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9E7" w14:textId="77777777" w:rsidR="0052735B" w:rsidRPr="00327E07" w:rsidRDefault="0052735B" w:rsidP="007A418C">
      <w:pPr>
        <w:rPr>
          <w:sz w:val="2"/>
        </w:rPr>
      </w:pPr>
    </w:p>
    <w:p w14:paraId="7E8E96D6" w14:textId="77777777"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anchor distT="0" distB="0" distL="114300" distR="114300" simplePos="0" relativeHeight="251658240" behindDoc="0" locked="0" layoutInCell="1" allowOverlap="1" wp14:anchorId="5F930734" wp14:editId="26884F34">
            <wp:simplePos x="0" y="0"/>
            <wp:positionH relativeFrom="column">
              <wp:posOffset>1732915</wp:posOffset>
            </wp:positionH>
            <wp:positionV relativeFrom="paragraph">
              <wp:posOffset>342138</wp:posOffset>
            </wp:positionV>
            <wp:extent cx="2527300" cy="2510155"/>
            <wp:effectExtent l="0" t="0" r="6350" b="4445"/>
            <wp:wrapNone/>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3D7A5E"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8C2DE8"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C9FB3F"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FB84A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3C1B3734"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7B218D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14A9983" w14:textId="77777777" w:rsidR="00327E07" w:rsidRP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78"/>
          <w:szCs w:val="56"/>
        </w:rPr>
      </w:pPr>
    </w:p>
    <w:p w14:paraId="35F029E8" w14:textId="77777777"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14:paraId="598471A9" w14:textId="77777777"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14:paraId="49094C1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04B802B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24C03F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5940CF0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653378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61852248"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4B811CDE"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33D3C0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4F34A80B"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21F7D1F"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7D0FE0E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65340B88"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18AB45F0" w14:textId="77777777" w:rsidR="004579EB" w:rsidRDefault="004579EB">
      <w:pPr>
        <w:pBdr>
          <w:top w:val="single" w:sz="18" w:space="1" w:color="auto"/>
          <w:left w:val="single" w:sz="18" w:space="4" w:color="auto"/>
          <w:bottom w:val="single" w:sz="18" w:space="1" w:color="auto"/>
          <w:right w:val="single" w:sz="18" w:space="4" w:color="auto"/>
        </w:pBdr>
        <w:jc w:val="center"/>
        <w:rPr>
          <w:lang w:val="es-MX"/>
        </w:rPr>
      </w:pPr>
    </w:p>
    <w:p w14:paraId="7DA6C061"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2F5249"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F74768A"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F45292"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15106021" w14:textId="77777777" w:rsidR="00643F35" w:rsidRDefault="0052735B" w:rsidP="00643F35">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14:paraId="30448CD9" w14:textId="461E1F65" w:rsidR="00643F35" w:rsidRPr="002C7289" w:rsidRDefault="00643F35" w:rsidP="002C7289">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Última reforma aplicada, </w:t>
      </w:r>
      <w:r w:rsidR="002C7289">
        <w:rPr>
          <w:rFonts w:cs="Arial"/>
          <w:b/>
          <w:sz w:val="20"/>
          <w:szCs w:val="20"/>
        </w:rPr>
        <w:t>P.O</w:t>
      </w:r>
      <w:r w:rsidR="004656D5">
        <w:rPr>
          <w:rFonts w:cs="Arial"/>
          <w:b/>
          <w:sz w:val="20"/>
          <w:szCs w:val="20"/>
        </w:rPr>
        <w:t>.</w:t>
      </w:r>
      <w:r w:rsidR="00C06C67">
        <w:rPr>
          <w:rFonts w:cs="Arial"/>
          <w:b/>
          <w:sz w:val="20"/>
          <w:szCs w:val="20"/>
        </w:rPr>
        <w:t xml:space="preserve"> No. </w:t>
      </w:r>
      <w:r w:rsidR="00EE435D">
        <w:rPr>
          <w:rFonts w:cs="Arial"/>
          <w:b/>
          <w:sz w:val="20"/>
          <w:szCs w:val="20"/>
        </w:rPr>
        <w:t>51</w:t>
      </w:r>
      <w:r w:rsidR="001F6DD9">
        <w:rPr>
          <w:rFonts w:cs="Arial"/>
          <w:b/>
          <w:sz w:val="20"/>
          <w:szCs w:val="20"/>
        </w:rPr>
        <w:t>,</w:t>
      </w:r>
      <w:r w:rsidR="002C7289">
        <w:rPr>
          <w:rFonts w:cs="Arial"/>
          <w:b/>
          <w:sz w:val="20"/>
          <w:szCs w:val="20"/>
        </w:rPr>
        <w:t xml:space="preserve"> </w:t>
      </w:r>
      <w:r>
        <w:rPr>
          <w:rFonts w:cs="Arial"/>
          <w:b/>
          <w:sz w:val="20"/>
          <w:szCs w:val="20"/>
        </w:rPr>
        <w:t xml:space="preserve">del </w:t>
      </w:r>
      <w:r w:rsidR="00484F1D">
        <w:rPr>
          <w:rFonts w:cs="Arial"/>
          <w:b/>
          <w:sz w:val="20"/>
          <w:szCs w:val="20"/>
        </w:rPr>
        <w:t>2</w:t>
      </w:r>
      <w:r w:rsidR="00EE435D">
        <w:rPr>
          <w:rFonts w:cs="Arial"/>
          <w:b/>
          <w:sz w:val="20"/>
          <w:szCs w:val="20"/>
        </w:rPr>
        <w:t>9</w:t>
      </w:r>
      <w:r>
        <w:rPr>
          <w:rFonts w:cs="Arial"/>
          <w:b/>
          <w:sz w:val="20"/>
          <w:szCs w:val="20"/>
        </w:rPr>
        <w:t xml:space="preserve"> de</w:t>
      </w:r>
      <w:r w:rsidR="00C06C67">
        <w:rPr>
          <w:rFonts w:cs="Arial"/>
          <w:b/>
          <w:sz w:val="20"/>
          <w:szCs w:val="20"/>
        </w:rPr>
        <w:t xml:space="preserve"> </w:t>
      </w:r>
      <w:r w:rsidR="00EE435D">
        <w:rPr>
          <w:rFonts w:cs="Arial"/>
          <w:b/>
          <w:sz w:val="20"/>
          <w:szCs w:val="20"/>
        </w:rPr>
        <w:t>abril</w:t>
      </w:r>
      <w:r w:rsidR="00887358">
        <w:rPr>
          <w:rFonts w:cs="Arial"/>
          <w:b/>
          <w:sz w:val="20"/>
          <w:szCs w:val="20"/>
        </w:rPr>
        <w:t xml:space="preserve"> de 202</w:t>
      </w:r>
      <w:r w:rsidR="00484F1D">
        <w:rPr>
          <w:rFonts w:cs="Arial"/>
          <w:b/>
          <w:sz w:val="20"/>
          <w:szCs w:val="20"/>
        </w:rPr>
        <w:t>6</w:t>
      </w:r>
      <w:r w:rsidR="00327E07">
        <w:rPr>
          <w:rFonts w:cs="Arial"/>
          <w:b/>
          <w:sz w:val="20"/>
          <w:szCs w:val="20"/>
        </w:rPr>
        <w:t>.</w:t>
      </w:r>
    </w:p>
    <w:p w14:paraId="50DC322A" w14:textId="77777777" w:rsidR="0052735B" w:rsidRPr="00484F1D"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A7D68D6" w14:textId="77777777" w:rsidR="00C919D0" w:rsidRPr="00484F1D"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82BA75F" w14:textId="77777777" w:rsidR="00CF0C8C" w:rsidRDefault="0052735B" w:rsidP="00CF0C8C">
      <w:pPr>
        <w:jc w:val="both"/>
        <w:rPr>
          <w:rFonts w:cs="Arial"/>
          <w:sz w:val="20"/>
          <w:szCs w:val="20"/>
        </w:rPr>
      </w:pPr>
      <w:r w:rsidRPr="00484F1D">
        <w:rPr>
          <w:b/>
          <w:sz w:val="20"/>
          <w:szCs w:val="20"/>
          <w:lang w:val="es-MX"/>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14:paraId="2DC0A1E2" w14:textId="77777777" w:rsidR="00CF0C8C" w:rsidRDefault="00CF0C8C" w:rsidP="00CF0C8C">
      <w:pPr>
        <w:autoSpaceDE w:val="0"/>
        <w:autoSpaceDN w:val="0"/>
        <w:adjustRightInd w:val="0"/>
        <w:jc w:val="both"/>
        <w:rPr>
          <w:rFonts w:cs="Arial"/>
          <w:sz w:val="20"/>
          <w:szCs w:val="20"/>
        </w:rPr>
      </w:pPr>
    </w:p>
    <w:p w14:paraId="520F21AF" w14:textId="77777777"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298C1476" w14:textId="77777777" w:rsidR="00CF0C8C" w:rsidRDefault="00CF0C8C" w:rsidP="00CF0C8C">
      <w:pPr>
        <w:autoSpaceDE w:val="0"/>
        <w:autoSpaceDN w:val="0"/>
        <w:adjustRightInd w:val="0"/>
        <w:jc w:val="both"/>
        <w:rPr>
          <w:rFonts w:cs="Arial"/>
          <w:sz w:val="20"/>
          <w:szCs w:val="20"/>
        </w:rPr>
      </w:pPr>
    </w:p>
    <w:p w14:paraId="7DF9BD31" w14:textId="77777777" w:rsidR="00CF0C8C" w:rsidRPr="00484F1D" w:rsidRDefault="00CF0C8C" w:rsidP="00CF0C8C">
      <w:pPr>
        <w:autoSpaceDE w:val="0"/>
        <w:autoSpaceDN w:val="0"/>
        <w:adjustRightInd w:val="0"/>
        <w:jc w:val="both"/>
        <w:rPr>
          <w:b/>
          <w:sz w:val="20"/>
          <w:szCs w:val="20"/>
          <w:lang w:val="es-MX"/>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Poder Legislativo.</w:t>
      </w:r>
    </w:p>
    <w:p w14:paraId="70DC0832" w14:textId="77777777" w:rsidR="00CF0C8C" w:rsidRPr="00484F1D" w:rsidRDefault="00CF0C8C">
      <w:pPr>
        <w:jc w:val="both"/>
        <w:rPr>
          <w:b/>
          <w:sz w:val="20"/>
          <w:szCs w:val="20"/>
          <w:lang w:val="es-MX"/>
        </w:rPr>
      </w:pPr>
    </w:p>
    <w:p w14:paraId="443348B2" w14:textId="77777777" w:rsidR="0052735B" w:rsidRPr="00640B4E" w:rsidRDefault="0052735B">
      <w:pPr>
        <w:jc w:val="both"/>
        <w:rPr>
          <w:rFonts w:cs="Arial"/>
          <w:b/>
          <w:sz w:val="20"/>
          <w:szCs w:val="20"/>
        </w:rPr>
      </w:pPr>
      <w:r w:rsidRPr="00640B4E">
        <w:rPr>
          <w:rFonts w:cs="Arial"/>
          <w:b/>
          <w:sz w:val="20"/>
          <w:szCs w:val="20"/>
        </w:rPr>
        <w:t xml:space="preserve">LA QUINCUAGÉSIMA </w:t>
      </w:r>
      <w:r w:rsidRPr="00640B4E">
        <w:rPr>
          <w:rFonts w:cs="Arial"/>
          <w:b/>
          <w:bCs/>
          <w:sz w:val="20"/>
          <w:szCs w:val="20"/>
        </w:rPr>
        <w:t xml:space="preserve">NOVENA </w:t>
      </w:r>
      <w:r w:rsidRPr="00640B4E">
        <w:rPr>
          <w:rFonts w:cs="Arial"/>
          <w:b/>
          <w:sz w:val="20"/>
          <w:szCs w:val="20"/>
        </w:rPr>
        <w:t xml:space="preserve">LEGISLATURA DEL CONGRESO CONSTITUCIONAL DEL ESTADO LIBRE Y SOBERANO DE TAMAULIPAS, EN USO DE LAS FACULTADES QUE LE CONFIEREN EL ARTÍCULO 58 FRACCIÓN I DE LA CONSTITUCIÓN POLÍTICA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LA </w:t>
      </w:r>
      <w:r w:rsidRPr="00640B4E">
        <w:rPr>
          <w:rFonts w:cs="Arial"/>
          <w:b/>
          <w:kern w:val="28"/>
          <w:sz w:val="20"/>
          <w:szCs w:val="20"/>
          <w:lang w:val="es-MX"/>
        </w:rPr>
        <w:t>LEY SOBRE LA ORGANIZACIÓN Y FUNCIONAMIENTO INTERNOS DEL CONGRESO DEL ESTADO DE TAMAULIPAS</w:t>
      </w:r>
      <w:r w:rsidRPr="00640B4E">
        <w:rPr>
          <w:rFonts w:cs="Arial"/>
          <w:b/>
          <w:sz w:val="20"/>
          <w:szCs w:val="20"/>
        </w:rPr>
        <w:t>, TIENE A BIEN EXPEDIR EL SIGUIENTE:</w:t>
      </w:r>
    </w:p>
    <w:p w14:paraId="7E78A91B" w14:textId="77777777" w:rsidR="0052735B" w:rsidRPr="00640B4E" w:rsidRDefault="0052735B">
      <w:pPr>
        <w:spacing w:line="360" w:lineRule="auto"/>
        <w:jc w:val="center"/>
        <w:rPr>
          <w:rFonts w:cs="Arial"/>
          <w:b/>
          <w:sz w:val="20"/>
          <w:szCs w:val="20"/>
          <w:lang w:val="es-MX"/>
        </w:rPr>
      </w:pPr>
    </w:p>
    <w:p w14:paraId="75FC65D8" w14:textId="77777777" w:rsidR="0052735B" w:rsidRDefault="0052735B">
      <w:pPr>
        <w:spacing w:line="360" w:lineRule="auto"/>
        <w:jc w:val="center"/>
        <w:rPr>
          <w:rFonts w:cs="Arial"/>
          <w:b/>
          <w:sz w:val="20"/>
          <w:szCs w:val="20"/>
          <w:lang w:val="pt-BR"/>
        </w:rPr>
      </w:pPr>
      <w:r w:rsidRPr="00640B4E">
        <w:rPr>
          <w:rFonts w:cs="Arial"/>
          <w:b/>
          <w:sz w:val="20"/>
          <w:szCs w:val="20"/>
          <w:lang w:val="pt-BR"/>
        </w:rPr>
        <w:t xml:space="preserve">D E C R E T </w:t>
      </w:r>
      <w:proofErr w:type="gramStart"/>
      <w:r w:rsidRPr="00640B4E">
        <w:rPr>
          <w:rFonts w:cs="Arial"/>
          <w:b/>
          <w:sz w:val="20"/>
          <w:szCs w:val="20"/>
          <w:lang w:val="pt-BR"/>
        </w:rPr>
        <w:t>O</w:t>
      </w:r>
      <w:r w:rsidR="007C7505">
        <w:rPr>
          <w:rFonts w:cs="Arial"/>
          <w:b/>
          <w:sz w:val="20"/>
          <w:szCs w:val="20"/>
          <w:lang w:val="pt-BR"/>
        </w:rPr>
        <w:t xml:space="preserve"> </w:t>
      </w:r>
      <w:r w:rsidRPr="00640B4E">
        <w:rPr>
          <w:rFonts w:cs="Arial"/>
          <w:b/>
          <w:sz w:val="20"/>
          <w:szCs w:val="20"/>
          <w:lang w:val="pt-BR"/>
        </w:rPr>
        <w:t xml:space="preserve"> No</w:t>
      </w:r>
      <w:proofErr w:type="gramEnd"/>
      <w:r w:rsidRPr="00640B4E">
        <w:rPr>
          <w:rFonts w:cs="Arial"/>
          <w:b/>
          <w:sz w:val="20"/>
          <w:szCs w:val="20"/>
          <w:lang w:val="pt-BR"/>
        </w:rPr>
        <w:t>. LIX-522</w:t>
      </w:r>
    </w:p>
    <w:p w14:paraId="6EDC052E" w14:textId="77777777"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14:paraId="09BF9D57" w14:textId="77777777" w:rsidR="004E3561" w:rsidRDefault="004E3561" w:rsidP="004E3561">
      <w:pPr>
        <w:autoSpaceDE w:val="0"/>
        <w:autoSpaceDN w:val="0"/>
        <w:adjustRightInd w:val="0"/>
        <w:jc w:val="both"/>
        <w:rPr>
          <w:rFonts w:ascii="Arial,Bold" w:hAnsi="Arial,Bold" w:cs="Arial,Bold"/>
          <w:b/>
          <w:bCs/>
          <w:sz w:val="20"/>
          <w:szCs w:val="20"/>
          <w:lang w:val="es-MX" w:eastAsia="es-MX"/>
        </w:rPr>
      </w:pPr>
    </w:p>
    <w:p w14:paraId="1703CE2D" w14:textId="77777777" w:rsidR="004E3561" w:rsidRPr="00484F1D" w:rsidRDefault="004E3561" w:rsidP="004E3561">
      <w:pPr>
        <w:autoSpaceDE w:val="0"/>
        <w:autoSpaceDN w:val="0"/>
        <w:adjustRightInd w:val="0"/>
        <w:jc w:val="both"/>
        <w:rPr>
          <w:rFonts w:cs="Arial"/>
          <w:b/>
          <w:sz w:val="20"/>
          <w:szCs w:val="20"/>
          <w:lang w:val="es-MX"/>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14:paraId="08095756" w14:textId="77777777" w:rsidR="0051447B" w:rsidRPr="00640B4E" w:rsidRDefault="0051447B">
      <w:pPr>
        <w:jc w:val="both"/>
        <w:rPr>
          <w:rFonts w:cs="Arial"/>
          <w:sz w:val="20"/>
          <w:szCs w:val="20"/>
        </w:rPr>
      </w:pPr>
    </w:p>
    <w:p w14:paraId="6968408D" w14:textId="77777777"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14:paraId="5F8157E8" w14:textId="77777777" w:rsidR="0052735B" w:rsidRPr="00640B4E" w:rsidRDefault="0052735B">
      <w:pPr>
        <w:pStyle w:val="CM24"/>
        <w:spacing w:after="0"/>
        <w:jc w:val="center"/>
        <w:rPr>
          <w:rFonts w:cs="Arial"/>
          <w:b/>
          <w:bCs/>
          <w:sz w:val="20"/>
          <w:szCs w:val="20"/>
        </w:rPr>
      </w:pPr>
    </w:p>
    <w:p w14:paraId="001654B3" w14:textId="77777777" w:rsidR="0052735B" w:rsidRPr="00640B4E" w:rsidRDefault="0052735B">
      <w:pPr>
        <w:pStyle w:val="CM24"/>
        <w:spacing w:after="0"/>
        <w:jc w:val="center"/>
        <w:rPr>
          <w:rFonts w:cs="Arial"/>
          <w:sz w:val="20"/>
          <w:szCs w:val="20"/>
        </w:rPr>
      </w:pPr>
      <w:r w:rsidRPr="00640B4E">
        <w:rPr>
          <w:rFonts w:cs="Arial"/>
          <w:b/>
          <w:bCs/>
          <w:sz w:val="20"/>
          <w:szCs w:val="20"/>
        </w:rPr>
        <w:t>TÍTULO PRIMERO</w:t>
      </w:r>
    </w:p>
    <w:p w14:paraId="73BBFC57" w14:textId="77777777"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14:paraId="0DCC80FC" w14:textId="77777777" w:rsidR="0052735B" w:rsidRPr="00640B4E" w:rsidRDefault="0052735B">
      <w:pPr>
        <w:pStyle w:val="CM24"/>
        <w:spacing w:after="0"/>
        <w:jc w:val="center"/>
        <w:rPr>
          <w:rFonts w:cs="Arial"/>
          <w:b/>
          <w:bCs/>
          <w:sz w:val="20"/>
          <w:szCs w:val="20"/>
        </w:rPr>
      </w:pPr>
    </w:p>
    <w:p w14:paraId="797CE988" w14:textId="77777777"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14:paraId="48180A21" w14:textId="77777777" w:rsidR="0052735B" w:rsidRPr="00640B4E" w:rsidRDefault="0052735B">
      <w:pPr>
        <w:pStyle w:val="CM4"/>
        <w:jc w:val="center"/>
        <w:rPr>
          <w:rFonts w:cs="Arial"/>
          <w:b/>
          <w:bCs/>
          <w:sz w:val="20"/>
          <w:szCs w:val="20"/>
        </w:rPr>
      </w:pPr>
      <w:r w:rsidRPr="00640B4E">
        <w:rPr>
          <w:rFonts w:cs="Arial"/>
          <w:b/>
          <w:bCs/>
          <w:sz w:val="20"/>
          <w:szCs w:val="20"/>
        </w:rPr>
        <w:t>DEL OBJETO DE LA LEY</w:t>
      </w:r>
    </w:p>
    <w:p w14:paraId="5D497A6A" w14:textId="77777777" w:rsidR="0052735B" w:rsidRPr="00640B4E" w:rsidRDefault="0052735B">
      <w:pPr>
        <w:pStyle w:val="Default"/>
        <w:rPr>
          <w:color w:val="auto"/>
          <w:sz w:val="20"/>
          <w:szCs w:val="20"/>
        </w:rPr>
      </w:pPr>
    </w:p>
    <w:p w14:paraId="66EA19F5"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w:t>
      </w:r>
    </w:p>
    <w:p w14:paraId="3DF2C9F5" w14:textId="77777777" w:rsidR="0052735B" w:rsidRPr="00335CC8" w:rsidRDefault="0052735B">
      <w:pPr>
        <w:pStyle w:val="CM26"/>
        <w:spacing w:after="0"/>
        <w:jc w:val="both"/>
        <w:rPr>
          <w:rFonts w:cs="Arial"/>
          <w:b/>
          <w:bCs/>
          <w:sz w:val="10"/>
          <w:szCs w:val="10"/>
        </w:rPr>
      </w:pPr>
    </w:p>
    <w:p w14:paraId="263AA2CF" w14:textId="77777777" w:rsidR="0052735B" w:rsidRPr="00BB5C8F" w:rsidRDefault="0052735B">
      <w:pPr>
        <w:pStyle w:val="CM26"/>
        <w:spacing w:after="0"/>
        <w:jc w:val="both"/>
        <w:rPr>
          <w:rFonts w:cs="Arial"/>
          <w:sz w:val="20"/>
          <w:szCs w:val="20"/>
        </w:rPr>
      </w:pPr>
      <w:r w:rsidRPr="00640B4E">
        <w:rPr>
          <w:rFonts w:cs="Arial"/>
          <w:sz w:val="20"/>
          <w:szCs w:val="20"/>
        </w:rPr>
        <w:t xml:space="preserve">1. </w:t>
      </w:r>
      <w:r w:rsidRPr="00BB5C8F">
        <w:rPr>
          <w:rFonts w:cs="Arial"/>
          <w:sz w:val="20"/>
          <w:szCs w:val="20"/>
        </w:rPr>
        <w:t>Esta ley es de observancia general en el Estado de Tamaulipas y sus disposiciones son de orden público e interés social.</w:t>
      </w:r>
    </w:p>
    <w:p w14:paraId="32849AC5" w14:textId="77777777" w:rsidR="0052735B" w:rsidRPr="00BB5C8F" w:rsidRDefault="0052735B">
      <w:pPr>
        <w:pStyle w:val="Default"/>
        <w:jc w:val="both"/>
        <w:rPr>
          <w:color w:val="auto"/>
          <w:sz w:val="20"/>
          <w:szCs w:val="20"/>
        </w:rPr>
      </w:pPr>
    </w:p>
    <w:p w14:paraId="24323A8E" w14:textId="77777777" w:rsidR="0052735B" w:rsidRPr="00BB5C8F" w:rsidRDefault="0052735B">
      <w:pPr>
        <w:pStyle w:val="CM26"/>
        <w:spacing w:after="0"/>
        <w:jc w:val="both"/>
        <w:rPr>
          <w:rFonts w:cs="Arial"/>
          <w:sz w:val="20"/>
          <w:szCs w:val="20"/>
        </w:rPr>
      </w:pPr>
      <w:r w:rsidRPr="00BB5C8F">
        <w:rPr>
          <w:rFonts w:cs="Arial"/>
          <w:sz w:val="20"/>
          <w:szCs w:val="20"/>
        </w:rPr>
        <w:t>2. El presente ordenamiento tiene por objeto:</w:t>
      </w:r>
    </w:p>
    <w:p w14:paraId="35FD1BE6" w14:textId="77777777" w:rsidR="0052735B" w:rsidRPr="00BB5C8F" w:rsidRDefault="0052735B">
      <w:pPr>
        <w:pStyle w:val="Default"/>
        <w:jc w:val="both"/>
        <w:rPr>
          <w:color w:val="auto"/>
          <w:sz w:val="20"/>
          <w:szCs w:val="20"/>
        </w:rPr>
      </w:pPr>
    </w:p>
    <w:p w14:paraId="4A2416E1"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Regular la programación, administración, conservación y preservación de las aguas que no reúnan las características de propiedad nacional ni particular, en los términos del artículo 27 de la Constitución Política de los Estados Unidos Mexicanos;</w:t>
      </w:r>
    </w:p>
    <w:p w14:paraId="658E84C9" w14:textId="77777777" w:rsidR="00BB5C8F" w:rsidRPr="00BB5C8F" w:rsidRDefault="00BB5C8F" w:rsidP="00BB5C8F">
      <w:pPr>
        <w:pStyle w:val="Default"/>
        <w:rPr>
          <w:sz w:val="20"/>
        </w:rPr>
      </w:pPr>
    </w:p>
    <w:p w14:paraId="27890510"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Establecer las bases de coordinación entre el Estado y los municipios, y el Estado y la Federación para la realización de las acciones relacionadas con la explotación, uso y aprovechamiento del agua, coadyuvando en el ámbito de su competencia al fortalecimiento del pacto federal y del municipio libre en los términos del artículo 115 de la Constitución Política de los Estados Unidos Mexicanos y del artículo 132 de la Constitución Política del Estado, con el propósito de lograr el desarrollo equilibrado y sustentable de la entidad federativa;</w:t>
      </w:r>
    </w:p>
    <w:p w14:paraId="4E93FBD2" w14:textId="77777777" w:rsidR="00BB5C8F" w:rsidRPr="00BB5C8F" w:rsidRDefault="00BB5C8F" w:rsidP="00BB5C8F">
      <w:pPr>
        <w:pStyle w:val="Default"/>
        <w:rPr>
          <w:sz w:val="20"/>
        </w:rPr>
      </w:pPr>
    </w:p>
    <w:p w14:paraId="1E308C4B" w14:textId="77777777" w:rsidR="0052735B" w:rsidRDefault="00FA2763" w:rsidP="00FA2763">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Se Derog</w:t>
      </w:r>
      <w:r>
        <w:rPr>
          <w:rFonts w:cs="Arial"/>
          <w:sz w:val="20"/>
          <w:szCs w:val="20"/>
        </w:rPr>
        <w:t>a (Decreto 65-813, del 6 de febrero de 2024).</w:t>
      </w:r>
    </w:p>
    <w:p w14:paraId="4782ED64" w14:textId="77777777" w:rsidR="00FA2763" w:rsidRPr="00484F1D" w:rsidRDefault="00FA2763" w:rsidP="00FA276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E11266">
        <w:rPr>
          <w:rFonts w:cs="Arial"/>
          <w:b/>
          <w:i/>
          <w:sz w:val="16"/>
          <w:szCs w:val="16"/>
          <w:lang w:val="es-MX"/>
        </w:rPr>
        <w:t>Derogada</w:t>
      </w:r>
      <w:r>
        <w:rPr>
          <w:rFonts w:cs="Arial"/>
          <w:b/>
          <w:i/>
          <w:sz w:val="16"/>
          <w:szCs w:val="16"/>
          <w:lang w:val="es-MX"/>
        </w:rPr>
        <w:t>, P.O. Edición Vespertina No. 23, del 21 de febrero de 2024</w:t>
      </w:r>
    </w:p>
    <w:p w14:paraId="04D9EE7F" w14:textId="77777777" w:rsidR="00FA2763" w:rsidRPr="00484F1D" w:rsidRDefault="00FA2763" w:rsidP="00FA2763">
      <w:pPr>
        <w:pStyle w:val="Prrafodelista"/>
        <w:autoSpaceDE w:val="0"/>
        <w:autoSpaceDN w:val="0"/>
        <w:adjustRightInd w:val="0"/>
        <w:ind w:left="888"/>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379F3775" w14:textId="77777777" w:rsidR="00FA2763" w:rsidRPr="00484F1D" w:rsidRDefault="00FA2763" w:rsidP="00FA2763">
      <w:pPr>
        <w:pStyle w:val="Default"/>
        <w:rPr>
          <w:sz w:val="20"/>
          <w:szCs w:val="20"/>
          <w:lang w:val="es-MX"/>
        </w:rPr>
      </w:pPr>
    </w:p>
    <w:p w14:paraId="721F5B9E" w14:textId="77777777"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14:paraId="380AAD9E" w14:textId="77777777" w:rsidR="009D0663" w:rsidRPr="00640B4E" w:rsidRDefault="009D0663" w:rsidP="004E3561">
      <w:pPr>
        <w:tabs>
          <w:tab w:val="num" w:pos="426"/>
          <w:tab w:val="left" w:pos="8010"/>
        </w:tabs>
        <w:autoSpaceDE w:val="0"/>
        <w:autoSpaceDN w:val="0"/>
        <w:adjustRightInd w:val="0"/>
        <w:jc w:val="both"/>
        <w:rPr>
          <w:rFonts w:cs="Arial"/>
          <w:bCs/>
          <w:sz w:val="20"/>
          <w:szCs w:val="20"/>
        </w:rPr>
      </w:pPr>
    </w:p>
    <w:p w14:paraId="0CB34B90"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14:paraId="55667986"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 xml:space="preserve">Establecer e implementar un sistema de índices de gestión que permita monitorear y evaluar el </w:t>
      </w:r>
      <w:r w:rsidRPr="00BB5C8F">
        <w:rPr>
          <w:rFonts w:cs="Arial"/>
          <w:bCs/>
          <w:sz w:val="20"/>
          <w:szCs w:val="20"/>
        </w:rPr>
        <w:t>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14:paraId="5750FBF2" w14:textId="77777777" w:rsidR="009D0663" w:rsidRPr="00BB5C8F" w:rsidRDefault="009D0663" w:rsidP="009D0663">
      <w:pPr>
        <w:tabs>
          <w:tab w:val="left" w:pos="8010"/>
        </w:tabs>
        <w:autoSpaceDE w:val="0"/>
        <w:autoSpaceDN w:val="0"/>
        <w:adjustRightInd w:val="0"/>
        <w:ind w:left="888"/>
        <w:jc w:val="both"/>
        <w:rPr>
          <w:rFonts w:cs="Arial"/>
          <w:bCs/>
          <w:sz w:val="20"/>
          <w:szCs w:val="20"/>
        </w:rPr>
      </w:pPr>
    </w:p>
    <w:p w14:paraId="58DE4CD4" w14:textId="77777777" w:rsidR="00FA2763" w:rsidRDefault="00FA2763" w:rsidP="00FA2763">
      <w:pPr>
        <w:pStyle w:val="CM6"/>
        <w:spacing w:line="240" w:lineRule="auto"/>
        <w:jc w:val="both"/>
        <w:rPr>
          <w:rFonts w:cs="Arial"/>
          <w:bCs/>
          <w:sz w:val="20"/>
          <w:szCs w:val="20"/>
          <w:lang w:val="es-MX"/>
        </w:rPr>
      </w:pPr>
      <w:r w:rsidRPr="00BB5C8F">
        <w:rPr>
          <w:rFonts w:cs="Arial"/>
          <w:bCs/>
          <w:sz w:val="20"/>
          <w:szCs w:val="20"/>
          <w:lang w:val="es-MX"/>
        </w:rPr>
        <w:t xml:space="preserve">3.  </w:t>
      </w:r>
      <w:proofErr w:type="gramStart"/>
      <w:r w:rsidRPr="00BB5C8F">
        <w:rPr>
          <w:rFonts w:cs="Arial"/>
          <w:bCs/>
          <w:sz w:val="20"/>
          <w:szCs w:val="20"/>
          <w:lang w:val="es-MX"/>
        </w:rPr>
        <w:t>En  el</w:t>
      </w:r>
      <w:proofErr w:type="gramEnd"/>
      <w:r w:rsidRPr="00BB5C8F">
        <w:rPr>
          <w:rFonts w:cs="Arial"/>
          <w:bCs/>
          <w:sz w:val="20"/>
          <w:szCs w:val="20"/>
          <w:lang w:val="es-MX"/>
        </w:rPr>
        <w:t xml:space="preserve">  </w:t>
      </w:r>
      <w:proofErr w:type="gramStart"/>
      <w:r w:rsidRPr="00BB5C8F">
        <w:rPr>
          <w:rFonts w:cs="Arial"/>
          <w:bCs/>
          <w:sz w:val="20"/>
          <w:szCs w:val="20"/>
          <w:lang w:val="es-MX"/>
        </w:rPr>
        <w:t>caso  de</w:t>
      </w:r>
      <w:proofErr w:type="gramEnd"/>
      <w:r w:rsidRPr="00BB5C8F">
        <w:rPr>
          <w:rFonts w:cs="Arial"/>
          <w:bCs/>
          <w:sz w:val="20"/>
          <w:szCs w:val="20"/>
          <w:lang w:val="es-MX"/>
        </w:rPr>
        <w:t xml:space="preserve">  </w:t>
      </w:r>
      <w:proofErr w:type="gramStart"/>
      <w:r w:rsidRPr="00BB5C8F">
        <w:rPr>
          <w:rFonts w:cs="Arial"/>
          <w:bCs/>
          <w:sz w:val="20"/>
          <w:szCs w:val="20"/>
          <w:lang w:val="es-MX"/>
        </w:rPr>
        <w:t>la  fracción</w:t>
      </w:r>
      <w:proofErr w:type="gramEnd"/>
      <w:r w:rsidRPr="00BB5C8F">
        <w:rPr>
          <w:rFonts w:cs="Arial"/>
          <w:bCs/>
          <w:sz w:val="20"/>
          <w:szCs w:val="20"/>
          <w:lang w:val="es-MX"/>
        </w:rPr>
        <w:t xml:space="preserve">  </w:t>
      </w:r>
      <w:proofErr w:type="gramStart"/>
      <w:r w:rsidRPr="00BB5C8F">
        <w:rPr>
          <w:rFonts w:cs="Arial"/>
          <w:bCs/>
          <w:sz w:val="20"/>
          <w:szCs w:val="20"/>
          <w:lang w:val="es-MX"/>
        </w:rPr>
        <w:t>VI  del</w:t>
      </w:r>
      <w:proofErr w:type="gramEnd"/>
      <w:r w:rsidRPr="00BB5C8F">
        <w:rPr>
          <w:rFonts w:cs="Arial"/>
          <w:bCs/>
          <w:sz w:val="20"/>
          <w:szCs w:val="20"/>
          <w:lang w:val="es-MX"/>
        </w:rPr>
        <w:t xml:space="preserve">  </w:t>
      </w:r>
      <w:proofErr w:type="gramStart"/>
      <w:r w:rsidRPr="00BB5C8F">
        <w:rPr>
          <w:rFonts w:cs="Arial"/>
          <w:bCs/>
          <w:sz w:val="20"/>
          <w:szCs w:val="20"/>
          <w:lang w:val="es-MX"/>
        </w:rPr>
        <w:t>párrafo  anterior,  la</w:t>
      </w:r>
      <w:proofErr w:type="gramEnd"/>
      <w:r w:rsidRPr="00BB5C8F">
        <w:rPr>
          <w:rFonts w:cs="Arial"/>
          <w:bCs/>
          <w:sz w:val="20"/>
          <w:szCs w:val="20"/>
          <w:lang w:val="es-MX"/>
        </w:rPr>
        <w:t xml:space="preserve">  </w:t>
      </w:r>
      <w:proofErr w:type="gramStart"/>
      <w:r w:rsidRPr="00BB5C8F">
        <w:rPr>
          <w:rFonts w:cs="Arial"/>
          <w:bCs/>
          <w:sz w:val="20"/>
          <w:szCs w:val="20"/>
          <w:lang w:val="es-MX"/>
        </w:rPr>
        <w:t>evaluación  y</w:t>
      </w:r>
      <w:proofErr w:type="gramEnd"/>
      <w:r w:rsidRPr="00BB5C8F">
        <w:rPr>
          <w:rFonts w:cs="Arial"/>
          <w:bCs/>
          <w:sz w:val="20"/>
          <w:szCs w:val="20"/>
          <w:lang w:val="es-MX"/>
        </w:rPr>
        <w:t xml:space="preserve">  </w:t>
      </w:r>
      <w:proofErr w:type="gramStart"/>
      <w:r w:rsidRPr="00BB5C8F">
        <w:rPr>
          <w:rFonts w:cs="Arial"/>
          <w:bCs/>
          <w:sz w:val="20"/>
          <w:szCs w:val="20"/>
          <w:lang w:val="es-MX"/>
        </w:rPr>
        <w:t>supervisión  de</w:t>
      </w:r>
      <w:proofErr w:type="gramEnd"/>
      <w:r w:rsidRPr="00BB5C8F">
        <w:rPr>
          <w:rFonts w:cs="Arial"/>
          <w:bCs/>
          <w:sz w:val="20"/>
          <w:szCs w:val="20"/>
          <w:lang w:val="es-MX"/>
        </w:rPr>
        <w:t xml:space="preserve">  </w:t>
      </w:r>
      <w:proofErr w:type="gramStart"/>
      <w:r w:rsidRPr="00BB5C8F">
        <w:rPr>
          <w:rFonts w:cs="Arial"/>
          <w:bCs/>
          <w:sz w:val="20"/>
          <w:szCs w:val="20"/>
          <w:lang w:val="es-MX"/>
        </w:rPr>
        <w:t>los  organismos</w:t>
      </w:r>
      <w:proofErr w:type="gramEnd"/>
      <w:r w:rsidRPr="00BB5C8F">
        <w:rPr>
          <w:rFonts w:cs="Arial"/>
          <w:bCs/>
          <w:sz w:val="20"/>
          <w:szCs w:val="20"/>
          <w:lang w:val="es-MX"/>
        </w:rPr>
        <w:t xml:space="preserve"> operadores, corresponde a los municipios, salvo en los casos de los organismos operadores de naturaleza estatal, que en todo caso corresponderá a la Secretaría de Recursos Hidráulicos para el Desarrollo Social</w:t>
      </w:r>
      <w:r w:rsidRPr="00FA2763">
        <w:rPr>
          <w:rFonts w:cs="Arial"/>
          <w:bCs/>
          <w:sz w:val="20"/>
          <w:szCs w:val="20"/>
          <w:lang w:val="es-MX"/>
        </w:rPr>
        <w:t>.</w:t>
      </w:r>
    </w:p>
    <w:p w14:paraId="633639A7" w14:textId="77777777"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324EB74D" w14:textId="77777777" w:rsidR="00FA2763" w:rsidRPr="00484F1D" w:rsidRDefault="00FA2763" w:rsidP="00FA2763">
      <w:pPr>
        <w:pStyle w:val="Prrafodelista"/>
        <w:autoSpaceDE w:val="0"/>
        <w:autoSpaceDN w:val="0"/>
        <w:adjustRightInd w:val="0"/>
        <w:ind w:left="1004"/>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10DAD393" w14:textId="77777777" w:rsidR="00FA2763" w:rsidRPr="00484F1D" w:rsidRDefault="00FA2763" w:rsidP="00FA2763">
      <w:pPr>
        <w:pStyle w:val="Default"/>
        <w:rPr>
          <w:sz w:val="18"/>
          <w:szCs w:val="20"/>
          <w:lang w:val="es-MX"/>
        </w:rPr>
      </w:pPr>
    </w:p>
    <w:p w14:paraId="35F376A2" w14:textId="77777777" w:rsidR="00FA2763" w:rsidRPr="00FA2763" w:rsidRDefault="00FA2763" w:rsidP="00FA2763">
      <w:pPr>
        <w:pStyle w:val="CM6"/>
        <w:spacing w:line="240" w:lineRule="auto"/>
        <w:jc w:val="both"/>
        <w:rPr>
          <w:rFonts w:cs="Arial"/>
          <w:bCs/>
          <w:sz w:val="20"/>
          <w:szCs w:val="20"/>
          <w:lang w:val="es-MX"/>
        </w:rPr>
      </w:pPr>
      <w:r w:rsidRPr="00FA2763">
        <w:rPr>
          <w:rFonts w:cs="Arial"/>
          <w:bCs/>
          <w:sz w:val="20"/>
          <w:szCs w:val="20"/>
          <w:lang w:val="es-MX"/>
        </w:rPr>
        <w:t xml:space="preserve">4.  </w:t>
      </w:r>
      <w:proofErr w:type="gramStart"/>
      <w:r w:rsidRPr="00FA2763">
        <w:rPr>
          <w:rFonts w:cs="Arial"/>
          <w:bCs/>
          <w:sz w:val="20"/>
          <w:szCs w:val="20"/>
          <w:lang w:val="es-MX"/>
        </w:rPr>
        <w:t>Sin  demerito</w:t>
      </w:r>
      <w:proofErr w:type="gramEnd"/>
      <w:r w:rsidRPr="00FA2763">
        <w:rPr>
          <w:rFonts w:cs="Arial"/>
          <w:bCs/>
          <w:sz w:val="20"/>
          <w:szCs w:val="20"/>
          <w:lang w:val="es-MX"/>
        </w:rPr>
        <w:t xml:space="preserve">  </w:t>
      </w:r>
      <w:proofErr w:type="gramStart"/>
      <w:r w:rsidRPr="00FA2763">
        <w:rPr>
          <w:rFonts w:cs="Arial"/>
          <w:bCs/>
          <w:sz w:val="20"/>
          <w:szCs w:val="20"/>
          <w:lang w:val="es-MX"/>
        </w:rPr>
        <w:t>de  lo</w:t>
      </w:r>
      <w:proofErr w:type="gramEnd"/>
      <w:r w:rsidRPr="00FA2763">
        <w:rPr>
          <w:rFonts w:cs="Arial"/>
          <w:bCs/>
          <w:sz w:val="20"/>
          <w:szCs w:val="20"/>
          <w:lang w:val="es-MX"/>
        </w:rPr>
        <w:t xml:space="preserve">  </w:t>
      </w:r>
      <w:proofErr w:type="gramStart"/>
      <w:r w:rsidRPr="00FA2763">
        <w:rPr>
          <w:rFonts w:cs="Arial"/>
          <w:bCs/>
          <w:sz w:val="20"/>
          <w:szCs w:val="20"/>
          <w:lang w:val="es-MX"/>
        </w:rPr>
        <w:t>anterior,  los</w:t>
      </w:r>
      <w:proofErr w:type="gramEnd"/>
      <w:r w:rsidRPr="00FA2763">
        <w:rPr>
          <w:rFonts w:cs="Arial"/>
          <w:bCs/>
          <w:sz w:val="20"/>
          <w:szCs w:val="20"/>
          <w:lang w:val="es-MX"/>
        </w:rPr>
        <w:t xml:space="preserve">  </w:t>
      </w:r>
      <w:proofErr w:type="gramStart"/>
      <w:r w:rsidRPr="00FA2763">
        <w:rPr>
          <w:rFonts w:cs="Arial"/>
          <w:bCs/>
          <w:sz w:val="20"/>
          <w:szCs w:val="20"/>
          <w:lang w:val="es-MX"/>
        </w:rPr>
        <w:t>municipios  podrán</w:t>
      </w:r>
      <w:proofErr w:type="gramEnd"/>
      <w:r w:rsidRPr="00FA2763">
        <w:rPr>
          <w:rFonts w:cs="Arial"/>
          <w:bCs/>
          <w:sz w:val="20"/>
          <w:szCs w:val="20"/>
          <w:lang w:val="es-MX"/>
        </w:rPr>
        <w:t xml:space="preserve">  </w:t>
      </w:r>
      <w:proofErr w:type="gramStart"/>
      <w:r w:rsidRPr="00FA2763">
        <w:rPr>
          <w:rFonts w:cs="Arial"/>
          <w:bCs/>
          <w:sz w:val="20"/>
          <w:szCs w:val="20"/>
          <w:lang w:val="es-MX"/>
        </w:rPr>
        <w:t>suscribir  convenios,  para</w:t>
      </w:r>
      <w:proofErr w:type="gramEnd"/>
      <w:r w:rsidRPr="00FA2763">
        <w:rPr>
          <w:rFonts w:cs="Arial"/>
          <w:bCs/>
          <w:sz w:val="20"/>
          <w:szCs w:val="20"/>
          <w:lang w:val="es-MX"/>
        </w:rPr>
        <w:t xml:space="preserve">  </w:t>
      </w:r>
      <w:proofErr w:type="gramStart"/>
      <w:r w:rsidRPr="00FA2763">
        <w:rPr>
          <w:rFonts w:cs="Arial"/>
          <w:bCs/>
          <w:sz w:val="20"/>
          <w:szCs w:val="20"/>
          <w:lang w:val="es-MX"/>
        </w:rPr>
        <w:t>que  la</w:t>
      </w:r>
      <w:proofErr w:type="gramEnd"/>
      <w:r w:rsidRPr="00FA2763">
        <w:rPr>
          <w:rFonts w:cs="Arial"/>
          <w:bCs/>
          <w:sz w:val="20"/>
          <w:szCs w:val="20"/>
          <w:lang w:val="es-MX"/>
        </w:rPr>
        <w:t xml:space="preserve">  </w:t>
      </w:r>
      <w:proofErr w:type="gramStart"/>
      <w:r w:rsidRPr="00FA2763">
        <w:rPr>
          <w:rFonts w:cs="Arial"/>
          <w:bCs/>
          <w:sz w:val="20"/>
          <w:szCs w:val="20"/>
          <w:lang w:val="es-MX"/>
        </w:rPr>
        <w:t>evaluación  y</w:t>
      </w:r>
      <w:proofErr w:type="gramEnd"/>
      <w:r w:rsidRPr="00FA2763">
        <w:rPr>
          <w:rFonts w:cs="Arial"/>
          <w:bCs/>
          <w:sz w:val="20"/>
          <w:szCs w:val="20"/>
          <w:lang w:val="es-MX"/>
        </w:rPr>
        <w:t xml:space="preserve"> supervisión de sus organismos operadores de agua, sea a cargo de la Secretaría de Recursos Hidráulicos</w:t>
      </w:r>
      <w:r>
        <w:rPr>
          <w:rFonts w:cs="Arial"/>
          <w:bCs/>
          <w:sz w:val="20"/>
          <w:szCs w:val="20"/>
          <w:lang w:val="es-MX"/>
        </w:rPr>
        <w:t xml:space="preserve"> </w:t>
      </w:r>
      <w:r w:rsidRPr="00FA2763">
        <w:rPr>
          <w:rFonts w:cs="Arial"/>
          <w:bCs/>
          <w:sz w:val="20"/>
          <w:szCs w:val="20"/>
          <w:lang w:val="es-MX"/>
        </w:rPr>
        <w:t>para el Desarrollo Social.</w:t>
      </w:r>
    </w:p>
    <w:p w14:paraId="581B0296" w14:textId="66897AC3"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CB0EF4">
        <w:rPr>
          <w:rFonts w:cs="Arial"/>
          <w:b/>
          <w:i/>
          <w:sz w:val="16"/>
          <w:szCs w:val="16"/>
          <w:lang w:val="es-MX"/>
        </w:rPr>
        <w:t>r</w:t>
      </w:r>
      <w:r>
        <w:rPr>
          <w:rFonts w:cs="Arial"/>
          <w:b/>
          <w:i/>
          <w:sz w:val="16"/>
          <w:szCs w:val="16"/>
          <w:lang w:val="es-MX"/>
        </w:rPr>
        <w:t>eformado, P.O. Edición Vespertina No. 23, del 21 de febrero de 2024</w:t>
      </w:r>
    </w:p>
    <w:p w14:paraId="1F3F1740" w14:textId="77777777" w:rsidR="0051447B" w:rsidRPr="00484F1D" w:rsidRDefault="00FA2763" w:rsidP="005138DA">
      <w:pPr>
        <w:pStyle w:val="Prrafodelista"/>
        <w:autoSpaceDE w:val="0"/>
        <w:autoSpaceDN w:val="0"/>
        <w:adjustRightInd w:val="0"/>
        <w:ind w:left="1004"/>
        <w:jc w:val="right"/>
        <w:rPr>
          <w:i/>
          <w:color w:val="0000FF" w:themeColor="hyperlink"/>
          <w:sz w:val="16"/>
          <w:szCs w:val="16"/>
          <w:u w:val="single"/>
          <w:lang w:val="es-MX"/>
        </w:rPr>
      </w:pPr>
      <w:r w:rsidRPr="00484F1D">
        <w:rPr>
          <w:rStyle w:val="Hipervnculo"/>
          <w:b/>
          <w:i/>
          <w:sz w:val="16"/>
          <w:szCs w:val="16"/>
          <w:lang w:val="es-MX"/>
        </w:rPr>
        <w:t>https://po.tamaulipas.gob.mx/wp-content/uploads/2024/02/cxlix-23-210223-EV.pdf</w:t>
      </w:r>
    </w:p>
    <w:p w14:paraId="526BB529" w14:textId="77777777" w:rsidR="0052735B" w:rsidRPr="00640B4E" w:rsidRDefault="0052735B">
      <w:pPr>
        <w:pStyle w:val="CM6"/>
        <w:spacing w:line="240" w:lineRule="auto"/>
        <w:jc w:val="both"/>
        <w:rPr>
          <w:rFonts w:cs="Arial"/>
          <w:b/>
          <w:bCs/>
          <w:sz w:val="20"/>
          <w:szCs w:val="20"/>
        </w:rPr>
      </w:pPr>
      <w:r w:rsidRPr="00640B4E">
        <w:rPr>
          <w:rFonts w:cs="Arial"/>
          <w:b/>
          <w:bCs/>
          <w:sz w:val="20"/>
          <w:szCs w:val="20"/>
        </w:rPr>
        <w:t>Artículo 2.</w:t>
      </w:r>
    </w:p>
    <w:p w14:paraId="0911C79B" w14:textId="77777777" w:rsidR="009D0663" w:rsidRPr="00335CC8" w:rsidRDefault="009D0663" w:rsidP="009D0663">
      <w:pPr>
        <w:pStyle w:val="Default"/>
        <w:rPr>
          <w:sz w:val="10"/>
          <w:szCs w:val="10"/>
        </w:rPr>
      </w:pPr>
    </w:p>
    <w:p w14:paraId="0A233365" w14:textId="77777777"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14:paraId="03775202" w14:textId="77777777" w:rsidR="0052735B" w:rsidRPr="00BB5C8F" w:rsidRDefault="0052735B">
      <w:pPr>
        <w:pStyle w:val="Default"/>
        <w:jc w:val="both"/>
        <w:rPr>
          <w:color w:val="auto"/>
          <w:sz w:val="20"/>
          <w:szCs w:val="20"/>
        </w:rPr>
      </w:pPr>
    </w:p>
    <w:p w14:paraId="1391BF91" w14:textId="77777777" w:rsidR="00CB2CA4" w:rsidRPr="00BB5C8F" w:rsidRDefault="0052735B" w:rsidP="00CB2CA4">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Cruda</w:t>
      </w:r>
      <w:r w:rsidRPr="00BB5C8F">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14:paraId="596ED0ED" w14:textId="77777777" w:rsidR="00CB2CA4" w:rsidRPr="00BB5C8F" w:rsidRDefault="00CB2CA4" w:rsidP="00CB2CA4">
      <w:pPr>
        <w:pStyle w:val="Default"/>
        <w:tabs>
          <w:tab w:val="left" w:pos="567"/>
        </w:tabs>
        <w:jc w:val="both"/>
        <w:rPr>
          <w:color w:val="auto"/>
          <w:sz w:val="20"/>
          <w:szCs w:val="20"/>
        </w:rPr>
      </w:pPr>
    </w:p>
    <w:p w14:paraId="0B51F73B" w14:textId="77777777" w:rsidR="0052735B" w:rsidRDefault="0052735B" w:rsidP="009D736A">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Potable:</w:t>
      </w:r>
      <w:r w:rsidRPr="00BB5C8F">
        <w:rPr>
          <w:color w:val="auto"/>
          <w:sz w:val="20"/>
          <w:szCs w:val="20"/>
        </w:rPr>
        <w:t xml:space="preserve"> </w:t>
      </w:r>
      <w:r w:rsidR="00CB5FB2" w:rsidRPr="00BB5C8F">
        <w:rPr>
          <w:color w:val="auto"/>
          <w:sz w:val="20"/>
          <w:szCs w:val="20"/>
        </w:rPr>
        <w:t>El agua de uso público, doméstico, comercial y de servicios o industrial que no causa efectos nocivos a la salud y que no presenta propiedades objetables o contaminantes en concentraciones</w:t>
      </w:r>
      <w:r w:rsidR="00CB5FB2" w:rsidRPr="00CB5FB2">
        <w:rPr>
          <w:color w:val="auto"/>
          <w:sz w:val="20"/>
          <w:szCs w:val="20"/>
        </w:rPr>
        <w:t xml:space="preserve"> fuera de los límites permisibles en las normas oficiales mexicanas;</w:t>
      </w:r>
    </w:p>
    <w:p w14:paraId="628651D2" w14:textId="77777777" w:rsidR="00CB5FB2" w:rsidRPr="009100A9" w:rsidRDefault="00CB5FB2" w:rsidP="00CB5FB2">
      <w:pPr>
        <w:pStyle w:val="Default"/>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83</w:t>
      </w:r>
      <w:r w:rsidRPr="009100A9">
        <w:rPr>
          <w:b/>
          <w:i/>
          <w:color w:val="auto"/>
          <w:sz w:val="16"/>
          <w:szCs w:val="20"/>
        </w:rPr>
        <w:t xml:space="preserve">, del </w:t>
      </w:r>
      <w:r>
        <w:rPr>
          <w:b/>
          <w:i/>
          <w:color w:val="auto"/>
          <w:sz w:val="16"/>
          <w:szCs w:val="20"/>
        </w:rPr>
        <w:t>12</w:t>
      </w:r>
      <w:r w:rsidRPr="009100A9">
        <w:rPr>
          <w:b/>
          <w:i/>
          <w:color w:val="auto"/>
          <w:sz w:val="16"/>
          <w:szCs w:val="20"/>
        </w:rPr>
        <w:t xml:space="preserve"> de </w:t>
      </w:r>
      <w:r>
        <w:rPr>
          <w:b/>
          <w:i/>
          <w:color w:val="auto"/>
          <w:sz w:val="16"/>
          <w:szCs w:val="20"/>
        </w:rPr>
        <w:t>julio</w:t>
      </w:r>
      <w:r w:rsidRPr="009100A9">
        <w:rPr>
          <w:b/>
          <w:i/>
          <w:color w:val="auto"/>
          <w:sz w:val="16"/>
          <w:szCs w:val="20"/>
        </w:rPr>
        <w:t xml:space="preserve"> de </w:t>
      </w:r>
      <w:r>
        <w:rPr>
          <w:b/>
          <w:i/>
          <w:color w:val="auto"/>
          <w:sz w:val="16"/>
          <w:szCs w:val="20"/>
        </w:rPr>
        <w:t>2023</w:t>
      </w:r>
      <w:r w:rsidRPr="009100A9">
        <w:rPr>
          <w:b/>
          <w:i/>
          <w:color w:val="auto"/>
          <w:sz w:val="16"/>
          <w:szCs w:val="20"/>
        </w:rPr>
        <w:t>.</w:t>
      </w:r>
    </w:p>
    <w:p w14:paraId="55FDD8C1" w14:textId="77777777" w:rsidR="00CB5FB2" w:rsidRDefault="00CB5FB2" w:rsidP="00CB5FB2">
      <w:pPr>
        <w:pStyle w:val="Default"/>
        <w:tabs>
          <w:tab w:val="left" w:pos="567"/>
        </w:tabs>
        <w:jc w:val="right"/>
        <w:rPr>
          <w:rStyle w:val="Hipervnculo"/>
          <w:b/>
          <w:i/>
          <w:sz w:val="16"/>
        </w:rPr>
      </w:pPr>
      <w:r w:rsidRPr="00CB5FB2">
        <w:rPr>
          <w:rStyle w:val="Hipervnculo"/>
          <w:b/>
          <w:i/>
          <w:sz w:val="16"/>
        </w:rPr>
        <w:t>https://po.tamaulipas.gob.mx/wp-content/uploads/2023/07/cxlviii-83-120723.pdf</w:t>
      </w:r>
      <w:r>
        <w:rPr>
          <w:rStyle w:val="Hipervnculo"/>
          <w:b/>
          <w:i/>
          <w:sz w:val="16"/>
        </w:rPr>
        <w:t xml:space="preserve"> </w:t>
      </w:r>
    </w:p>
    <w:p w14:paraId="06713A6F" w14:textId="77777777" w:rsidR="00CB5FB2" w:rsidRPr="00BB5C8F" w:rsidRDefault="00CB5FB2" w:rsidP="00CB5FB2">
      <w:pPr>
        <w:pStyle w:val="Default"/>
        <w:tabs>
          <w:tab w:val="left" w:pos="567"/>
        </w:tabs>
        <w:jc w:val="right"/>
        <w:rPr>
          <w:b/>
          <w:i/>
          <w:color w:val="0000FF" w:themeColor="hyperlink"/>
          <w:sz w:val="20"/>
          <w:szCs w:val="20"/>
          <w:u w:val="single"/>
        </w:rPr>
      </w:pPr>
    </w:p>
    <w:p w14:paraId="40DB7164"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Estatales:</w:t>
      </w:r>
      <w:r w:rsidRPr="00BB5C8F">
        <w:rPr>
          <w:rFonts w:cs="Arial"/>
          <w:sz w:val="20"/>
          <w:szCs w:val="20"/>
        </w:rPr>
        <w:t xml:space="preserve"> Aquellas que no reúnan las características de aguas de propiedad nacional o particular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3D99E497" w14:textId="77777777" w:rsidR="00643F35" w:rsidRPr="00BB5C8F" w:rsidRDefault="00643F35" w:rsidP="00643F35">
      <w:pPr>
        <w:pStyle w:val="Default"/>
        <w:rPr>
          <w:sz w:val="20"/>
          <w:szCs w:val="20"/>
        </w:rPr>
      </w:pPr>
    </w:p>
    <w:p w14:paraId="53E357D6"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Nacionales:</w:t>
      </w:r>
      <w:r w:rsidRPr="00BB5C8F">
        <w:rPr>
          <w:rFonts w:cs="Arial"/>
          <w:sz w:val="20"/>
          <w:szCs w:val="20"/>
        </w:rPr>
        <w:t xml:space="preserve"> Aquellas que reúnan las características de aguas de propiedad nacional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53AD848F" w14:textId="77777777" w:rsidR="00643F35" w:rsidRPr="00BB5C8F" w:rsidRDefault="00643F35" w:rsidP="00643F35">
      <w:pPr>
        <w:pStyle w:val="Default"/>
        <w:rPr>
          <w:sz w:val="20"/>
          <w:szCs w:val="20"/>
        </w:rPr>
      </w:pPr>
    </w:p>
    <w:p w14:paraId="42C3374B" w14:textId="77777777" w:rsidR="0052735B"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 xml:space="preserve">Aguas Pluviales: </w:t>
      </w:r>
      <w:r w:rsidRPr="00BB5C8F">
        <w:rPr>
          <w:color w:val="auto"/>
          <w:sz w:val="20"/>
          <w:szCs w:val="20"/>
        </w:rPr>
        <w:t>Aquellas que provienen de lluvia, incluyendo las generadas por granizo y nieve.</w:t>
      </w:r>
    </w:p>
    <w:p w14:paraId="562D0DD0" w14:textId="77777777" w:rsidR="00643F35" w:rsidRPr="00BB5C8F" w:rsidRDefault="00643F35" w:rsidP="00643F35">
      <w:pPr>
        <w:pStyle w:val="Default"/>
        <w:tabs>
          <w:tab w:val="left" w:pos="567"/>
        </w:tabs>
        <w:jc w:val="both"/>
        <w:rPr>
          <w:color w:val="auto"/>
          <w:sz w:val="20"/>
          <w:szCs w:val="20"/>
        </w:rPr>
      </w:pPr>
    </w:p>
    <w:p w14:paraId="1977CF0A" w14:textId="77777777" w:rsidR="008C7C9A" w:rsidRPr="00BB5C8F" w:rsidRDefault="008C7C9A" w:rsidP="00643F35">
      <w:pPr>
        <w:pStyle w:val="Default"/>
        <w:tabs>
          <w:tab w:val="left" w:pos="567"/>
        </w:tabs>
        <w:jc w:val="both"/>
        <w:rPr>
          <w:color w:val="auto"/>
          <w:sz w:val="20"/>
          <w:szCs w:val="20"/>
        </w:rPr>
      </w:pPr>
      <w:r w:rsidRPr="00BB5C8F">
        <w:rPr>
          <w:color w:val="auto"/>
          <w:sz w:val="20"/>
          <w:szCs w:val="20"/>
        </w:rPr>
        <w:t xml:space="preserve">V Bis. </w:t>
      </w:r>
      <w:r w:rsidRPr="00BB5C8F">
        <w:rPr>
          <w:b/>
          <w:color w:val="auto"/>
          <w:sz w:val="20"/>
          <w:szCs w:val="20"/>
        </w:rPr>
        <w:t>Aguas Pluviales cosechadas:</w:t>
      </w:r>
      <w:r w:rsidRPr="00BB5C8F">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14:paraId="244E6A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F53EA78" w14:textId="77777777" w:rsidR="008C7C9A" w:rsidRDefault="00643F35" w:rsidP="00643F35">
      <w:pPr>
        <w:pStyle w:val="Default"/>
        <w:tabs>
          <w:tab w:val="left" w:pos="567"/>
        </w:tabs>
        <w:jc w:val="right"/>
        <w:rPr>
          <w:rStyle w:val="Hipervnculo"/>
          <w:b/>
          <w:i/>
          <w:sz w:val="16"/>
        </w:rPr>
      </w:pPr>
      <w:hyperlink r:id="rId9" w:history="1">
        <w:r w:rsidRPr="004A675E">
          <w:rPr>
            <w:rStyle w:val="Hipervnculo"/>
            <w:b/>
            <w:i/>
            <w:sz w:val="16"/>
          </w:rPr>
          <w:t>https://po.tamaulipas.gob.mx/wp-content/uploads/2022/02/cxlvii-22-220222.pdf</w:t>
        </w:r>
      </w:hyperlink>
    </w:p>
    <w:p w14:paraId="0156F8A1" w14:textId="77777777" w:rsidR="00643F35" w:rsidRPr="00BB5C8F" w:rsidRDefault="00643F35" w:rsidP="00643F35">
      <w:pPr>
        <w:pStyle w:val="Default"/>
        <w:tabs>
          <w:tab w:val="left" w:pos="567"/>
        </w:tabs>
        <w:jc w:val="right"/>
        <w:rPr>
          <w:rStyle w:val="Hipervnculo"/>
          <w:b/>
          <w:i/>
          <w:sz w:val="16"/>
          <w:szCs w:val="20"/>
        </w:rPr>
      </w:pPr>
    </w:p>
    <w:p w14:paraId="008CF5DC" w14:textId="77777777" w:rsidR="0052735B"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w:t>
      </w:r>
      <w:r w:rsidRPr="00BB5C8F">
        <w:rPr>
          <w:color w:val="auto"/>
          <w:sz w:val="20"/>
          <w:szCs w:val="20"/>
        </w:rPr>
        <w:t xml:space="preserve"> Las aguas de composición variada provenientes de </w:t>
      </w:r>
      <w:proofErr w:type="gramStart"/>
      <w:r w:rsidRPr="00BB5C8F">
        <w:rPr>
          <w:color w:val="auto"/>
          <w:sz w:val="20"/>
          <w:szCs w:val="20"/>
        </w:rPr>
        <w:t>la descargas sanitarias después</w:t>
      </w:r>
      <w:proofErr w:type="gramEnd"/>
      <w:r w:rsidRPr="00BB5C8F">
        <w:rPr>
          <w:color w:val="auto"/>
          <w:sz w:val="20"/>
          <w:szCs w:val="20"/>
        </w:rPr>
        <w:t xml:space="preserve"> de haber sido utilizadas por los usuarios públicos, domésticos, comerciales y de servicios e industriales.</w:t>
      </w:r>
    </w:p>
    <w:p w14:paraId="66E8FF61" w14:textId="77777777" w:rsidR="007C33D3" w:rsidRDefault="007C33D3" w:rsidP="007C33D3">
      <w:pPr>
        <w:pStyle w:val="Default"/>
        <w:tabs>
          <w:tab w:val="left" w:pos="567"/>
        </w:tabs>
        <w:jc w:val="both"/>
        <w:rPr>
          <w:b/>
          <w:color w:val="auto"/>
          <w:sz w:val="20"/>
          <w:szCs w:val="20"/>
        </w:rPr>
      </w:pPr>
    </w:p>
    <w:p w14:paraId="139A082E" w14:textId="2A12A10F" w:rsidR="007C33D3" w:rsidRDefault="007C33D3" w:rsidP="007C33D3">
      <w:pPr>
        <w:pStyle w:val="Default"/>
        <w:tabs>
          <w:tab w:val="left" w:pos="567"/>
        </w:tabs>
        <w:jc w:val="both"/>
        <w:rPr>
          <w:color w:val="auto"/>
          <w:sz w:val="20"/>
          <w:szCs w:val="20"/>
        </w:rPr>
      </w:pPr>
      <w:r w:rsidRPr="007C33D3">
        <w:rPr>
          <w:color w:val="auto"/>
          <w:sz w:val="20"/>
          <w:szCs w:val="20"/>
        </w:rPr>
        <w:t>VI Bis</w:t>
      </w:r>
      <w:r w:rsidRPr="007C33D3">
        <w:rPr>
          <w:b/>
          <w:color w:val="auto"/>
          <w:sz w:val="20"/>
          <w:szCs w:val="20"/>
        </w:rPr>
        <w:t>. Aguas residuales grises.</w:t>
      </w:r>
      <w:r w:rsidRPr="007C33D3">
        <w:rPr>
          <w:color w:val="auto"/>
          <w:sz w:val="20"/>
          <w:szCs w:val="20"/>
        </w:rPr>
        <w:t xml:space="preserve"> Aquellas aguas residuales domésticas que tienen un bajo nivel de contaminación, generalmente provenientes de duchas, lavabos, lavadoras y fregaderos y que no contienen materia fecal.</w:t>
      </w:r>
    </w:p>
    <w:p w14:paraId="1AE014C9" w14:textId="3DAFACB1"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1A83F862" w14:textId="39713027" w:rsidR="007C33D3" w:rsidRPr="00CB0EF4" w:rsidRDefault="007C33D3" w:rsidP="007C33D3">
      <w:pPr>
        <w:pStyle w:val="Default"/>
        <w:tabs>
          <w:tab w:val="left" w:pos="567"/>
        </w:tabs>
        <w:jc w:val="right"/>
        <w:rPr>
          <w:b/>
          <w:bCs/>
          <w:color w:val="auto"/>
          <w:sz w:val="16"/>
          <w:szCs w:val="16"/>
        </w:rPr>
      </w:pPr>
      <w:hyperlink r:id="rId10" w:history="1">
        <w:r w:rsidRPr="00CB0EF4">
          <w:rPr>
            <w:rStyle w:val="Hipervnculo"/>
            <w:b/>
            <w:bCs/>
            <w:sz w:val="16"/>
            <w:szCs w:val="16"/>
          </w:rPr>
          <w:t>https://po.tamaulipas.gob.mx/wp-content/uploads/2025/08/cl-103-270825-EV.pdf</w:t>
        </w:r>
      </w:hyperlink>
    </w:p>
    <w:p w14:paraId="6673A44B" w14:textId="77777777" w:rsidR="007C33D3" w:rsidRPr="007C33D3" w:rsidRDefault="007C33D3" w:rsidP="007C33D3">
      <w:pPr>
        <w:pStyle w:val="Default"/>
        <w:tabs>
          <w:tab w:val="left" w:pos="567"/>
        </w:tabs>
        <w:jc w:val="right"/>
        <w:rPr>
          <w:color w:val="auto"/>
          <w:sz w:val="16"/>
          <w:szCs w:val="16"/>
        </w:rPr>
      </w:pPr>
    </w:p>
    <w:p w14:paraId="5CA2425E" w14:textId="77777777" w:rsidR="007C33D3" w:rsidRDefault="007C33D3" w:rsidP="007C33D3">
      <w:pPr>
        <w:pStyle w:val="Default"/>
        <w:tabs>
          <w:tab w:val="left" w:pos="567"/>
        </w:tabs>
        <w:jc w:val="right"/>
        <w:rPr>
          <w:color w:val="auto"/>
          <w:sz w:val="20"/>
          <w:szCs w:val="20"/>
        </w:rPr>
      </w:pPr>
    </w:p>
    <w:p w14:paraId="46C29798" w14:textId="77777777" w:rsidR="007C33D3" w:rsidRDefault="007C33D3" w:rsidP="007C33D3">
      <w:pPr>
        <w:pStyle w:val="Default"/>
        <w:tabs>
          <w:tab w:val="left" w:pos="567"/>
        </w:tabs>
        <w:jc w:val="right"/>
        <w:rPr>
          <w:color w:val="auto"/>
          <w:sz w:val="20"/>
          <w:szCs w:val="20"/>
        </w:rPr>
      </w:pPr>
    </w:p>
    <w:p w14:paraId="7CA09A9F" w14:textId="77777777" w:rsidR="007C33D3" w:rsidRDefault="007C33D3" w:rsidP="007C33D3">
      <w:pPr>
        <w:pStyle w:val="Default"/>
        <w:tabs>
          <w:tab w:val="left" w:pos="567"/>
        </w:tabs>
        <w:jc w:val="both"/>
        <w:rPr>
          <w:color w:val="auto"/>
          <w:sz w:val="20"/>
          <w:szCs w:val="20"/>
        </w:rPr>
      </w:pPr>
    </w:p>
    <w:p w14:paraId="475187F3" w14:textId="77777777" w:rsidR="00322616" w:rsidRDefault="00322616" w:rsidP="007C33D3">
      <w:pPr>
        <w:pStyle w:val="Default"/>
        <w:tabs>
          <w:tab w:val="left" w:pos="567"/>
        </w:tabs>
        <w:jc w:val="both"/>
        <w:rPr>
          <w:color w:val="auto"/>
          <w:sz w:val="20"/>
          <w:szCs w:val="20"/>
        </w:rPr>
      </w:pPr>
    </w:p>
    <w:p w14:paraId="53DC9A8C" w14:textId="180675E8" w:rsidR="007C33D3" w:rsidRPr="00BB5C8F" w:rsidRDefault="007C33D3" w:rsidP="007C33D3">
      <w:pPr>
        <w:pStyle w:val="Default"/>
        <w:tabs>
          <w:tab w:val="left" w:pos="567"/>
        </w:tabs>
        <w:jc w:val="both"/>
        <w:rPr>
          <w:color w:val="auto"/>
          <w:sz w:val="20"/>
          <w:szCs w:val="20"/>
        </w:rPr>
      </w:pPr>
      <w:r w:rsidRPr="00484F1D">
        <w:rPr>
          <w:color w:val="auto"/>
          <w:sz w:val="20"/>
          <w:szCs w:val="20"/>
          <w:lang w:val="pt-BR"/>
        </w:rPr>
        <w:lastRenderedPageBreak/>
        <w:t xml:space="preserve">VI Ter. </w:t>
      </w:r>
      <w:proofErr w:type="gramStart"/>
      <w:r w:rsidRPr="00484F1D">
        <w:rPr>
          <w:b/>
          <w:color w:val="auto"/>
          <w:sz w:val="20"/>
          <w:szCs w:val="20"/>
          <w:lang w:val="pt-BR"/>
        </w:rPr>
        <w:t>Aguas</w:t>
      </w:r>
      <w:proofErr w:type="gramEnd"/>
      <w:r w:rsidRPr="00484F1D">
        <w:rPr>
          <w:b/>
          <w:color w:val="auto"/>
          <w:sz w:val="20"/>
          <w:szCs w:val="20"/>
          <w:lang w:val="pt-BR"/>
        </w:rPr>
        <w:t xml:space="preserve"> </w:t>
      </w:r>
      <w:proofErr w:type="spellStart"/>
      <w:r w:rsidRPr="00484F1D">
        <w:rPr>
          <w:b/>
          <w:color w:val="auto"/>
          <w:sz w:val="20"/>
          <w:szCs w:val="20"/>
          <w:lang w:val="pt-BR"/>
        </w:rPr>
        <w:t>residuales</w:t>
      </w:r>
      <w:proofErr w:type="spellEnd"/>
      <w:r w:rsidRPr="00484F1D">
        <w:rPr>
          <w:b/>
          <w:color w:val="auto"/>
          <w:sz w:val="20"/>
          <w:szCs w:val="20"/>
          <w:lang w:val="pt-BR"/>
        </w:rPr>
        <w:t xml:space="preserve"> negras.</w:t>
      </w:r>
      <w:r w:rsidRPr="00484F1D">
        <w:rPr>
          <w:color w:val="auto"/>
          <w:sz w:val="20"/>
          <w:szCs w:val="20"/>
          <w:lang w:val="pt-BR"/>
        </w:rPr>
        <w:t xml:space="preserve"> </w:t>
      </w:r>
      <w:r w:rsidRPr="007C33D3">
        <w:rPr>
          <w:color w:val="auto"/>
          <w:sz w:val="20"/>
          <w:szCs w:val="20"/>
        </w:rPr>
        <w:t>Aquellas aguas residuales contaminadas con desechos humanos, principalmente provenientes de inodoros, y que contienen una alta concentración de materia orgánica, microorganismos patógenos y nutrientes.</w:t>
      </w:r>
    </w:p>
    <w:p w14:paraId="0D27108F" w14:textId="77777777"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323E716B" w14:textId="6B730B1D" w:rsidR="007C33D3" w:rsidRPr="00CB0EF4" w:rsidRDefault="007C33D3" w:rsidP="007C33D3">
      <w:pPr>
        <w:pStyle w:val="Default"/>
        <w:tabs>
          <w:tab w:val="left" w:pos="567"/>
        </w:tabs>
        <w:jc w:val="right"/>
        <w:rPr>
          <w:b/>
          <w:bCs/>
          <w:color w:val="auto"/>
          <w:sz w:val="16"/>
          <w:szCs w:val="16"/>
        </w:rPr>
      </w:pPr>
      <w:hyperlink r:id="rId11" w:history="1">
        <w:r w:rsidRPr="00CB0EF4">
          <w:rPr>
            <w:rStyle w:val="Hipervnculo"/>
            <w:b/>
            <w:bCs/>
            <w:sz w:val="16"/>
            <w:szCs w:val="16"/>
          </w:rPr>
          <w:t>https://po.tamaulipas.gob.mx/wp-content/uploads/2025/08/cl-103-270825-EV.pdf</w:t>
        </w:r>
      </w:hyperlink>
    </w:p>
    <w:p w14:paraId="2091EF7D" w14:textId="77777777" w:rsidR="007C33D3" w:rsidRPr="00BB5C8F" w:rsidRDefault="007C33D3" w:rsidP="00643F35">
      <w:pPr>
        <w:pStyle w:val="Default"/>
        <w:tabs>
          <w:tab w:val="left" w:pos="567"/>
        </w:tabs>
        <w:jc w:val="both"/>
        <w:rPr>
          <w:color w:val="auto"/>
          <w:sz w:val="20"/>
          <w:szCs w:val="20"/>
        </w:rPr>
      </w:pPr>
    </w:p>
    <w:p w14:paraId="0B46D1E1" w14:textId="77777777" w:rsidR="00A244D5"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 tratadas:</w:t>
      </w:r>
      <w:r w:rsidRPr="00BB5C8F">
        <w:rPr>
          <w:color w:val="auto"/>
          <w:sz w:val="20"/>
          <w:szCs w:val="20"/>
        </w:rPr>
        <w:t xml:space="preserve"> Las aguas residuales después de haber recibido el tratamiento de saneamiento.</w:t>
      </w:r>
    </w:p>
    <w:p w14:paraId="36EE4F60" w14:textId="77777777" w:rsidR="00A244D5" w:rsidRPr="00BB5C8F" w:rsidRDefault="00A244D5" w:rsidP="00A244D5">
      <w:pPr>
        <w:pStyle w:val="Default"/>
        <w:tabs>
          <w:tab w:val="left" w:pos="567"/>
        </w:tabs>
        <w:jc w:val="both"/>
        <w:rPr>
          <w:color w:val="auto"/>
          <w:sz w:val="20"/>
          <w:szCs w:val="20"/>
        </w:rPr>
      </w:pPr>
    </w:p>
    <w:p w14:paraId="6F67D6E9" w14:textId="77777777" w:rsidR="00A244D5" w:rsidRPr="00BB5C8F" w:rsidRDefault="00A244D5" w:rsidP="00BB5C8F">
      <w:pPr>
        <w:pStyle w:val="Default"/>
        <w:numPr>
          <w:ilvl w:val="0"/>
          <w:numId w:val="1"/>
        </w:numPr>
        <w:tabs>
          <w:tab w:val="clear" w:pos="888"/>
          <w:tab w:val="num" w:pos="0"/>
          <w:tab w:val="left" w:pos="567"/>
        </w:tabs>
        <w:ind w:left="0" w:firstLine="0"/>
        <w:jc w:val="both"/>
        <w:rPr>
          <w:color w:val="auto"/>
          <w:sz w:val="20"/>
          <w:szCs w:val="20"/>
        </w:rPr>
      </w:pPr>
      <w:r w:rsidRPr="00BB5C8F">
        <w:rPr>
          <w:b/>
          <w:bCs/>
          <w:sz w:val="20"/>
          <w:szCs w:val="20"/>
        </w:rPr>
        <w:t xml:space="preserve">Alcantarillado: </w:t>
      </w:r>
      <w:r w:rsidRPr="00BB5C8F">
        <w:rPr>
          <w:sz w:val="20"/>
          <w:szCs w:val="20"/>
        </w:rPr>
        <w:t>El sistema de ductos, accesorios y cuerpos receptores para recolectar y conducir las aguas residuales, pluviales y cualesquiera otras sustancias provenientes del drenaje de los predios urbanos, industriales, comerciales o de servicios;</w:t>
      </w:r>
    </w:p>
    <w:p w14:paraId="7DAC9BF5" w14:textId="28606C0D"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CB0EF4">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61E7F4D2"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2" w:history="1">
        <w:r w:rsidRPr="00484F1D">
          <w:rPr>
            <w:rStyle w:val="Hipervnculo"/>
            <w:rFonts w:cs="Arial"/>
            <w:b/>
            <w:bCs/>
            <w:i/>
            <w:sz w:val="16"/>
            <w:szCs w:val="20"/>
            <w:lang w:val="es-MX"/>
          </w:rPr>
          <w:t>https://po.tamaulipas.gob.mx/wp-content/uploads/2024/08/cxlix-101-210824.pdf</w:t>
        </w:r>
      </w:hyperlink>
    </w:p>
    <w:p w14:paraId="3C5476B9" w14:textId="77777777" w:rsidR="00764A6B" w:rsidRPr="00484F1D" w:rsidRDefault="00764A6B" w:rsidP="00643F35">
      <w:pPr>
        <w:pStyle w:val="Default"/>
        <w:tabs>
          <w:tab w:val="left" w:pos="567"/>
        </w:tabs>
        <w:jc w:val="both"/>
        <w:rPr>
          <w:color w:val="auto"/>
          <w:sz w:val="20"/>
          <w:szCs w:val="20"/>
          <w:lang w:val="es-MX"/>
        </w:rPr>
      </w:pPr>
    </w:p>
    <w:p w14:paraId="0F5B7D7D" w14:textId="77777777" w:rsidR="0052735B"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14:paraId="43E9D590" w14:textId="77777777" w:rsidR="009100A9" w:rsidRPr="009100A9" w:rsidRDefault="00431F0C" w:rsidP="009100A9">
      <w:pPr>
        <w:pStyle w:val="Default"/>
        <w:jc w:val="right"/>
        <w:rPr>
          <w:b/>
          <w:i/>
          <w:color w:val="auto"/>
          <w:sz w:val="16"/>
          <w:szCs w:val="20"/>
        </w:rPr>
      </w:pPr>
      <w:r>
        <w:rPr>
          <w:b/>
          <w:i/>
          <w:color w:val="auto"/>
          <w:sz w:val="16"/>
          <w:szCs w:val="20"/>
        </w:rPr>
        <w:t xml:space="preserve">Fracción </w:t>
      </w:r>
      <w:r w:rsidR="009D736A">
        <w:rPr>
          <w:b/>
          <w:i/>
          <w:color w:val="auto"/>
          <w:sz w:val="16"/>
          <w:szCs w:val="20"/>
        </w:rPr>
        <w:t>Reformada</w:t>
      </w:r>
      <w:r w:rsidR="009100A9" w:rsidRPr="009100A9">
        <w:rPr>
          <w:b/>
          <w:i/>
          <w:color w:val="auto"/>
          <w:sz w:val="16"/>
          <w:szCs w:val="20"/>
        </w:rPr>
        <w:t>, P.O. No. 151, del 21 de diciembre de 2021.</w:t>
      </w:r>
    </w:p>
    <w:p w14:paraId="7CB2D524" w14:textId="77777777" w:rsidR="009100A9" w:rsidRDefault="009100A9" w:rsidP="009100A9">
      <w:pPr>
        <w:pStyle w:val="Default"/>
        <w:jc w:val="right"/>
        <w:rPr>
          <w:b/>
          <w:i/>
          <w:color w:val="auto"/>
          <w:sz w:val="16"/>
          <w:szCs w:val="20"/>
        </w:rPr>
      </w:pPr>
      <w:hyperlink r:id="rId13" w:anchor="page=7" w:history="1">
        <w:r w:rsidRPr="00D55A6B">
          <w:rPr>
            <w:rStyle w:val="Hipervnculo"/>
            <w:b/>
            <w:i/>
            <w:sz w:val="16"/>
            <w:szCs w:val="20"/>
          </w:rPr>
          <w:t>https://po.tamaulipas.gob.mx/wp-content/uploads/2021/12/cxlvi-151-211221F.pdf#page=7</w:t>
        </w:r>
      </w:hyperlink>
    </w:p>
    <w:p w14:paraId="73A7D27E" w14:textId="77777777" w:rsidR="009100A9" w:rsidRPr="00643F35" w:rsidRDefault="009100A9" w:rsidP="009100A9">
      <w:pPr>
        <w:pStyle w:val="Default"/>
        <w:jc w:val="right"/>
        <w:rPr>
          <w:b/>
          <w:i/>
          <w:color w:val="auto"/>
          <w:sz w:val="20"/>
          <w:szCs w:val="20"/>
        </w:rPr>
      </w:pPr>
    </w:p>
    <w:p w14:paraId="084314E7"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3F35">
        <w:rPr>
          <w:rFonts w:cs="Arial"/>
          <w:b/>
          <w:sz w:val="20"/>
          <w:szCs w:val="20"/>
        </w:rPr>
        <w:t>Área de Factibilidad de los Servicios</w:t>
      </w:r>
      <w:r w:rsidRPr="00643F35">
        <w:rPr>
          <w:rFonts w:cs="Arial"/>
          <w:sz w:val="20"/>
          <w:szCs w:val="20"/>
        </w:rPr>
        <w:t xml:space="preserve">: El territorio donde es posible prestar los servicios de agua potable o </w:t>
      </w:r>
      <w:r w:rsidRPr="00BB5C8F">
        <w:rPr>
          <w:rFonts w:cs="Arial"/>
          <w:sz w:val="20"/>
          <w:szCs w:val="20"/>
        </w:rPr>
        <w:t xml:space="preserve">drenaje sanitario sin necesidad de invertir en infraestructura para los sistemas de captación, conducción, potabilización, almacenamiento, desalojo y tratamiento de aguas residuales.  </w:t>
      </w:r>
    </w:p>
    <w:p w14:paraId="10858F67" w14:textId="77777777" w:rsidR="00643F35" w:rsidRPr="00BB5C8F" w:rsidRDefault="00643F35" w:rsidP="00643F35">
      <w:pPr>
        <w:pStyle w:val="Default"/>
        <w:rPr>
          <w:sz w:val="20"/>
          <w:szCs w:val="20"/>
        </w:rPr>
      </w:pPr>
    </w:p>
    <w:p w14:paraId="6EDB1FB5"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 xml:space="preserve">Cuerpo Receptor: </w:t>
      </w:r>
      <w:r w:rsidRPr="00BB5C8F">
        <w:rPr>
          <w:rFonts w:cs="Arial"/>
          <w:sz w:val="20"/>
          <w:szCs w:val="20"/>
        </w:rPr>
        <w:t xml:space="preserve">La corriente o depósito de agua de jurisdicción estatal y las obras artificiales como colectores, emisores, canales, zanjas, drenes y humedales donde se descargan aguas residuales, que no reúnan las características de propiedad nacional. </w:t>
      </w:r>
    </w:p>
    <w:p w14:paraId="675C52EB" w14:textId="77777777" w:rsidR="00643F35" w:rsidRPr="00BB5C8F" w:rsidRDefault="00643F35" w:rsidP="00643F35">
      <w:pPr>
        <w:pStyle w:val="Default"/>
        <w:rPr>
          <w:sz w:val="20"/>
          <w:szCs w:val="20"/>
        </w:rPr>
      </w:pPr>
    </w:p>
    <w:p w14:paraId="5BE5FE6D"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Catastro Técnico:</w:t>
      </w:r>
      <w:r w:rsidRPr="00BB5C8F">
        <w:rPr>
          <w:rFonts w:cs="Arial"/>
          <w:sz w:val="20"/>
          <w:szCs w:val="20"/>
        </w:rPr>
        <w:t xml:space="preserve"> Mapa digitalizado y base de datos del área de factibilidad de los servicios donde se identifique y localice la infraestructura hidráulica y sanitaria.</w:t>
      </w:r>
    </w:p>
    <w:p w14:paraId="215E7B82" w14:textId="77777777" w:rsidR="00643F35" w:rsidRPr="00BB5C8F" w:rsidRDefault="00643F35" w:rsidP="00643F35">
      <w:pPr>
        <w:pStyle w:val="Default"/>
        <w:rPr>
          <w:sz w:val="20"/>
          <w:szCs w:val="20"/>
        </w:rPr>
      </w:pPr>
    </w:p>
    <w:p w14:paraId="40B4F0E2" w14:textId="77777777" w:rsidR="0052735B" w:rsidRPr="00BB5C8F" w:rsidRDefault="0052735B" w:rsidP="00643F35">
      <w:pPr>
        <w:pStyle w:val="Default"/>
        <w:numPr>
          <w:ilvl w:val="0"/>
          <w:numId w:val="1"/>
        </w:numPr>
        <w:tabs>
          <w:tab w:val="clear" w:pos="888"/>
          <w:tab w:val="num" w:pos="0"/>
          <w:tab w:val="left" w:pos="426"/>
        </w:tabs>
        <w:ind w:left="0" w:firstLine="0"/>
        <w:jc w:val="both"/>
        <w:rPr>
          <w:color w:val="auto"/>
          <w:sz w:val="20"/>
          <w:szCs w:val="20"/>
        </w:rPr>
      </w:pPr>
      <w:r w:rsidRPr="00BB5C8F">
        <w:rPr>
          <w:b/>
          <w:color w:val="auto"/>
          <w:sz w:val="20"/>
          <w:szCs w:val="20"/>
        </w:rPr>
        <w:t>Consejo de Administración:</w:t>
      </w:r>
      <w:r w:rsidRPr="00BB5C8F">
        <w:rPr>
          <w:color w:val="auto"/>
          <w:sz w:val="20"/>
          <w:szCs w:val="20"/>
        </w:rPr>
        <w:t xml:space="preserve"> El órgano de gobierno de los organismos públicos </w:t>
      </w:r>
      <w:proofErr w:type="gramStart"/>
      <w:r w:rsidRPr="00BB5C8F">
        <w:rPr>
          <w:color w:val="auto"/>
          <w:sz w:val="20"/>
          <w:szCs w:val="20"/>
        </w:rPr>
        <w:t>descentralizados  del</w:t>
      </w:r>
      <w:proofErr w:type="gramEnd"/>
      <w:r w:rsidRPr="00BB5C8F">
        <w:rPr>
          <w:color w:val="auto"/>
          <w:sz w:val="20"/>
          <w:szCs w:val="20"/>
        </w:rPr>
        <w:t xml:space="preserve"> Estado y los municipios, responsable de la toma de decisiones para orientar los recursos disponibles hacia el cumplimiento su objeto.</w:t>
      </w:r>
    </w:p>
    <w:p w14:paraId="7889F2F4" w14:textId="77777777" w:rsidR="00BA7EC2" w:rsidRPr="00BB5C8F" w:rsidRDefault="00BA7EC2" w:rsidP="00643F35">
      <w:pPr>
        <w:pStyle w:val="Default"/>
        <w:tabs>
          <w:tab w:val="left" w:pos="426"/>
        </w:tabs>
        <w:jc w:val="both"/>
        <w:rPr>
          <w:color w:val="auto"/>
          <w:sz w:val="20"/>
          <w:szCs w:val="20"/>
        </w:rPr>
      </w:pPr>
    </w:p>
    <w:p w14:paraId="5F3A6736" w14:textId="77777777" w:rsidR="0052735B" w:rsidRPr="00643F35"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lang w:val="es-MX"/>
        </w:rPr>
      </w:pPr>
      <w:r w:rsidRPr="00BB5C8F">
        <w:rPr>
          <w:rFonts w:cs="Arial"/>
          <w:b/>
          <w:sz w:val="20"/>
          <w:szCs w:val="20"/>
        </w:rPr>
        <w:t>Contratistas:</w:t>
      </w:r>
      <w:r w:rsidRPr="00BB5C8F">
        <w:rPr>
          <w:rFonts w:cs="Arial"/>
          <w:sz w:val="20"/>
          <w:szCs w:val="20"/>
        </w:rPr>
        <w:t xml:space="preserve"> </w:t>
      </w:r>
      <w:r w:rsidR="00A63383" w:rsidRPr="00BB5C8F">
        <w:rPr>
          <w:rFonts w:cs="Arial"/>
          <w:sz w:val="20"/>
          <w:szCs w:val="20"/>
          <w:lang w:val="es-MX"/>
        </w:rPr>
        <w:t>Las personas físicas o morales que celebren contratos con la Secretaría y organismos operador</w:t>
      </w:r>
      <w:r w:rsidR="00A63383" w:rsidRPr="00643F35">
        <w:rPr>
          <w:rFonts w:cs="Arial"/>
          <w:sz w:val="20"/>
          <w:szCs w:val="20"/>
          <w:lang w:val="es-MX"/>
        </w:rPr>
        <w:t>es;</w:t>
      </w:r>
    </w:p>
    <w:p w14:paraId="5E966419" w14:textId="4E8978E2" w:rsidR="00A63383" w:rsidRPr="00484F1D" w:rsidRDefault="00A63383" w:rsidP="00A6338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CB0EF4">
        <w:rPr>
          <w:rFonts w:cs="Arial"/>
          <w:b/>
          <w:i/>
          <w:sz w:val="16"/>
          <w:szCs w:val="16"/>
          <w:lang w:val="es-MX"/>
        </w:rPr>
        <w:t>r</w:t>
      </w:r>
      <w:r>
        <w:rPr>
          <w:rFonts w:cs="Arial"/>
          <w:b/>
          <w:i/>
          <w:sz w:val="16"/>
          <w:szCs w:val="16"/>
          <w:lang w:val="es-MX"/>
        </w:rPr>
        <w:t>eformada, P.O. Edición Vespertina No. 23, del 21 de febrero de 2024</w:t>
      </w:r>
    </w:p>
    <w:p w14:paraId="4A8AF8FC" w14:textId="77777777" w:rsidR="00A63383" w:rsidRPr="00484F1D" w:rsidRDefault="00A63383" w:rsidP="00A63383">
      <w:pPr>
        <w:pStyle w:val="Prrafodelista"/>
        <w:autoSpaceDE w:val="0"/>
        <w:autoSpaceDN w:val="0"/>
        <w:adjustRightInd w:val="0"/>
        <w:ind w:left="888"/>
        <w:jc w:val="right"/>
        <w:rPr>
          <w:rStyle w:val="Hipervnculo"/>
          <w:i/>
          <w:sz w:val="16"/>
          <w:szCs w:val="16"/>
          <w:lang w:val="es-MX"/>
        </w:rPr>
      </w:pPr>
      <w:hyperlink r:id="rId14" w:history="1">
        <w:r w:rsidRPr="00484F1D">
          <w:rPr>
            <w:rStyle w:val="Hipervnculo"/>
            <w:b/>
            <w:i/>
            <w:sz w:val="16"/>
            <w:szCs w:val="16"/>
            <w:lang w:val="es-MX"/>
          </w:rPr>
          <w:t>https://po.tamaulipas.gob.mx/wp-content/uploads/2024/02/cxlix-23-210223-EV.pdf</w:t>
        </w:r>
      </w:hyperlink>
    </w:p>
    <w:p w14:paraId="507EB696" w14:textId="77777777" w:rsidR="00A63383" w:rsidRPr="00484F1D" w:rsidRDefault="00A63383" w:rsidP="00A63383">
      <w:pPr>
        <w:pStyle w:val="Default"/>
        <w:rPr>
          <w:sz w:val="20"/>
          <w:lang w:val="es-MX"/>
        </w:rPr>
      </w:pPr>
    </w:p>
    <w:p w14:paraId="282F6692" w14:textId="77777777" w:rsidR="008C7C9A" w:rsidRDefault="008C7C9A" w:rsidP="008C7C9A">
      <w:pPr>
        <w:pStyle w:val="Default"/>
        <w:jc w:val="both"/>
        <w:rPr>
          <w:color w:val="auto"/>
          <w:sz w:val="20"/>
          <w:szCs w:val="20"/>
        </w:rPr>
      </w:pPr>
      <w:r w:rsidRPr="008C7C9A">
        <w:rPr>
          <w:color w:val="auto"/>
          <w:sz w:val="20"/>
          <w:szCs w:val="20"/>
        </w:rPr>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14:paraId="3D7EACDB" w14:textId="1AE8D612"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BA21C7" w14:textId="77777777" w:rsidR="008C7C9A" w:rsidRPr="008C7C9A" w:rsidRDefault="008C7C9A" w:rsidP="00BB7086">
      <w:pPr>
        <w:pStyle w:val="Default"/>
        <w:tabs>
          <w:tab w:val="left" w:pos="567"/>
        </w:tabs>
        <w:jc w:val="right"/>
        <w:rPr>
          <w:rStyle w:val="Hipervnculo"/>
          <w:b/>
          <w:i/>
          <w:sz w:val="16"/>
        </w:rPr>
      </w:pPr>
      <w:r w:rsidRPr="008C7C9A">
        <w:rPr>
          <w:rStyle w:val="Hipervnculo"/>
          <w:b/>
          <w:i/>
          <w:sz w:val="16"/>
        </w:rPr>
        <w:t>https://po.tamaulipas.gob.mx/wp-content/uploads/2022/02/cxlvii-22-220222.pdf</w:t>
      </w:r>
    </w:p>
    <w:p w14:paraId="62AEAF6D" w14:textId="77777777" w:rsidR="008C7C9A" w:rsidRPr="00643F35" w:rsidRDefault="008C7C9A" w:rsidP="008C7C9A">
      <w:pPr>
        <w:pStyle w:val="Default"/>
        <w:jc w:val="both"/>
        <w:rPr>
          <w:color w:val="auto"/>
          <w:sz w:val="20"/>
          <w:szCs w:val="20"/>
        </w:rPr>
      </w:pPr>
    </w:p>
    <w:p w14:paraId="628CC429" w14:textId="77777777"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14:paraId="4D4E3162" w14:textId="68F6865D"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59948F96" w14:textId="257B438D" w:rsidR="007C6D1F" w:rsidRDefault="0069404F" w:rsidP="0069404F">
      <w:pPr>
        <w:pStyle w:val="Default"/>
        <w:tabs>
          <w:tab w:val="left" w:pos="567"/>
        </w:tabs>
        <w:jc w:val="right"/>
        <w:rPr>
          <w:rStyle w:val="Hipervnculo"/>
          <w:b/>
          <w:i/>
          <w:sz w:val="16"/>
        </w:rPr>
      </w:pPr>
      <w:hyperlink r:id="rId15" w:history="1">
        <w:r w:rsidRPr="008748EE">
          <w:rPr>
            <w:rStyle w:val="Hipervnculo"/>
            <w:b/>
            <w:i/>
            <w:sz w:val="16"/>
          </w:rPr>
          <w:t>https://po.tamaulipas.gob.mx/wp-content/uploads/2022/02/cxlvii-22-220222.pdf</w:t>
        </w:r>
      </w:hyperlink>
    </w:p>
    <w:p w14:paraId="054F1477" w14:textId="77777777" w:rsidR="0069404F" w:rsidRPr="0069404F" w:rsidRDefault="0069404F" w:rsidP="0069404F">
      <w:pPr>
        <w:pStyle w:val="Default"/>
        <w:tabs>
          <w:tab w:val="left" w:pos="567"/>
        </w:tabs>
        <w:jc w:val="right"/>
        <w:rPr>
          <w:b/>
          <w:i/>
          <w:color w:val="0000FF" w:themeColor="hyperlink"/>
          <w:sz w:val="16"/>
          <w:u w:val="single"/>
        </w:rPr>
      </w:pPr>
    </w:p>
    <w:p w14:paraId="55ED759F"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Cuota por Uso de Infraestructura:</w:t>
      </w:r>
      <w:r w:rsidRPr="00BB5C8F">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14:paraId="3310B6D7" w14:textId="77777777" w:rsidR="00322616" w:rsidRPr="00322616" w:rsidRDefault="00322616" w:rsidP="00322616">
      <w:pPr>
        <w:pStyle w:val="Default"/>
      </w:pPr>
    </w:p>
    <w:p w14:paraId="7C9A48BB"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lastRenderedPageBreak/>
        <w:t xml:space="preserve">Derecho de Vía: </w:t>
      </w:r>
      <w:r w:rsidRPr="00BB5C8F">
        <w:rPr>
          <w:rFonts w:cs="Arial"/>
          <w:sz w:val="20"/>
          <w:szCs w:val="20"/>
        </w:rPr>
        <w:t>El</w:t>
      </w:r>
      <w:r w:rsidRPr="00BB5C8F">
        <w:rPr>
          <w:rFonts w:cs="Arial"/>
          <w:b/>
          <w:sz w:val="20"/>
          <w:szCs w:val="20"/>
        </w:rPr>
        <w:t xml:space="preserve"> </w:t>
      </w:r>
      <w:r w:rsidRPr="00BB5C8F">
        <w:rPr>
          <w:rFonts w:cs="Arial"/>
          <w:sz w:val="20"/>
          <w:szCs w:val="20"/>
        </w:rPr>
        <w:t xml:space="preserve">área destinada a los conductos hidráulicos naturales o artificiales constituida por la franja de terreno de anchura variable </w:t>
      </w:r>
      <w:proofErr w:type="gramStart"/>
      <w:r w:rsidRPr="00BB5C8F">
        <w:rPr>
          <w:rFonts w:cs="Arial"/>
          <w:sz w:val="20"/>
          <w:szCs w:val="20"/>
        </w:rPr>
        <w:t>de acuerdo al</w:t>
      </w:r>
      <w:proofErr w:type="gramEnd"/>
      <w:r w:rsidRPr="00BB5C8F">
        <w:rPr>
          <w:rFonts w:cs="Arial"/>
          <w:sz w:val="20"/>
          <w:szCs w:val="20"/>
        </w:rPr>
        <w:t xml:space="preserve">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BB5C8F">
        <w:rPr>
          <w:rFonts w:cs="Arial"/>
          <w:sz w:val="20"/>
          <w:szCs w:val="20"/>
        </w:rPr>
        <w:t>reuso</w:t>
      </w:r>
      <w:proofErr w:type="spellEnd"/>
      <w:r w:rsidRPr="00BB5C8F">
        <w:rPr>
          <w:rFonts w:cs="Arial"/>
          <w:sz w:val="20"/>
          <w:szCs w:val="20"/>
        </w:rPr>
        <w:t xml:space="preserve"> de las aguas residuales y el </w:t>
      </w:r>
      <w:proofErr w:type="spellStart"/>
      <w:r w:rsidRPr="00BB5C8F">
        <w:rPr>
          <w:rFonts w:cs="Arial"/>
          <w:sz w:val="20"/>
          <w:szCs w:val="20"/>
        </w:rPr>
        <w:t>reuso</w:t>
      </w:r>
      <w:proofErr w:type="spellEnd"/>
      <w:r w:rsidRPr="00BB5C8F">
        <w:rPr>
          <w:rFonts w:cs="Arial"/>
          <w:sz w:val="20"/>
          <w:szCs w:val="20"/>
        </w:rPr>
        <w:t xml:space="preserve"> de las aguas residuales tratadas.</w:t>
      </w:r>
    </w:p>
    <w:p w14:paraId="45E539D3" w14:textId="77777777" w:rsidR="00643F35" w:rsidRPr="00BB5C8F" w:rsidRDefault="00643F35" w:rsidP="00643F35">
      <w:pPr>
        <w:pStyle w:val="Default"/>
        <w:rPr>
          <w:sz w:val="20"/>
          <w:szCs w:val="20"/>
        </w:rPr>
      </w:pPr>
    </w:p>
    <w:p w14:paraId="05E8324A"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Derivación: </w:t>
      </w:r>
      <w:r w:rsidRPr="00BB5C8F">
        <w:rPr>
          <w:rFonts w:cs="Arial"/>
          <w:sz w:val="20"/>
          <w:szCs w:val="20"/>
        </w:rPr>
        <w:t>La conexión a una toma domiciliaria para abastecer de agua a otras edificaciones ubicadas en un mismo predio.</w:t>
      </w:r>
    </w:p>
    <w:p w14:paraId="37DE042B" w14:textId="77777777" w:rsidR="00643F35" w:rsidRPr="00BB5C8F" w:rsidRDefault="00643F35" w:rsidP="00643F35">
      <w:pPr>
        <w:pStyle w:val="Default"/>
        <w:rPr>
          <w:sz w:val="20"/>
          <w:szCs w:val="20"/>
        </w:rPr>
      </w:pPr>
    </w:p>
    <w:p w14:paraId="5B52C3CE"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Descarga</w:t>
      </w:r>
      <w:r w:rsidR="00A244D5" w:rsidRPr="00BB5C8F">
        <w:rPr>
          <w:rFonts w:cs="Arial"/>
          <w:b/>
          <w:sz w:val="20"/>
          <w:szCs w:val="20"/>
        </w:rPr>
        <w:t xml:space="preserve">: </w:t>
      </w:r>
      <w:r w:rsidR="00A244D5" w:rsidRPr="00BB5C8F">
        <w:rPr>
          <w:sz w:val="20"/>
          <w:szCs w:val="20"/>
        </w:rPr>
        <w:t>La acción de verter aguas residuales</w:t>
      </w:r>
      <w:r w:rsidR="00A244D5" w:rsidRPr="00A244D5">
        <w:rPr>
          <w:sz w:val="20"/>
          <w:szCs w:val="20"/>
        </w:rPr>
        <w:t>, pluviales o cualesquiera otras sustancias, de forma continua o intermitente, al drenaje o alcantarillado;</w:t>
      </w:r>
    </w:p>
    <w:p w14:paraId="112E9C0B" w14:textId="77777777"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proofErr w:type="gramStart"/>
      <w:r w:rsidRPr="00A244D5">
        <w:rPr>
          <w:rFonts w:cs="Arial"/>
          <w:b/>
          <w:i/>
          <w:sz w:val="16"/>
          <w:szCs w:val="16"/>
          <w:lang w:val="es-MX"/>
        </w:rPr>
        <w:t>Reformada</w:t>
      </w:r>
      <w:r w:rsidRPr="00A244D5">
        <w:rPr>
          <w:rFonts w:cs="Arial"/>
          <w:b/>
          <w:bCs/>
          <w:i/>
          <w:sz w:val="16"/>
          <w:szCs w:val="20"/>
        </w:rPr>
        <w:t>,  P.O.</w:t>
      </w:r>
      <w:proofErr w:type="gramEnd"/>
      <w:r w:rsidRPr="00A244D5">
        <w:rPr>
          <w:rFonts w:cs="Arial"/>
          <w:b/>
          <w:bCs/>
          <w:i/>
          <w:sz w:val="16"/>
          <w:szCs w:val="20"/>
        </w:rPr>
        <w:t xml:space="preserve"> No.101, del 21 de agosto de 2024</w:t>
      </w:r>
    </w:p>
    <w:p w14:paraId="4424FC2E"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6" w:history="1">
        <w:r w:rsidRPr="00484F1D">
          <w:rPr>
            <w:rStyle w:val="Hipervnculo"/>
            <w:rFonts w:cs="Arial"/>
            <w:b/>
            <w:bCs/>
            <w:i/>
            <w:sz w:val="16"/>
            <w:szCs w:val="20"/>
            <w:lang w:val="es-MX"/>
          </w:rPr>
          <w:t>https://po.tamaulipas.gob.mx/wp-content/uploads/2024/08/cxlix-101-210824.pdf</w:t>
        </w:r>
      </w:hyperlink>
    </w:p>
    <w:p w14:paraId="341BE370" w14:textId="77777777" w:rsidR="00764A6B" w:rsidRPr="00484F1D" w:rsidRDefault="00764A6B" w:rsidP="00643F35">
      <w:pPr>
        <w:pStyle w:val="Default"/>
        <w:rPr>
          <w:sz w:val="20"/>
          <w:szCs w:val="20"/>
          <w:lang w:val="es-MX"/>
        </w:rPr>
      </w:pPr>
    </w:p>
    <w:p w14:paraId="2CF105D2" w14:textId="77777777" w:rsidR="00643F35"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Desperdicio de Agua: </w:t>
      </w:r>
      <w:r w:rsidRPr="0088325E">
        <w:rPr>
          <w:rFonts w:cs="Arial"/>
          <w:sz w:val="20"/>
          <w:szCs w:val="20"/>
        </w:rPr>
        <w:t>La utilización del agua en cantidades que excedan a las necesarias considerando el uso autorizado permitido, cuyos parámetros quedarán establecidos en la normatividad operativa para el Sector Agua del Estado.</w:t>
      </w:r>
    </w:p>
    <w:p w14:paraId="357923BA" w14:textId="77777777" w:rsidR="00B165F7" w:rsidRPr="0088325E" w:rsidRDefault="00B165F7" w:rsidP="00B165F7">
      <w:pPr>
        <w:pStyle w:val="Default"/>
        <w:rPr>
          <w:sz w:val="20"/>
          <w:szCs w:val="20"/>
        </w:rPr>
      </w:pPr>
    </w:p>
    <w:p w14:paraId="035C79A1" w14:textId="77777777" w:rsidR="00550F59"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Desechos: </w:t>
      </w:r>
      <w:r w:rsidRPr="0088325E">
        <w:rPr>
          <w:rFonts w:cs="Arial"/>
          <w:sz w:val="20"/>
          <w:szCs w:val="20"/>
        </w:rPr>
        <w:t>Aquellos residuos en solución o suspensión en el agua que se transportan a través de los sistemas de desalojo y recolección de las aguas residuales.</w:t>
      </w:r>
    </w:p>
    <w:p w14:paraId="0DB2CDEA" w14:textId="77777777" w:rsidR="00643F35" w:rsidRPr="0088325E" w:rsidRDefault="00643F35" w:rsidP="00643F35">
      <w:pPr>
        <w:pStyle w:val="Default"/>
        <w:rPr>
          <w:sz w:val="20"/>
          <w:szCs w:val="20"/>
        </w:rPr>
      </w:pPr>
    </w:p>
    <w:p w14:paraId="1F9234D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Distritos de Riego:</w:t>
      </w:r>
      <w:r w:rsidRPr="0088325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14:paraId="4702FE97" w14:textId="77777777" w:rsidR="00754D1F" w:rsidRPr="0088325E" w:rsidRDefault="00754D1F" w:rsidP="00643F35">
      <w:pPr>
        <w:tabs>
          <w:tab w:val="num" w:pos="0"/>
          <w:tab w:val="left" w:pos="709"/>
          <w:tab w:val="left" w:pos="8010"/>
        </w:tabs>
        <w:autoSpaceDE w:val="0"/>
        <w:autoSpaceDN w:val="0"/>
        <w:adjustRightInd w:val="0"/>
        <w:ind w:right="48"/>
        <w:jc w:val="both"/>
        <w:rPr>
          <w:rFonts w:cs="Arial"/>
          <w:bCs/>
          <w:sz w:val="20"/>
          <w:szCs w:val="20"/>
        </w:rPr>
      </w:pPr>
    </w:p>
    <w:p w14:paraId="58EDCDC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Distrito de Temporal Tecnificado:</w:t>
      </w:r>
      <w:r w:rsidRPr="0088325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de lluvias fuertes y prolongadas o en condiciones de escasez, se aprovecha con mayor eficiencia la lluvia y la humedad en los terrenos adquiridos, y cuya administración compete a la Comisión Nacional del Agua;</w:t>
      </w:r>
    </w:p>
    <w:p w14:paraId="35FD47B4"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pacing w:val="-2"/>
          <w:sz w:val="20"/>
          <w:szCs w:val="20"/>
        </w:rPr>
      </w:pPr>
    </w:p>
    <w:p w14:paraId="50B4A57F"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Drenaje</w:t>
      </w:r>
      <w:r w:rsidR="00A244D5" w:rsidRPr="0088325E">
        <w:rPr>
          <w:rFonts w:cs="Arial"/>
          <w:b/>
          <w:bCs/>
          <w:spacing w:val="-2"/>
          <w:sz w:val="20"/>
          <w:szCs w:val="20"/>
        </w:rPr>
        <w:t xml:space="preserve">: </w:t>
      </w:r>
      <w:r w:rsidR="00A244D5" w:rsidRPr="0088325E">
        <w:rPr>
          <w:sz w:val="20"/>
          <w:szCs w:val="20"/>
        </w:rPr>
        <w:t>El servicio público que permite desalojar a través de obras hidráulicas el agua pluvial, las aguas residuales, pluviales o cualesquiera otras sustancias provenientes de los asentamientos humanos en predios urbanos, industriales, comerciales</w:t>
      </w:r>
      <w:r w:rsidR="00A244D5" w:rsidRPr="00A244D5">
        <w:rPr>
          <w:sz w:val="20"/>
          <w:szCs w:val="18"/>
        </w:rPr>
        <w:t xml:space="preserve"> o de servicios;</w:t>
      </w:r>
    </w:p>
    <w:p w14:paraId="3D3DE290" w14:textId="77777777"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proofErr w:type="gramStart"/>
      <w:r w:rsidRPr="00A244D5">
        <w:rPr>
          <w:rFonts w:cs="Arial"/>
          <w:b/>
          <w:i/>
          <w:sz w:val="16"/>
          <w:szCs w:val="16"/>
          <w:lang w:val="es-MX"/>
        </w:rPr>
        <w:t>Reformada</w:t>
      </w:r>
      <w:r w:rsidRPr="00A244D5">
        <w:rPr>
          <w:rFonts w:cs="Arial"/>
          <w:b/>
          <w:bCs/>
          <w:i/>
          <w:sz w:val="16"/>
          <w:szCs w:val="20"/>
        </w:rPr>
        <w:t>,  P.O.</w:t>
      </w:r>
      <w:proofErr w:type="gramEnd"/>
      <w:r w:rsidRPr="00A244D5">
        <w:rPr>
          <w:rFonts w:cs="Arial"/>
          <w:b/>
          <w:bCs/>
          <w:i/>
          <w:sz w:val="16"/>
          <w:szCs w:val="20"/>
        </w:rPr>
        <w:t xml:space="preserve"> No.101, del 21 de agosto de 2024</w:t>
      </w:r>
    </w:p>
    <w:p w14:paraId="0A297799"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7" w:history="1">
        <w:r w:rsidRPr="00484F1D">
          <w:rPr>
            <w:rStyle w:val="Hipervnculo"/>
            <w:rFonts w:cs="Arial"/>
            <w:b/>
            <w:bCs/>
            <w:i/>
            <w:sz w:val="16"/>
            <w:szCs w:val="20"/>
            <w:lang w:val="es-MX"/>
          </w:rPr>
          <w:t>https://po.tamaulipas.gob.mx/wp-content/uploads/2024/08/cxlix-101-210824.pdf</w:t>
        </w:r>
      </w:hyperlink>
    </w:p>
    <w:p w14:paraId="73DDCE6B"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F44D4A9"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Comercial:</w:t>
      </w:r>
      <w:r w:rsidRPr="0088325E">
        <w:rPr>
          <w:rFonts w:cs="Arial"/>
          <w:bCs/>
          <w:sz w:val="20"/>
          <w:szCs w:val="20"/>
        </w:rPr>
        <w:t xml:space="preserve"> El indicador de gestión que resulta de dividir los ingresos efectivamente cobrados, entre los ingresos facturados;</w:t>
      </w:r>
    </w:p>
    <w:p w14:paraId="2E9F1F8D"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98A3AF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Física:</w:t>
      </w:r>
      <w:r w:rsidRPr="0088325E">
        <w:rPr>
          <w:rFonts w:cs="Arial"/>
          <w:bCs/>
          <w:sz w:val="20"/>
          <w:szCs w:val="20"/>
        </w:rPr>
        <w:t xml:space="preserve"> El indicador de gestión que resulta de dividir los metros cúbicos de agua facturados entre los metros cúbicos de agua que se capten en las fuentes de abastecimiento;</w:t>
      </w:r>
    </w:p>
    <w:p w14:paraId="3705E2CA"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77DA21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Global:</w:t>
      </w:r>
      <w:r w:rsidRPr="0088325E">
        <w:rPr>
          <w:rFonts w:cs="Arial"/>
          <w:bCs/>
          <w:sz w:val="20"/>
          <w:szCs w:val="20"/>
        </w:rPr>
        <w:t xml:space="preserve"> El indicador de gestión que resulta de multiplicar la eficiencia comercial por la eficiencia física;</w:t>
      </w:r>
    </w:p>
    <w:p w14:paraId="78D84E70" w14:textId="77777777" w:rsidR="007C6D1F" w:rsidRPr="0088325E" w:rsidRDefault="007C6D1F" w:rsidP="00C71291">
      <w:pPr>
        <w:tabs>
          <w:tab w:val="num" w:pos="0"/>
          <w:tab w:val="left" w:pos="709"/>
          <w:tab w:val="left" w:pos="8010"/>
        </w:tabs>
        <w:autoSpaceDE w:val="0"/>
        <w:autoSpaceDN w:val="0"/>
        <w:adjustRightInd w:val="0"/>
        <w:ind w:right="567"/>
        <w:rPr>
          <w:rFonts w:cs="Arial"/>
          <w:bCs/>
          <w:sz w:val="20"/>
          <w:szCs w:val="20"/>
        </w:rPr>
      </w:pPr>
    </w:p>
    <w:p w14:paraId="6366EBB4" w14:textId="77777777" w:rsidR="00DD10EC" w:rsidRP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Gasto Corriente:</w:t>
      </w:r>
      <w:r w:rsidRPr="0088325E">
        <w:rPr>
          <w:rFonts w:cs="Arial"/>
          <w:bCs/>
          <w:sz w:val="20"/>
          <w:szCs w:val="20"/>
        </w:rPr>
        <w:t xml:space="preserve"> </w:t>
      </w:r>
      <w:proofErr w:type="gramStart"/>
      <w:r w:rsidR="00DD10EC" w:rsidRPr="0088325E">
        <w:rPr>
          <w:rFonts w:cs="Arial"/>
          <w:bCs/>
          <w:sz w:val="20"/>
          <w:szCs w:val="20"/>
          <w:lang w:val="es-MX"/>
        </w:rPr>
        <w:t>Todos  los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gastos  que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ejerza  el</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prestador  de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los  servicios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o  la</w:t>
      </w:r>
      <w:proofErr w:type="gramEnd"/>
      <w:r w:rsidR="00DD10EC" w:rsidRPr="0088325E">
        <w:rPr>
          <w:rFonts w:cs="Arial"/>
          <w:bCs/>
          <w:sz w:val="20"/>
          <w:szCs w:val="20"/>
          <w:lang w:val="es-MX"/>
        </w:rPr>
        <w:t xml:space="preserve">  Secretaría relacionados con la operación, conservación y mantenimiento de la línea de producción de los servicios, así como los relacionados con la comercialización de </w:t>
      </w:r>
      <w:proofErr w:type="gramStart"/>
      <w:r w:rsidR="00DD10EC" w:rsidRPr="0088325E">
        <w:rPr>
          <w:rFonts w:cs="Arial"/>
          <w:bCs/>
          <w:sz w:val="20"/>
          <w:szCs w:val="20"/>
          <w:lang w:val="es-MX"/>
        </w:rPr>
        <w:t>los mismos</w:t>
      </w:r>
      <w:proofErr w:type="gramEnd"/>
      <w:r w:rsidR="00DD10EC" w:rsidRPr="0088325E">
        <w:rPr>
          <w:rFonts w:cs="Arial"/>
          <w:bCs/>
          <w:sz w:val="20"/>
          <w:szCs w:val="20"/>
          <w:lang w:val="es-MX"/>
        </w:rPr>
        <w:t>, la administración y suministro de insumas humanos, materiales y de</w:t>
      </w:r>
      <w:r w:rsidR="00DD10EC" w:rsidRPr="00DD10EC">
        <w:rPr>
          <w:rFonts w:cs="Arial"/>
          <w:bCs/>
          <w:sz w:val="20"/>
          <w:szCs w:val="20"/>
          <w:lang w:val="es-MX"/>
        </w:rPr>
        <w:t xml:space="preserve"> servicios, y la supervisión y control de obras de infraestructura;</w:t>
      </w:r>
    </w:p>
    <w:p w14:paraId="7E6D5285"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303BB5E" w14:textId="77777777" w:rsidR="00DD10EC" w:rsidRPr="00484F1D" w:rsidRDefault="00DD10EC" w:rsidP="00DD10EC">
      <w:pPr>
        <w:pStyle w:val="Prrafodelista"/>
        <w:autoSpaceDE w:val="0"/>
        <w:autoSpaceDN w:val="0"/>
        <w:adjustRightInd w:val="0"/>
        <w:ind w:left="888"/>
        <w:jc w:val="right"/>
        <w:rPr>
          <w:rStyle w:val="Hipervnculo"/>
          <w:i/>
          <w:sz w:val="16"/>
          <w:szCs w:val="16"/>
          <w:lang w:val="es-MX"/>
        </w:rPr>
      </w:pPr>
      <w:hyperlink r:id="rId18" w:history="1">
        <w:r w:rsidRPr="00484F1D">
          <w:rPr>
            <w:rStyle w:val="Hipervnculo"/>
            <w:b/>
            <w:i/>
            <w:sz w:val="16"/>
            <w:szCs w:val="16"/>
            <w:lang w:val="es-MX"/>
          </w:rPr>
          <w:t>https://po.tamaulipas.gob.mx/wp-content/uploads/2024/02/cxlix-23-210223-EV.pdf</w:t>
        </w:r>
      </w:hyperlink>
    </w:p>
    <w:p w14:paraId="0137D327"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5AC3604"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Gestión Integral del Agua:</w:t>
      </w:r>
      <w:r w:rsidRPr="0088325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w:t>
      </w:r>
      <w:r w:rsidRPr="0088325E">
        <w:rPr>
          <w:rFonts w:cs="Arial"/>
          <w:bCs/>
          <w:spacing w:val="-2"/>
          <w:sz w:val="20"/>
          <w:szCs w:val="20"/>
        </w:rPr>
        <w:lastRenderedPageBreak/>
        <w:t>organizaciones de la sociedad, y los usuarios del agua, promueven e instrumentan su aprovechamiento para lograr el desarrollo sustentable en beneficio de los seres humanos y su medio social, económico y ambiental;</w:t>
      </w:r>
    </w:p>
    <w:p w14:paraId="4AA10FCB"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FE7C9F9" w14:textId="77777777" w:rsidR="00754D1F" w:rsidRDefault="00EA21FA"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Cs/>
          <w:sz w:val="20"/>
          <w:szCs w:val="20"/>
        </w:rPr>
        <w:t xml:space="preserve">Se </w:t>
      </w:r>
      <w:r w:rsidR="0088325E" w:rsidRPr="00CB2CA4">
        <w:rPr>
          <w:rFonts w:cs="Arial"/>
          <w:bCs/>
          <w:sz w:val="20"/>
          <w:szCs w:val="20"/>
        </w:rPr>
        <w:t xml:space="preserve">Deroga </w:t>
      </w:r>
      <w:r w:rsidR="00DD10EC" w:rsidRPr="00CB2CA4">
        <w:rPr>
          <w:rFonts w:cs="Arial"/>
          <w:bCs/>
          <w:sz w:val="20"/>
          <w:szCs w:val="20"/>
        </w:rPr>
        <w:t>(Decreto 65-813, 6 de febrero</w:t>
      </w:r>
      <w:r w:rsidR="00DD10EC" w:rsidRPr="00B165F7">
        <w:rPr>
          <w:rFonts w:cs="Arial"/>
          <w:bCs/>
          <w:sz w:val="20"/>
          <w:szCs w:val="20"/>
        </w:rPr>
        <w:t xml:space="preserve"> </w:t>
      </w:r>
      <w:r w:rsidR="00DD10EC" w:rsidRPr="00DD10EC">
        <w:rPr>
          <w:rFonts w:cs="Arial"/>
          <w:bCs/>
          <w:sz w:val="20"/>
          <w:szCs w:val="20"/>
        </w:rPr>
        <w:t xml:space="preserve">de 2024). </w:t>
      </w:r>
    </w:p>
    <w:p w14:paraId="1A3C062A"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0946E5">
        <w:rPr>
          <w:rFonts w:cs="Arial"/>
          <w:b/>
          <w:i/>
          <w:sz w:val="16"/>
          <w:szCs w:val="16"/>
          <w:lang w:val="es-MX"/>
        </w:rPr>
        <w:t>Derogada</w:t>
      </w:r>
      <w:r>
        <w:rPr>
          <w:rFonts w:cs="Arial"/>
          <w:b/>
          <w:i/>
          <w:sz w:val="16"/>
          <w:szCs w:val="16"/>
          <w:lang w:val="es-MX"/>
        </w:rPr>
        <w:t>, P.O. Edición Vespertina No. 23, del 21 de febrero de 2024</w:t>
      </w:r>
    </w:p>
    <w:p w14:paraId="0BC52F49" w14:textId="77777777" w:rsidR="00DD10EC" w:rsidRPr="00484F1D" w:rsidRDefault="00DD10EC" w:rsidP="00DD10EC">
      <w:pPr>
        <w:pStyle w:val="Prrafodelista"/>
        <w:autoSpaceDE w:val="0"/>
        <w:autoSpaceDN w:val="0"/>
        <w:adjustRightInd w:val="0"/>
        <w:ind w:left="888"/>
        <w:jc w:val="right"/>
        <w:rPr>
          <w:rStyle w:val="Hipervnculo"/>
          <w:i/>
          <w:sz w:val="16"/>
          <w:szCs w:val="16"/>
          <w:lang w:val="es-MX"/>
        </w:rPr>
      </w:pPr>
      <w:r w:rsidRPr="00484F1D">
        <w:rPr>
          <w:rStyle w:val="Hipervnculo"/>
          <w:b/>
          <w:i/>
          <w:sz w:val="16"/>
          <w:szCs w:val="16"/>
          <w:lang w:val="es-MX"/>
        </w:rPr>
        <w:t>https://po.tamaulipas.gob.mx/wp-content/uploads/2024/02/cxlix-23-210223-EV.pdf</w:t>
      </w:r>
    </w:p>
    <w:p w14:paraId="26B3B593"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74988C4"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
          <w:bCs/>
          <w:sz w:val="20"/>
          <w:szCs w:val="20"/>
        </w:rPr>
        <w:t>Licencia de Uso Temporal:</w:t>
      </w:r>
      <w:r w:rsidRPr="00CB2CA4">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14:paraId="3B10A22B" w14:textId="77777777" w:rsidR="00754D1F" w:rsidRPr="00CB2CA4"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82A12B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Limitación:</w:t>
      </w:r>
      <w:r w:rsidRPr="0088325E">
        <w:rPr>
          <w:rFonts w:cs="Arial"/>
          <w:bCs/>
          <w:sz w:val="20"/>
          <w:szCs w:val="20"/>
        </w:rPr>
        <w:t xml:space="preserve"> La acción de reducir temporalmente los servicios públicos por falta de pago;</w:t>
      </w:r>
    </w:p>
    <w:p w14:paraId="511D51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6CDAABD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Línea de Producción de los Servicios de Agua Potable:</w:t>
      </w:r>
      <w:r w:rsidRPr="0088325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14:paraId="1BFFD437" w14:textId="77777777" w:rsidR="00754D1F" w:rsidRPr="0088325E" w:rsidRDefault="00B165F7" w:rsidP="00B165F7">
      <w:pPr>
        <w:tabs>
          <w:tab w:val="num" w:pos="0"/>
          <w:tab w:val="left" w:pos="709"/>
        </w:tabs>
        <w:autoSpaceDE w:val="0"/>
        <w:autoSpaceDN w:val="0"/>
        <w:adjustRightInd w:val="0"/>
        <w:ind w:right="48"/>
        <w:jc w:val="both"/>
        <w:rPr>
          <w:rFonts w:cs="Arial"/>
          <w:bCs/>
          <w:sz w:val="20"/>
          <w:szCs w:val="20"/>
        </w:rPr>
      </w:pPr>
      <w:r w:rsidRPr="0088325E">
        <w:rPr>
          <w:rFonts w:cs="Arial"/>
          <w:bCs/>
          <w:sz w:val="20"/>
          <w:szCs w:val="20"/>
        </w:rPr>
        <w:tab/>
      </w:r>
    </w:p>
    <w:p w14:paraId="407D0B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Línea de Producción de los Servicios de Alcantarillado Sanitario:</w:t>
      </w:r>
      <w:r w:rsidRPr="0088325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14:paraId="183FB46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5EF7BD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Llave Reguladora:</w:t>
      </w:r>
      <w:r w:rsidRPr="0088325E">
        <w:rPr>
          <w:rFonts w:cs="Arial"/>
          <w:bCs/>
          <w:sz w:val="20"/>
          <w:szCs w:val="20"/>
        </w:rPr>
        <w:t xml:space="preserve"> La válvula que se instala al final de las tomas domiciliarias para regular los flujos de agua que se entregan a un usuario;</w:t>
      </w:r>
    </w:p>
    <w:p w14:paraId="613E6BB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2B728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Medidores de Volúmenes de Agua:</w:t>
      </w:r>
      <w:r w:rsidRPr="0088325E">
        <w:rPr>
          <w:rFonts w:cs="Arial"/>
          <w:bCs/>
          <w:sz w:val="20"/>
          <w:szCs w:val="20"/>
        </w:rPr>
        <w:t xml:space="preserve"> El instrumento diseñado para medir el agua que fluye por una tubería, canal o cualquier tipo de infraestructura utilizada para transportar o distribuir agua;</w:t>
      </w:r>
    </w:p>
    <w:p w14:paraId="37A98641" w14:textId="77777777" w:rsidR="00754D1F" w:rsidRPr="0088325E" w:rsidRDefault="00754D1F" w:rsidP="00C71291">
      <w:pPr>
        <w:tabs>
          <w:tab w:val="num" w:pos="0"/>
          <w:tab w:val="left" w:pos="709"/>
          <w:tab w:val="left" w:pos="8010"/>
        </w:tabs>
        <w:autoSpaceDE w:val="0"/>
        <w:autoSpaceDN w:val="0"/>
        <w:adjustRightInd w:val="0"/>
        <w:ind w:right="567"/>
        <w:rPr>
          <w:rFonts w:cs="Arial"/>
          <w:bCs/>
          <w:sz w:val="20"/>
          <w:szCs w:val="20"/>
        </w:rPr>
      </w:pPr>
    </w:p>
    <w:p w14:paraId="7D903F01" w14:textId="77777777" w:rsidR="00DD10EC" w:rsidRPr="0088325E"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Normatividad Operativa para el Sector Agua del Estado:</w:t>
      </w:r>
      <w:r w:rsidRPr="0088325E">
        <w:rPr>
          <w:rFonts w:cs="Arial"/>
          <w:bCs/>
          <w:sz w:val="20"/>
          <w:szCs w:val="20"/>
        </w:rPr>
        <w:t xml:space="preserve"> </w:t>
      </w:r>
      <w:r w:rsidR="00DD10EC" w:rsidRPr="0088325E">
        <w:rPr>
          <w:rFonts w:cs="Arial"/>
          <w:bCs/>
          <w:sz w:val="20"/>
          <w:szCs w:val="20"/>
          <w:lang w:val="es-MX"/>
        </w:rPr>
        <w:t>La compilación de reglas operativas,</w:t>
      </w:r>
    </w:p>
    <w:p w14:paraId="21CE0FF0" w14:textId="77777777" w:rsidR="00DD10EC" w:rsidRDefault="00DD10EC" w:rsidP="00DD10EC">
      <w:pPr>
        <w:tabs>
          <w:tab w:val="left" w:pos="709"/>
          <w:tab w:val="left" w:pos="8010"/>
        </w:tabs>
        <w:autoSpaceDE w:val="0"/>
        <w:autoSpaceDN w:val="0"/>
        <w:adjustRightInd w:val="0"/>
        <w:ind w:right="48"/>
        <w:jc w:val="both"/>
        <w:rPr>
          <w:rFonts w:cs="Arial"/>
          <w:bCs/>
          <w:sz w:val="20"/>
          <w:szCs w:val="20"/>
          <w:lang w:val="es-MX"/>
        </w:rPr>
      </w:pPr>
      <w:r w:rsidRPr="0088325E">
        <w:rPr>
          <w:rFonts w:cs="Arial"/>
          <w:bCs/>
          <w:sz w:val="20"/>
          <w:szCs w:val="20"/>
          <w:lang w:val="es-MX"/>
        </w:rPr>
        <w:t>técnicas, comerciales y administrativas de los prestadores de los servicios públicos inherentes al agua que conforme a los convenios que éstos tengan celebrados con la Secretaría, se hayan obligado a aplicar para me</w:t>
      </w:r>
      <w:r w:rsidRPr="00DD10EC">
        <w:rPr>
          <w:rFonts w:cs="Arial"/>
          <w:bCs/>
          <w:sz w:val="20"/>
          <w:szCs w:val="20"/>
          <w:lang w:val="es-MX"/>
        </w:rPr>
        <w:t>jorar la eficiencia de sus operaciones;</w:t>
      </w:r>
    </w:p>
    <w:p w14:paraId="7946265A" w14:textId="77777777" w:rsidR="00DD10EC" w:rsidRPr="00484F1D" w:rsidRDefault="00DD10EC" w:rsidP="00DD10E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33A456E" w14:textId="77777777" w:rsidR="00DD10EC" w:rsidRPr="00484F1D" w:rsidRDefault="00DD10EC" w:rsidP="00DD10EC">
      <w:pPr>
        <w:pStyle w:val="Prrafodelista"/>
        <w:autoSpaceDE w:val="0"/>
        <w:autoSpaceDN w:val="0"/>
        <w:adjustRightInd w:val="0"/>
        <w:ind w:left="1004"/>
        <w:jc w:val="right"/>
        <w:rPr>
          <w:i/>
          <w:color w:val="0000FF" w:themeColor="hyperlink"/>
          <w:sz w:val="16"/>
          <w:szCs w:val="16"/>
          <w:u w:val="single"/>
          <w:lang w:val="es-MX"/>
        </w:rPr>
      </w:pPr>
      <w:hyperlink r:id="rId19" w:history="1">
        <w:r w:rsidRPr="00484F1D">
          <w:rPr>
            <w:rStyle w:val="Hipervnculo"/>
            <w:b/>
            <w:i/>
            <w:sz w:val="16"/>
            <w:szCs w:val="16"/>
            <w:lang w:val="es-MX"/>
          </w:rPr>
          <w:t>https://po.tamaulipas.gob.mx/wp-content/uploads/2024/02/cxlix-23-210223-EV.pdf</w:t>
        </w:r>
      </w:hyperlink>
    </w:p>
    <w:p w14:paraId="3D8654D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14"/>
          <w:lang w:val="es-MX"/>
        </w:rPr>
      </w:pPr>
    </w:p>
    <w:p w14:paraId="6570B72E" w14:textId="77777777" w:rsid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DD10EC">
        <w:rPr>
          <w:rFonts w:cs="Arial"/>
          <w:b/>
          <w:bCs/>
          <w:sz w:val="20"/>
          <w:szCs w:val="20"/>
        </w:rPr>
        <w:t>Organismo Operador Estatal:</w:t>
      </w:r>
      <w:r w:rsidRPr="00DD10EC">
        <w:rPr>
          <w:rFonts w:cs="Arial"/>
          <w:bCs/>
          <w:sz w:val="20"/>
          <w:szCs w:val="20"/>
        </w:rPr>
        <w:t xml:space="preserve"> </w:t>
      </w:r>
      <w:r w:rsidR="00DD10EC" w:rsidRPr="00DD10EC">
        <w:rPr>
          <w:rFonts w:cs="Arial"/>
          <w:bCs/>
          <w:sz w:val="20"/>
          <w:szCs w:val="20"/>
          <w:lang w:val="es-MX"/>
        </w:rPr>
        <w:t>La entidad descentralizada de la administración pública estatal,</w:t>
      </w:r>
      <w:r w:rsidR="00DD10EC">
        <w:rPr>
          <w:rFonts w:cs="Arial"/>
          <w:bCs/>
          <w:sz w:val="20"/>
          <w:szCs w:val="20"/>
          <w:lang w:val="es-MX"/>
        </w:rPr>
        <w:t xml:space="preserve"> </w:t>
      </w:r>
      <w:r w:rsidR="00DD10EC" w:rsidRPr="00DD10EC">
        <w:rPr>
          <w:rFonts w:cs="Arial"/>
          <w:bCs/>
          <w:sz w:val="20"/>
          <w:szCs w:val="20"/>
          <w:lang w:val="es-MX"/>
        </w:rPr>
        <w:t>responsable de prestar los servicios públicos de agua, drenaje, alcantarillado, y tratamiento y disposición de aguas en el territorio de un municipio, o en dos o más municipios, por medio de una sola línea de</w:t>
      </w:r>
      <w:r w:rsidR="00DD10EC">
        <w:rPr>
          <w:rFonts w:cs="Arial"/>
          <w:bCs/>
          <w:sz w:val="20"/>
          <w:szCs w:val="20"/>
          <w:lang w:val="es-MX"/>
        </w:rPr>
        <w:t xml:space="preserve"> </w:t>
      </w:r>
      <w:r w:rsidR="00DD10EC" w:rsidRPr="00DD10EC">
        <w:rPr>
          <w:rFonts w:cs="Arial"/>
          <w:bCs/>
          <w:sz w:val="20"/>
          <w:szCs w:val="20"/>
          <w:lang w:val="es-MX"/>
        </w:rPr>
        <w:t>producción de los servicios;</w:t>
      </w:r>
    </w:p>
    <w:p w14:paraId="30305713"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8934F1" w14:textId="77777777" w:rsidR="00DD10EC" w:rsidRPr="00484F1D" w:rsidRDefault="00DD10EC" w:rsidP="00DD10EC">
      <w:pPr>
        <w:pStyle w:val="Prrafodelista"/>
        <w:autoSpaceDE w:val="0"/>
        <w:autoSpaceDN w:val="0"/>
        <w:adjustRightInd w:val="0"/>
        <w:ind w:left="888"/>
        <w:jc w:val="right"/>
        <w:rPr>
          <w:i/>
          <w:color w:val="0000FF" w:themeColor="hyperlink"/>
          <w:sz w:val="16"/>
          <w:szCs w:val="16"/>
          <w:u w:val="single"/>
          <w:lang w:val="es-MX"/>
        </w:rPr>
      </w:pPr>
      <w:hyperlink r:id="rId20" w:history="1">
        <w:r w:rsidRPr="00484F1D">
          <w:rPr>
            <w:rStyle w:val="Hipervnculo"/>
            <w:b/>
            <w:i/>
            <w:sz w:val="16"/>
            <w:szCs w:val="16"/>
            <w:lang w:val="es-MX"/>
          </w:rPr>
          <w:t>https://po.tamaulipas.gob.mx/wp-content/uploads/2024/02/cxlix-23-210223-EV.pdf</w:t>
        </w:r>
      </w:hyperlink>
    </w:p>
    <w:p w14:paraId="2FC0CE8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D461E25" w14:textId="506BC9FE" w:rsidR="007C6D1F" w:rsidRPr="00AD4D84" w:rsidRDefault="00754D1F" w:rsidP="00AD4D84">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88325E">
        <w:rPr>
          <w:rFonts w:cs="Arial"/>
          <w:b/>
          <w:bCs/>
          <w:sz w:val="20"/>
          <w:szCs w:val="20"/>
        </w:rPr>
        <w:t>Organismo Operador Intermunicipal: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conurbados, por medio de una sola línea de producción de </w:t>
      </w:r>
      <w:proofErr w:type="gramStart"/>
      <w:r w:rsidRPr="0088325E">
        <w:rPr>
          <w:rFonts w:cs="Arial"/>
          <w:bCs/>
          <w:sz w:val="20"/>
          <w:szCs w:val="20"/>
        </w:rPr>
        <w:t>los mismos</w:t>
      </w:r>
      <w:proofErr w:type="gramEnd"/>
      <w:r w:rsidRPr="0088325E">
        <w:rPr>
          <w:rFonts w:cs="Arial"/>
          <w:bCs/>
          <w:sz w:val="20"/>
          <w:szCs w:val="20"/>
        </w:rPr>
        <w:t>;</w:t>
      </w:r>
    </w:p>
    <w:p w14:paraId="42867D32"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C7DC1A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Municipal:</w:t>
      </w:r>
      <w:r w:rsidRPr="0088325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14:paraId="3F7BF3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1478CAE"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Regional: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w:t>
      </w:r>
      <w:proofErr w:type="gramStart"/>
      <w:r w:rsidRPr="0088325E">
        <w:rPr>
          <w:rFonts w:cs="Arial"/>
          <w:bCs/>
          <w:sz w:val="20"/>
          <w:szCs w:val="20"/>
        </w:rPr>
        <w:t>los mismos</w:t>
      </w:r>
      <w:proofErr w:type="gramEnd"/>
      <w:r w:rsidRPr="0088325E">
        <w:rPr>
          <w:rFonts w:cs="Arial"/>
          <w:bCs/>
          <w:sz w:val="20"/>
          <w:szCs w:val="20"/>
        </w:rPr>
        <w:t>;</w:t>
      </w:r>
    </w:p>
    <w:p w14:paraId="00EC9A73" w14:textId="77777777" w:rsidR="00754D1F" w:rsidRPr="0088325E" w:rsidRDefault="00754D1F" w:rsidP="007E6CF1">
      <w:pPr>
        <w:tabs>
          <w:tab w:val="num" w:pos="0"/>
          <w:tab w:val="left" w:pos="426"/>
          <w:tab w:val="left" w:pos="8010"/>
        </w:tabs>
        <w:autoSpaceDE w:val="0"/>
        <w:autoSpaceDN w:val="0"/>
        <w:adjustRightInd w:val="0"/>
        <w:ind w:right="48"/>
        <w:jc w:val="both"/>
        <w:rPr>
          <w:rFonts w:cs="Arial"/>
          <w:bCs/>
          <w:sz w:val="20"/>
          <w:szCs w:val="20"/>
        </w:rPr>
      </w:pPr>
    </w:p>
    <w:p w14:paraId="0FEDD9D7"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Padrón de Usuarios:</w:t>
      </w:r>
      <w:r w:rsidRPr="0088325E">
        <w:rPr>
          <w:rFonts w:cs="Arial"/>
          <w:bCs/>
          <w:sz w:val="20"/>
          <w:szCs w:val="20"/>
        </w:rPr>
        <w:t xml:space="preserve"> La base de datos con las características de cada uno de los predios que conforman el área de factibilidad de los servicios y los datos generales de sus propietarios;</w:t>
      </w:r>
    </w:p>
    <w:p w14:paraId="32CAB91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62B7E3D" w14:textId="77777777" w:rsidR="00754D1F" w:rsidRPr="0088325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lastRenderedPageBreak/>
        <w:t>Programa Estratégico de Desarrollo del Sector Agua del Estado</w:t>
      </w:r>
      <w:r w:rsidRPr="0088325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14:paraId="6D96A1F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46CF9073"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Hidráulico de la Administración:</w:t>
      </w:r>
      <w:r w:rsidRPr="0088325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14:paraId="23E5719B" w14:textId="77777777" w:rsidR="00467C12" w:rsidRPr="0088325E" w:rsidRDefault="00467C12" w:rsidP="00C71291">
      <w:pPr>
        <w:tabs>
          <w:tab w:val="num" w:pos="0"/>
          <w:tab w:val="left" w:pos="709"/>
          <w:tab w:val="left" w:pos="8010"/>
        </w:tabs>
        <w:autoSpaceDE w:val="0"/>
        <w:autoSpaceDN w:val="0"/>
        <w:adjustRightInd w:val="0"/>
        <w:ind w:right="48"/>
        <w:jc w:val="both"/>
        <w:rPr>
          <w:rFonts w:cs="Arial"/>
          <w:bCs/>
          <w:sz w:val="20"/>
          <w:szCs w:val="20"/>
        </w:rPr>
      </w:pPr>
    </w:p>
    <w:p w14:paraId="34441B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Operativo Hidráulico Anual:</w:t>
      </w:r>
      <w:r w:rsidRPr="0088325E">
        <w:rPr>
          <w:rFonts w:cs="Arial"/>
          <w:bCs/>
          <w:sz w:val="20"/>
          <w:szCs w:val="20"/>
        </w:rPr>
        <w:t xml:space="preserve"> El documento que contiene el conjunto de acciones y las metas que se pretenden alcanzar en cada ejercicio fiscal, de acuerdo con el Programa Hidráulico de la Administración;</w:t>
      </w:r>
    </w:p>
    <w:p w14:paraId="33DB2A70" w14:textId="77777777" w:rsidR="0087433B" w:rsidRPr="0088325E" w:rsidRDefault="0087433B" w:rsidP="00C71291">
      <w:pPr>
        <w:tabs>
          <w:tab w:val="num" w:pos="0"/>
          <w:tab w:val="left" w:pos="709"/>
          <w:tab w:val="left" w:pos="8010"/>
        </w:tabs>
        <w:autoSpaceDE w:val="0"/>
        <w:autoSpaceDN w:val="0"/>
        <w:adjustRightInd w:val="0"/>
        <w:ind w:right="48"/>
        <w:jc w:val="both"/>
        <w:rPr>
          <w:rFonts w:cs="Arial"/>
          <w:bCs/>
          <w:sz w:val="20"/>
          <w:szCs w:val="20"/>
        </w:rPr>
      </w:pPr>
    </w:p>
    <w:p w14:paraId="79F7C820"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 xml:space="preserve">Prestador de los Servicios: </w:t>
      </w:r>
      <w:r w:rsidRPr="0088325E">
        <w:rPr>
          <w:rFonts w:cs="Arial"/>
          <w:bCs/>
          <w:sz w:val="20"/>
          <w:szCs w:val="20"/>
        </w:rPr>
        <w:t>La dependencia, entidad o particular responsable de proporcionar los servicios públicos inherentes al agua;</w:t>
      </w:r>
    </w:p>
    <w:p w14:paraId="31C571BB" w14:textId="77777777" w:rsidR="00B165F7" w:rsidRPr="0088325E" w:rsidRDefault="00B165F7" w:rsidP="00B165F7">
      <w:pPr>
        <w:tabs>
          <w:tab w:val="left" w:pos="709"/>
          <w:tab w:val="left" w:pos="8010"/>
        </w:tabs>
        <w:autoSpaceDE w:val="0"/>
        <w:autoSpaceDN w:val="0"/>
        <w:adjustRightInd w:val="0"/>
        <w:ind w:right="48"/>
        <w:jc w:val="both"/>
        <w:rPr>
          <w:rFonts w:cs="Arial"/>
          <w:bCs/>
          <w:sz w:val="20"/>
          <w:szCs w:val="20"/>
        </w:rPr>
      </w:pPr>
    </w:p>
    <w:p w14:paraId="7EA8E1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Reincidencia:</w:t>
      </w:r>
      <w:r w:rsidRPr="0088325E">
        <w:rPr>
          <w:rFonts w:cs="Arial"/>
          <w:bCs/>
          <w:sz w:val="20"/>
          <w:szCs w:val="20"/>
        </w:rPr>
        <w:t xml:space="preserve"> Cada una de las subsecuentes infracciones a un mismo precepto, cometida por un mismo usuario;</w:t>
      </w:r>
    </w:p>
    <w:p w14:paraId="2FDB4D43"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B2FC31B"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 </w:t>
      </w:r>
      <w:r w:rsidRPr="0088325E">
        <w:rPr>
          <w:rFonts w:eastAsia="Calibri" w:cs="Arial"/>
          <w:b/>
          <w:sz w:val="20"/>
          <w:szCs w:val="20"/>
          <w:lang w:val="es-MX" w:eastAsia="en-US"/>
        </w:rPr>
        <w:t xml:space="preserve">Reúso: </w:t>
      </w:r>
      <w:r w:rsidRPr="0088325E">
        <w:rPr>
          <w:rFonts w:eastAsia="Calibri" w:cs="Arial"/>
          <w:sz w:val="20"/>
          <w:szCs w:val="20"/>
          <w:lang w:val="es-MX" w:eastAsia="en-US"/>
        </w:rPr>
        <w:t>La explotación, uso o aprovechamiento de aguas residuales con o sin tratamiento previo;</w:t>
      </w:r>
    </w:p>
    <w:p w14:paraId="425CAC63"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XLVIII. </w:t>
      </w:r>
      <w:r w:rsidRPr="0088325E">
        <w:rPr>
          <w:rFonts w:eastAsia="Calibri" w:cs="Arial"/>
          <w:b/>
          <w:sz w:val="20"/>
          <w:szCs w:val="20"/>
          <w:lang w:val="es-MX" w:eastAsia="en-US"/>
        </w:rPr>
        <w:t xml:space="preserve">Reúso de las aguas residuales: </w:t>
      </w:r>
      <w:r w:rsidRPr="0088325E">
        <w:rPr>
          <w:rFonts w:eastAsia="Calibri" w:cs="Arial"/>
          <w:sz w:val="20"/>
          <w:szCs w:val="20"/>
          <w:lang w:val="es-MX" w:eastAsia="en-US"/>
        </w:rPr>
        <w:t>La utilización de las aguas residuales sin sanear en diferentes usos, antes de entregarse a los cuerpos receptores;</w:t>
      </w:r>
      <w:r w:rsidRPr="0088325E">
        <w:rPr>
          <w:rFonts w:eastAsia="Calibri" w:cs="Arial"/>
          <w:b/>
          <w:sz w:val="20"/>
          <w:szCs w:val="20"/>
          <w:lang w:val="es-MX" w:eastAsia="en-US"/>
        </w:rPr>
        <w:t xml:space="preserve"> </w:t>
      </w:r>
    </w:p>
    <w:p w14:paraId="784E3A0A"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XLIX. </w:t>
      </w:r>
      <w:r w:rsidRPr="0088325E">
        <w:rPr>
          <w:rFonts w:eastAsia="Calibri" w:cs="Arial"/>
          <w:b/>
          <w:sz w:val="20"/>
          <w:szCs w:val="20"/>
          <w:lang w:val="es-MX" w:eastAsia="en-US"/>
        </w:rPr>
        <w:t>Reúso de las aguas residuales tratadas: L</w:t>
      </w:r>
      <w:r w:rsidRPr="0088325E">
        <w:rPr>
          <w:rFonts w:eastAsia="Calibri" w:cs="Arial"/>
          <w:sz w:val="20"/>
          <w:szCs w:val="20"/>
          <w:lang w:val="es-MX" w:eastAsia="en-US"/>
        </w:rPr>
        <w:t>a utilización de las aguas saneadas en diferentes usos, antes de entregarse a los cuerpos receptores;</w:t>
      </w:r>
    </w:p>
    <w:p w14:paraId="6C1576EF" w14:textId="77777777" w:rsidR="005577E6" w:rsidRPr="0088325E" w:rsidRDefault="005577E6" w:rsidP="005577E6">
      <w:pPr>
        <w:spacing w:after="200"/>
        <w:jc w:val="both"/>
        <w:rPr>
          <w:rFonts w:eastAsia="Calibri" w:cs="Arial"/>
          <w:sz w:val="20"/>
          <w:szCs w:val="20"/>
          <w:lang w:val="es-MX" w:eastAsia="en-US"/>
        </w:rPr>
      </w:pPr>
      <w:r w:rsidRPr="0088325E">
        <w:rPr>
          <w:rFonts w:eastAsia="Calibri" w:cs="Arial"/>
          <w:sz w:val="20"/>
          <w:szCs w:val="20"/>
          <w:lang w:val="es-MX" w:eastAsia="en-US"/>
        </w:rPr>
        <w:t xml:space="preserve">L. </w:t>
      </w:r>
      <w:r w:rsidRPr="0088325E">
        <w:rPr>
          <w:rFonts w:eastAsia="Calibri" w:cs="Arial"/>
          <w:b/>
          <w:sz w:val="20"/>
          <w:szCs w:val="20"/>
          <w:lang w:val="es-MX" w:eastAsia="en-US"/>
        </w:rPr>
        <w:t xml:space="preserve">Saneamiento: </w:t>
      </w:r>
      <w:r w:rsidRPr="0088325E">
        <w:rPr>
          <w:rFonts w:eastAsia="Calibri" w:cs="Arial"/>
          <w:sz w:val="20"/>
          <w:szCs w:val="20"/>
          <w:lang w:val="es-MX" w:eastAsia="en-US"/>
        </w:rPr>
        <w:t>La acción de sanear las aguas residuales para que cumplan con ciertas características de calidad, con el fin de evitar la contaminación de los cuerpos receptores y coadyuvar en la preservación del medio ambiente. Para efectos de esta Ley, el proceso de saneamiento está conformado por las descargas sanitarias y los sistemas de desalojo, recolección y tratamiento de las aguas residuales;</w:t>
      </w:r>
    </w:p>
    <w:p w14:paraId="0E809ED8" w14:textId="77777777" w:rsidR="00353C73" w:rsidRPr="0088325E" w:rsidRDefault="00353C73" w:rsidP="00353C73">
      <w:pPr>
        <w:autoSpaceDE w:val="0"/>
        <w:autoSpaceDN w:val="0"/>
        <w:adjustRightInd w:val="0"/>
        <w:spacing w:line="184" w:lineRule="exact"/>
        <w:ind w:left="40" w:right="-20"/>
        <w:rPr>
          <w:rFonts w:cs="Arial"/>
          <w:sz w:val="20"/>
          <w:szCs w:val="20"/>
          <w:lang w:val="es-MX" w:eastAsia="es-MX"/>
        </w:rPr>
      </w:pPr>
      <w:r w:rsidRPr="0088325E">
        <w:rPr>
          <w:rFonts w:cs="Arial"/>
          <w:bCs/>
          <w:sz w:val="20"/>
          <w:szCs w:val="20"/>
          <w:lang w:val="es-MX" w:eastAsia="es-MX"/>
        </w:rPr>
        <w:t>LI.</w:t>
      </w:r>
      <w:r w:rsidRPr="0088325E">
        <w:rPr>
          <w:rFonts w:cs="Arial"/>
          <w:b/>
          <w:bCs/>
          <w:spacing w:val="24"/>
          <w:sz w:val="20"/>
          <w:szCs w:val="20"/>
          <w:lang w:val="es-MX" w:eastAsia="es-MX"/>
        </w:rPr>
        <w:t xml:space="preserve"> </w:t>
      </w:r>
      <w:r w:rsidRPr="0088325E">
        <w:rPr>
          <w:rFonts w:cs="Arial"/>
          <w:b/>
          <w:bCs/>
          <w:sz w:val="20"/>
          <w:szCs w:val="20"/>
          <w:lang w:val="es-MX" w:eastAsia="es-MX"/>
        </w:rPr>
        <w:t>Secretaría</w:t>
      </w:r>
      <w:r w:rsidRPr="0088325E">
        <w:rPr>
          <w:rFonts w:cs="Arial"/>
          <w:sz w:val="20"/>
          <w:szCs w:val="20"/>
          <w:lang w:val="es-MX" w:eastAsia="es-MX"/>
        </w:rPr>
        <w:t>:</w:t>
      </w:r>
      <w:r w:rsidRPr="0088325E">
        <w:rPr>
          <w:rFonts w:cs="Arial"/>
          <w:spacing w:val="24"/>
          <w:sz w:val="20"/>
          <w:szCs w:val="20"/>
          <w:lang w:val="es-MX" w:eastAsia="es-MX"/>
        </w:rPr>
        <w:t xml:space="preserve"> </w:t>
      </w:r>
      <w:r w:rsidRPr="0088325E">
        <w:rPr>
          <w:rFonts w:cs="Arial"/>
          <w:sz w:val="20"/>
          <w:szCs w:val="20"/>
          <w:lang w:val="es-MX" w:eastAsia="es-MX"/>
        </w:rPr>
        <w:t>Secretaría</w:t>
      </w:r>
      <w:r w:rsidRPr="0088325E">
        <w:rPr>
          <w:rFonts w:cs="Arial"/>
          <w:spacing w:val="24"/>
          <w:sz w:val="20"/>
          <w:szCs w:val="20"/>
          <w:lang w:val="es-MX" w:eastAsia="es-MX"/>
        </w:rPr>
        <w:t xml:space="preserve"> </w:t>
      </w:r>
      <w:r w:rsidRPr="0088325E">
        <w:rPr>
          <w:rFonts w:cs="Arial"/>
          <w:sz w:val="20"/>
          <w:szCs w:val="20"/>
          <w:lang w:val="es-MX" w:eastAsia="es-MX"/>
        </w:rPr>
        <w:t>de</w:t>
      </w:r>
      <w:r w:rsidRPr="0088325E">
        <w:rPr>
          <w:rFonts w:cs="Arial"/>
          <w:spacing w:val="24"/>
          <w:sz w:val="20"/>
          <w:szCs w:val="20"/>
          <w:lang w:val="es-MX" w:eastAsia="es-MX"/>
        </w:rPr>
        <w:t xml:space="preserve"> </w:t>
      </w:r>
      <w:r w:rsidRPr="0088325E">
        <w:rPr>
          <w:rFonts w:cs="Arial"/>
          <w:sz w:val="20"/>
          <w:szCs w:val="20"/>
          <w:lang w:val="es-MX" w:eastAsia="es-MX"/>
        </w:rPr>
        <w:t>Recursos</w:t>
      </w:r>
      <w:r w:rsidRPr="0088325E">
        <w:rPr>
          <w:rFonts w:cs="Arial"/>
          <w:spacing w:val="24"/>
          <w:sz w:val="20"/>
          <w:szCs w:val="20"/>
          <w:lang w:val="es-MX" w:eastAsia="es-MX"/>
        </w:rPr>
        <w:t xml:space="preserve"> </w:t>
      </w:r>
      <w:r w:rsidRPr="0088325E">
        <w:rPr>
          <w:rFonts w:cs="Arial"/>
          <w:sz w:val="20"/>
          <w:szCs w:val="20"/>
          <w:lang w:val="es-MX" w:eastAsia="es-MX"/>
        </w:rPr>
        <w:t>Hidráulicos</w:t>
      </w:r>
      <w:r w:rsidRPr="0088325E">
        <w:rPr>
          <w:rFonts w:cs="Arial"/>
          <w:spacing w:val="24"/>
          <w:sz w:val="20"/>
          <w:szCs w:val="20"/>
          <w:lang w:val="es-MX" w:eastAsia="es-MX"/>
        </w:rPr>
        <w:t xml:space="preserve"> </w:t>
      </w:r>
      <w:r w:rsidRPr="0088325E">
        <w:rPr>
          <w:rFonts w:cs="Arial"/>
          <w:sz w:val="20"/>
          <w:szCs w:val="20"/>
          <w:lang w:val="es-MX" w:eastAsia="es-MX"/>
        </w:rPr>
        <w:t>para</w:t>
      </w:r>
      <w:r w:rsidRPr="0088325E">
        <w:rPr>
          <w:rFonts w:cs="Arial"/>
          <w:spacing w:val="24"/>
          <w:sz w:val="20"/>
          <w:szCs w:val="20"/>
          <w:lang w:val="es-MX" w:eastAsia="es-MX"/>
        </w:rPr>
        <w:t xml:space="preserve"> </w:t>
      </w:r>
      <w:r w:rsidRPr="0088325E">
        <w:rPr>
          <w:rFonts w:cs="Arial"/>
          <w:sz w:val="20"/>
          <w:szCs w:val="20"/>
          <w:lang w:val="es-MX" w:eastAsia="es-MX"/>
        </w:rPr>
        <w:t>el</w:t>
      </w:r>
      <w:r w:rsidRPr="0088325E">
        <w:rPr>
          <w:rFonts w:cs="Arial"/>
          <w:spacing w:val="24"/>
          <w:sz w:val="20"/>
          <w:szCs w:val="20"/>
          <w:lang w:val="es-MX" w:eastAsia="es-MX"/>
        </w:rPr>
        <w:t xml:space="preserve"> </w:t>
      </w:r>
      <w:r w:rsidRPr="0088325E">
        <w:rPr>
          <w:rFonts w:cs="Arial"/>
          <w:sz w:val="20"/>
          <w:szCs w:val="20"/>
          <w:lang w:val="es-MX" w:eastAsia="es-MX"/>
        </w:rPr>
        <w:t>Desarrollo</w:t>
      </w:r>
      <w:r w:rsidRPr="0088325E">
        <w:rPr>
          <w:rFonts w:cs="Arial"/>
          <w:spacing w:val="24"/>
          <w:sz w:val="20"/>
          <w:szCs w:val="20"/>
          <w:lang w:val="es-MX" w:eastAsia="es-MX"/>
        </w:rPr>
        <w:t xml:space="preserve"> </w:t>
      </w:r>
      <w:r w:rsidRPr="0088325E">
        <w:rPr>
          <w:rFonts w:cs="Arial"/>
          <w:sz w:val="20"/>
          <w:szCs w:val="20"/>
          <w:lang w:val="es-MX" w:eastAsia="es-MX"/>
        </w:rPr>
        <w:t>Social</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Gobierno</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Estado</w:t>
      </w:r>
      <w:r w:rsidRPr="0088325E">
        <w:rPr>
          <w:rFonts w:cs="Arial"/>
          <w:spacing w:val="24"/>
          <w:sz w:val="20"/>
          <w:szCs w:val="20"/>
          <w:lang w:val="es-MX" w:eastAsia="es-MX"/>
        </w:rPr>
        <w:t xml:space="preserve"> </w:t>
      </w:r>
      <w:r w:rsidRPr="0088325E">
        <w:rPr>
          <w:rFonts w:cs="Arial"/>
          <w:sz w:val="20"/>
          <w:szCs w:val="20"/>
          <w:lang w:val="es-MX" w:eastAsia="es-MX"/>
        </w:rPr>
        <w:t>de Tamaulipas;</w:t>
      </w:r>
    </w:p>
    <w:p w14:paraId="775A8D39"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7E8ABDB"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1" w:history="1">
        <w:r w:rsidRPr="00484F1D">
          <w:rPr>
            <w:rStyle w:val="Hipervnculo"/>
            <w:b/>
            <w:i/>
            <w:sz w:val="16"/>
            <w:szCs w:val="16"/>
            <w:lang w:val="es-MX"/>
          </w:rPr>
          <w:t>https://po.tamaulipas.gob.mx/wp-content/uploads/2024/02/cxlix-23-210223-EV.pdf</w:t>
        </w:r>
      </w:hyperlink>
    </w:p>
    <w:p w14:paraId="6415DCFA" w14:textId="77777777" w:rsidR="00353C73" w:rsidRPr="00484F1D" w:rsidRDefault="00353C73" w:rsidP="00353C73">
      <w:pPr>
        <w:pStyle w:val="Prrafodelista"/>
        <w:autoSpaceDE w:val="0"/>
        <w:autoSpaceDN w:val="0"/>
        <w:adjustRightInd w:val="0"/>
        <w:ind w:left="1004"/>
        <w:jc w:val="right"/>
        <w:rPr>
          <w:i/>
          <w:color w:val="0000FF" w:themeColor="hyperlink"/>
          <w:sz w:val="20"/>
          <w:szCs w:val="16"/>
          <w:u w:val="single"/>
          <w:lang w:val="es-MX"/>
        </w:rPr>
      </w:pPr>
    </w:p>
    <w:p w14:paraId="35CB5CA8"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 xml:space="preserve">I. </w:t>
      </w:r>
      <w:r w:rsidRPr="005577E6">
        <w:rPr>
          <w:rFonts w:eastAsia="Calibri" w:cs="Arial"/>
          <w:b/>
          <w:sz w:val="20"/>
          <w:szCs w:val="20"/>
          <w:lang w:val="es-MX" w:eastAsia="en-US"/>
        </w:rPr>
        <w:t xml:space="preserve">Servicios Públicos: </w:t>
      </w:r>
      <w:r w:rsidR="00A244D5" w:rsidRPr="00A244D5">
        <w:rPr>
          <w:rFonts w:eastAsia="Calibri" w:cs="Arial"/>
          <w:sz w:val="20"/>
          <w:szCs w:val="20"/>
          <w:lang w:val="es-MX" w:eastAsia="en-US"/>
        </w:rPr>
        <w:t>Aquellos que se prestan a la población o asentamientos humanos en predios urbanos, industriales, comerciales o de servicios relacionados con el suministro de agua potable, drenaje, alcantarillado, tratamiento y reúso de las aguas residuales, reúso de las aguas residuales tratadas y disposición de las aguas;</w:t>
      </w:r>
    </w:p>
    <w:p w14:paraId="55AE59D8"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 P.O. Edición Vespertina No. 23, del 21 de febrero de 2024</w:t>
      </w:r>
    </w:p>
    <w:p w14:paraId="161E397C" w14:textId="3B7F2644" w:rsidR="00A244D5" w:rsidRPr="00484F1D" w:rsidRDefault="00353C73" w:rsidP="007526CF">
      <w:pPr>
        <w:pStyle w:val="Prrafodelista"/>
        <w:autoSpaceDE w:val="0"/>
        <w:autoSpaceDN w:val="0"/>
        <w:adjustRightInd w:val="0"/>
        <w:ind w:left="1004"/>
        <w:jc w:val="right"/>
        <w:rPr>
          <w:rStyle w:val="Hipervnculo"/>
          <w:b/>
          <w:i/>
          <w:sz w:val="16"/>
          <w:szCs w:val="16"/>
          <w:lang w:val="es-MX"/>
        </w:rPr>
      </w:pPr>
      <w:hyperlink r:id="rId22" w:history="1">
        <w:r w:rsidRPr="00484F1D">
          <w:rPr>
            <w:rStyle w:val="Hipervnculo"/>
            <w:b/>
            <w:i/>
            <w:sz w:val="16"/>
            <w:szCs w:val="16"/>
            <w:lang w:val="es-MX"/>
          </w:rPr>
          <w:t>https://po.tamaulipas.gob.mx/wp-content/uploads/2024/02/cxlix-23-210223-EV.pdf</w:t>
        </w:r>
      </w:hyperlink>
    </w:p>
    <w:p w14:paraId="20900E3C"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95EC6B5" w14:textId="17EBBF5E" w:rsidR="00353C73" w:rsidRPr="00484F1D" w:rsidRDefault="00A244D5" w:rsidP="007526CF">
      <w:pPr>
        <w:tabs>
          <w:tab w:val="left" w:pos="9355"/>
        </w:tabs>
        <w:ind w:right="-1"/>
        <w:jc w:val="right"/>
        <w:rPr>
          <w:rFonts w:cs="Arial"/>
          <w:b/>
          <w:bCs/>
          <w:i/>
          <w:sz w:val="16"/>
          <w:szCs w:val="20"/>
          <w:lang w:val="es-MX"/>
        </w:rPr>
      </w:pPr>
      <w:hyperlink r:id="rId23" w:history="1">
        <w:r w:rsidRPr="00484F1D">
          <w:rPr>
            <w:rStyle w:val="Hipervnculo"/>
            <w:rFonts w:cs="Arial"/>
            <w:b/>
            <w:bCs/>
            <w:i/>
            <w:sz w:val="16"/>
            <w:szCs w:val="20"/>
            <w:lang w:val="es-MX"/>
          </w:rPr>
          <w:t>https://po.tamaulipas.gob.mx/wp-content/uploads/2024/08/cxlix-101-210824.pdf</w:t>
        </w:r>
      </w:hyperlink>
    </w:p>
    <w:p w14:paraId="638A88F9" w14:textId="77777777" w:rsidR="00322616" w:rsidRPr="00484F1D" w:rsidRDefault="00322616" w:rsidP="00353C73">
      <w:pPr>
        <w:jc w:val="both"/>
        <w:rPr>
          <w:rFonts w:eastAsia="Calibri" w:cs="Arial"/>
          <w:sz w:val="20"/>
          <w:szCs w:val="20"/>
          <w:lang w:val="es-MX" w:eastAsia="en-US"/>
        </w:rPr>
      </w:pPr>
    </w:p>
    <w:p w14:paraId="13F9BC70" w14:textId="23432FB9"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proyecciones; los avances físicos y económicos de cada uno de los proyectos en ejecución; las proyecciones financieras y demás documentos relevantes para el Sector;</w:t>
      </w:r>
    </w:p>
    <w:p w14:paraId="6EBECE61"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LII), P.O. Edición Vespertina No. 23, del 21 de febrero de 2024</w:t>
      </w:r>
    </w:p>
    <w:p w14:paraId="29005A33"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4" w:history="1">
        <w:r w:rsidRPr="00484F1D">
          <w:rPr>
            <w:rStyle w:val="Hipervnculo"/>
            <w:b/>
            <w:i/>
            <w:sz w:val="16"/>
            <w:szCs w:val="16"/>
            <w:lang w:val="es-MX"/>
          </w:rPr>
          <w:t>https://po.tamaulipas.gob.mx/wp-content/uploads/2024/02/cxlix-23-210223-EV.pdf</w:t>
        </w:r>
      </w:hyperlink>
    </w:p>
    <w:p w14:paraId="0D910CDB" w14:textId="77777777" w:rsidR="00353C73" w:rsidRPr="00484F1D" w:rsidRDefault="00353C73" w:rsidP="00353C73">
      <w:pPr>
        <w:jc w:val="both"/>
        <w:rPr>
          <w:rFonts w:eastAsia="Calibri" w:cs="Arial"/>
          <w:sz w:val="20"/>
          <w:szCs w:val="20"/>
          <w:lang w:val="es-MX" w:eastAsia="en-US"/>
        </w:rPr>
      </w:pPr>
    </w:p>
    <w:p w14:paraId="10A6D520" w14:textId="77777777" w:rsidR="005577E6" w:rsidRDefault="00353C73" w:rsidP="00353C73">
      <w:pPr>
        <w:jc w:val="both"/>
        <w:rPr>
          <w:rFonts w:eastAsia="Calibri" w:cs="Arial"/>
          <w:sz w:val="20"/>
          <w:szCs w:val="20"/>
          <w:lang w:val="es-MX" w:eastAsia="en-US"/>
        </w:rPr>
      </w:pPr>
      <w:r>
        <w:rPr>
          <w:rFonts w:eastAsia="Calibri" w:cs="Arial"/>
          <w:sz w:val="20"/>
          <w:szCs w:val="20"/>
          <w:lang w:val="es-MX" w:eastAsia="en-US"/>
        </w:rPr>
        <w:lastRenderedPageBreak/>
        <w:t>LIV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Almacenamiento:</w:t>
      </w:r>
      <w:r w:rsidR="005577E6"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14:paraId="6B4ADC80"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LIII), P.O. Edición Vespertina No. 23, del 21 de febrero de 2024</w:t>
      </w:r>
    </w:p>
    <w:p w14:paraId="31FA1D53"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5" w:history="1">
        <w:r w:rsidRPr="00484F1D">
          <w:rPr>
            <w:rStyle w:val="Hipervnculo"/>
            <w:b/>
            <w:i/>
            <w:sz w:val="16"/>
            <w:szCs w:val="16"/>
            <w:lang w:val="es-MX"/>
          </w:rPr>
          <w:t>https://po.tamaulipas.gob.mx/wp-content/uploads/2024/02/cxlix-23-210223-EV.pdf</w:t>
        </w:r>
      </w:hyperlink>
    </w:p>
    <w:p w14:paraId="6343D8AF" w14:textId="77777777" w:rsidR="00353C73" w:rsidRPr="00484F1D" w:rsidRDefault="00353C73" w:rsidP="00353C73">
      <w:pPr>
        <w:jc w:val="both"/>
        <w:rPr>
          <w:rFonts w:eastAsia="Calibri" w:cs="Arial"/>
          <w:b/>
          <w:sz w:val="20"/>
          <w:szCs w:val="20"/>
          <w:lang w:val="es-MX" w:eastAsia="en-US"/>
        </w:rPr>
      </w:pPr>
    </w:p>
    <w:p w14:paraId="3CDCA21E" w14:textId="77777777" w:rsidR="00353C73" w:rsidRDefault="00353C73" w:rsidP="00353C73">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de Captación: </w:t>
      </w:r>
      <w:r w:rsidR="005577E6"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14:paraId="77442BFE"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LIV), P.O. Edición Vespertina No. 23, del 21 de febrero de 2024</w:t>
      </w:r>
    </w:p>
    <w:p w14:paraId="0D5899FA" w14:textId="77777777" w:rsidR="00353C73" w:rsidRPr="00484F1D" w:rsidRDefault="00353C73" w:rsidP="00A244D5">
      <w:pPr>
        <w:pStyle w:val="Prrafodelista"/>
        <w:autoSpaceDE w:val="0"/>
        <w:autoSpaceDN w:val="0"/>
        <w:adjustRightInd w:val="0"/>
        <w:ind w:left="1004"/>
        <w:jc w:val="right"/>
        <w:rPr>
          <w:rStyle w:val="Hipervnculo"/>
          <w:b/>
          <w:i/>
          <w:sz w:val="16"/>
          <w:szCs w:val="16"/>
          <w:lang w:val="es-MX"/>
        </w:rPr>
      </w:pPr>
      <w:hyperlink r:id="rId26" w:history="1">
        <w:r w:rsidRPr="00484F1D">
          <w:rPr>
            <w:rStyle w:val="Hipervnculo"/>
            <w:b/>
            <w:i/>
            <w:sz w:val="16"/>
            <w:szCs w:val="16"/>
            <w:lang w:val="es-MX"/>
          </w:rPr>
          <w:t>https://po.tamaulipas.gob.mx/wp-content/uploads/2024/02/cxlix-23-210223-EV.pdf</w:t>
        </w:r>
      </w:hyperlink>
    </w:p>
    <w:p w14:paraId="1B17B21C" w14:textId="77777777" w:rsidR="0088325E" w:rsidRPr="00484F1D" w:rsidRDefault="0088325E" w:rsidP="00A244D5">
      <w:pPr>
        <w:pStyle w:val="Prrafodelista"/>
        <w:autoSpaceDE w:val="0"/>
        <w:autoSpaceDN w:val="0"/>
        <w:adjustRightInd w:val="0"/>
        <w:ind w:left="1004"/>
        <w:jc w:val="right"/>
        <w:rPr>
          <w:b/>
          <w:i/>
          <w:color w:val="0000FF" w:themeColor="hyperlink"/>
          <w:sz w:val="16"/>
          <w:szCs w:val="16"/>
          <w:u w:val="single"/>
          <w:lang w:val="es-MX"/>
        </w:rPr>
      </w:pPr>
    </w:p>
    <w:p w14:paraId="62443479" w14:textId="77777777" w:rsidR="005138DA" w:rsidRPr="00484F1D" w:rsidRDefault="005138DA" w:rsidP="00A244D5">
      <w:pPr>
        <w:pStyle w:val="Prrafodelista"/>
        <w:autoSpaceDE w:val="0"/>
        <w:autoSpaceDN w:val="0"/>
        <w:adjustRightInd w:val="0"/>
        <w:ind w:left="1004"/>
        <w:jc w:val="right"/>
        <w:rPr>
          <w:b/>
          <w:i/>
          <w:color w:val="0000FF" w:themeColor="hyperlink"/>
          <w:sz w:val="16"/>
          <w:szCs w:val="16"/>
          <w:u w:val="single"/>
          <w:lang w:val="es-MX"/>
        </w:rPr>
      </w:pPr>
    </w:p>
    <w:p w14:paraId="6D9DDEAB"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353C73">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14:paraId="5C7448B8"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 P.O. Edición Vespertina No. 23, del 21 de febrero de 2024</w:t>
      </w:r>
    </w:p>
    <w:p w14:paraId="7416ABC2"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7" w:history="1">
        <w:r w:rsidRPr="00484F1D">
          <w:rPr>
            <w:rStyle w:val="Hipervnculo"/>
            <w:b/>
            <w:i/>
            <w:sz w:val="16"/>
            <w:szCs w:val="16"/>
            <w:lang w:val="es-MX"/>
          </w:rPr>
          <w:t>https://po.tamaulipas.gob.mx/wp-content/uploads/2024/02/cxlix-23-210223-EV.pdf</w:t>
        </w:r>
      </w:hyperlink>
    </w:p>
    <w:p w14:paraId="24C8276A" w14:textId="77777777" w:rsidR="00975426" w:rsidRPr="00484F1D" w:rsidRDefault="00975426" w:rsidP="00353C73">
      <w:pPr>
        <w:pStyle w:val="Prrafodelista"/>
        <w:autoSpaceDE w:val="0"/>
        <w:autoSpaceDN w:val="0"/>
        <w:adjustRightInd w:val="0"/>
        <w:ind w:left="1004"/>
        <w:jc w:val="right"/>
        <w:rPr>
          <w:rStyle w:val="Hipervnculo"/>
          <w:b/>
          <w:i/>
          <w:sz w:val="20"/>
          <w:szCs w:val="16"/>
          <w:lang w:val="es-MX"/>
        </w:rPr>
      </w:pPr>
    </w:p>
    <w:p w14:paraId="2D9CE3C0"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Desalojo: </w:t>
      </w:r>
      <w:r w:rsidR="00A244D5" w:rsidRPr="00A244D5">
        <w:rPr>
          <w:rFonts w:eastAsia="Calibri" w:cs="Arial"/>
          <w:sz w:val="20"/>
          <w:szCs w:val="20"/>
          <w:lang w:val="es-MX" w:eastAsia="en-US"/>
        </w:rPr>
        <w:t>La infraestructura utilizada para transportar las aguas usadas en un predio, sean sanitarias, residuales, pluviales, crudas, tratadas o cualesquiera otras sustancias, por las calles de los asentamientos humanos, a la cual se conectan las descargas, y que entrega dicha agua, fluido o material a los cuerpos receptores o al sistema de recolección y que forma parte de la línea de producción de los servicios de alcantarillado;</w:t>
      </w:r>
    </w:p>
    <w:p w14:paraId="76DA1935"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w:t>
      </w:r>
      <w:r w:rsidR="00975426">
        <w:rPr>
          <w:rFonts w:cs="Arial"/>
          <w:b/>
          <w:i/>
          <w:sz w:val="16"/>
          <w:szCs w:val="16"/>
          <w:lang w:val="es-MX"/>
        </w:rPr>
        <w:t>I</w:t>
      </w:r>
      <w:r>
        <w:rPr>
          <w:rFonts w:cs="Arial"/>
          <w:b/>
          <w:i/>
          <w:sz w:val="16"/>
          <w:szCs w:val="16"/>
          <w:lang w:val="es-MX"/>
        </w:rPr>
        <w:t>), P.O. Edición Vespertina No. 23, del 21 de febrero de 2024</w:t>
      </w:r>
    </w:p>
    <w:p w14:paraId="28060C01" w14:textId="77777777" w:rsidR="00353C73" w:rsidRPr="00484F1D" w:rsidRDefault="00353C73" w:rsidP="00353C73">
      <w:pPr>
        <w:pStyle w:val="Prrafodelista"/>
        <w:autoSpaceDE w:val="0"/>
        <w:autoSpaceDN w:val="0"/>
        <w:adjustRightInd w:val="0"/>
        <w:ind w:left="1004"/>
        <w:jc w:val="right"/>
        <w:rPr>
          <w:rStyle w:val="Hipervnculo"/>
          <w:b/>
          <w:i/>
          <w:sz w:val="16"/>
          <w:szCs w:val="16"/>
          <w:lang w:val="es-MX"/>
        </w:rPr>
      </w:pPr>
      <w:hyperlink r:id="rId28" w:history="1">
        <w:r w:rsidRPr="00484F1D">
          <w:rPr>
            <w:rStyle w:val="Hipervnculo"/>
            <w:b/>
            <w:i/>
            <w:sz w:val="16"/>
            <w:szCs w:val="16"/>
            <w:lang w:val="es-MX"/>
          </w:rPr>
          <w:t>https://po.tamaulipas.gob.mx/wp-content/uploads/2024/02/cxlix-23-210223-EV.pdf</w:t>
        </w:r>
      </w:hyperlink>
    </w:p>
    <w:p w14:paraId="0B073EAF" w14:textId="77777777" w:rsidR="00A244D5" w:rsidRPr="00484F1D" w:rsidRDefault="00A244D5" w:rsidP="00353C73">
      <w:pPr>
        <w:pStyle w:val="Prrafodelista"/>
        <w:autoSpaceDE w:val="0"/>
        <w:autoSpaceDN w:val="0"/>
        <w:adjustRightInd w:val="0"/>
        <w:ind w:left="1004"/>
        <w:jc w:val="right"/>
        <w:rPr>
          <w:rStyle w:val="Hipervnculo"/>
          <w:b/>
          <w:i/>
          <w:sz w:val="10"/>
          <w:szCs w:val="16"/>
          <w:lang w:val="es-MX"/>
        </w:rPr>
      </w:pPr>
    </w:p>
    <w:p w14:paraId="2FFC7B85"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41B5CC9"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29" w:history="1">
        <w:r w:rsidRPr="00484F1D">
          <w:rPr>
            <w:rStyle w:val="Hipervnculo"/>
            <w:rFonts w:cs="Arial"/>
            <w:b/>
            <w:bCs/>
            <w:i/>
            <w:sz w:val="16"/>
            <w:szCs w:val="20"/>
            <w:lang w:val="es-MX"/>
          </w:rPr>
          <w:t>https://po.tamaulipas.gob.mx/wp-content/uploads/2024/08/cxlix-101-210824.pdf</w:t>
        </w:r>
      </w:hyperlink>
    </w:p>
    <w:p w14:paraId="28C338BA" w14:textId="77777777" w:rsidR="000946E5" w:rsidRPr="00484F1D" w:rsidRDefault="000946E5" w:rsidP="00975426">
      <w:pPr>
        <w:jc w:val="both"/>
        <w:rPr>
          <w:rFonts w:eastAsia="Calibri" w:cs="Arial"/>
          <w:sz w:val="20"/>
          <w:szCs w:val="20"/>
          <w:lang w:val="es-MX" w:eastAsia="en-US"/>
        </w:rPr>
      </w:pPr>
    </w:p>
    <w:p w14:paraId="646409C4"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LVI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14:paraId="6CD78801"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LVII), P.O. Edición Vespertina No. 23, del 21 de febrero de 2024</w:t>
      </w:r>
    </w:p>
    <w:p w14:paraId="23898C78"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30" w:history="1">
        <w:r w:rsidRPr="00484F1D">
          <w:rPr>
            <w:rStyle w:val="Hipervnculo"/>
            <w:b/>
            <w:i/>
            <w:sz w:val="16"/>
            <w:szCs w:val="16"/>
            <w:lang w:val="es-MX"/>
          </w:rPr>
          <w:t>https://po.tamaulipas.gob.mx/wp-content/uploads/2024/02/cxlix-23-210223-EV.pdf</w:t>
        </w:r>
      </w:hyperlink>
    </w:p>
    <w:p w14:paraId="6EDEA60B"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E94D4A7"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I</w:t>
      </w:r>
      <w:r>
        <w:rPr>
          <w:rFonts w:eastAsia="Calibri" w:cs="Arial"/>
          <w:sz w:val="20"/>
          <w:szCs w:val="20"/>
          <w:lang w:val="es-MX" w:eastAsia="en-US"/>
        </w:rPr>
        <w:t>X</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Distribución: </w:t>
      </w:r>
      <w:r w:rsidR="005577E6"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14:paraId="5EAEF0CB"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LVIII), P.O. Edición Vespertina No. 23, del 21 de febrero de 2024</w:t>
      </w:r>
    </w:p>
    <w:p w14:paraId="78588BC3" w14:textId="77777777" w:rsidR="00975426" w:rsidRPr="00484F1D" w:rsidRDefault="00975426" w:rsidP="00643F35">
      <w:pPr>
        <w:pStyle w:val="Prrafodelista"/>
        <w:autoSpaceDE w:val="0"/>
        <w:autoSpaceDN w:val="0"/>
        <w:adjustRightInd w:val="0"/>
        <w:ind w:left="1004"/>
        <w:jc w:val="right"/>
        <w:rPr>
          <w:rStyle w:val="Hipervnculo"/>
          <w:b/>
          <w:i/>
          <w:sz w:val="16"/>
          <w:szCs w:val="16"/>
          <w:lang w:val="es-MX"/>
        </w:rPr>
      </w:pPr>
      <w:hyperlink r:id="rId31" w:history="1">
        <w:r w:rsidRPr="00484F1D">
          <w:rPr>
            <w:rStyle w:val="Hipervnculo"/>
            <w:b/>
            <w:i/>
            <w:sz w:val="16"/>
            <w:szCs w:val="16"/>
            <w:lang w:val="es-MX"/>
          </w:rPr>
          <w:t>https://po.tamaulipas.gob.mx/wp-content/uploads/2024/02/cxlix-23-210223-EV.pdf</w:t>
        </w:r>
      </w:hyperlink>
    </w:p>
    <w:p w14:paraId="77F6A6E1" w14:textId="77777777" w:rsidR="00643F35" w:rsidRPr="00484F1D" w:rsidRDefault="00643F35" w:rsidP="00643F35">
      <w:pPr>
        <w:pStyle w:val="Prrafodelista"/>
        <w:autoSpaceDE w:val="0"/>
        <w:autoSpaceDN w:val="0"/>
        <w:adjustRightInd w:val="0"/>
        <w:ind w:left="1004"/>
        <w:jc w:val="right"/>
        <w:rPr>
          <w:b/>
          <w:i/>
          <w:color w:val="0000FF" w:themeColor="hyperlink"/>
          <w:sz w:val="16"/>
          <w:szCs w:val="16"/>
          <w:u w:val="single"/>
          <w:lang w:val="es-MX"/>
        </w:rPr>
      </w:pPr>
    </w:p>
    <w:p w14:paraId="4C6D0D6F"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X.</w:t>
      </w:r>
      <w:r w:rsidR="005577E6" w:rsidRPr="005577E6">
        <w:rPr>
          <w:rFonts w:eastAsia="Calibri" w:cs="Arial"/>
          <w:b/>
          <w:sz w:val="20"/>
          <w:szCs w:val="20"/>
          <w:lang w:val="es-MX" w:eastAsia="en-US"/>
        </w:rPr>
        <w:t xml:space="preserve"> Sistema de Potabilización:</w:t>
      </w:r>
      <w:r w:rsidR="005577E6"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14:paraId="0EA9335E"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LIX), P.O. Edición Vespertina No. 23, del 21 de febrero de 2024</w:t>
      </w:r>
    </w:p>
    <w:p w14:paraId="73E30D08" w14:textId="568BA45B" w:rsidR="009B7F6E" w:rsidRPr="00484F1D" w:rsidRDefault="00975426" w:rsidP="00322616">
      <w:pPr>
        <w:pStyle w:val="Prrafodelista"/>
        <w:autoSpaceDE w:val="0"/>
        <w:autoSpaceDN w:val="0"/>
        <w:adjustRightInd w:val="0"/>
        <w:ind w:left="1004"/>
        <w:jc w:val="right"/>
        <w:rPr>
          <w:rStyle w:val="Hipervnculo"/>
          <w:b/>
          <w:i/>
          <w:sz w:val="16"/>
          <w:szCs w:val="16"/>
          <w:lang w:val="es-MX"/>
        </w:rPr>
      </w:pPr>
      <w:hyperlink r:id="rId32" w:history="1">
        <w:r w:rsidRPr="00484F1D">
          <w:rPr>
            <w:rStyle w:val="Hipervnculo"/>
            <w:b/>
            <w:i/>
            <w:sz w:val="16"/>
            <w:szCs w:val="16"/>
            <w:lang w:val="es-MX"/>
          </w:rPr>
          <w:t>https://po.tamaulipas.gob.mx/wp-content/uploads/2024/02/cxlix-23-210223-EV.pdf</w:t>
        </w:r>
      </w:hyperlink>
    </w:p>
    <w:p w14:paraId="6877EDC1" w14:textId="77777777" w:rsidR="009B7F6E" w:rsidRPr="00484F1D" w:rsidRDefault="009B7F6E" w:rsidP="00975426">
      <w:pPr>
        <w:pStyle w:val="Prrafodelista"/>
        <w:autoSpaceDE w:val="0"/>
        <w:autoSpaceDN w:val="0"/>
        <w:adjustRightInd w:val="0"/>
        <w:ind w:left="1004"/>
        <w:jc w:val="right"/>
        <w:rPr>
          <w:rStyle w:val="Hipervnculo"/>
          <w:b/>
          <w:i/>
          <w:sz w:val="16"/>
          <w:szCs w:val="16"/>
          <w:lang w:val="es-MX"/>
        </w:rPr>
      </w:pPr>
    </w:p>
    <w:p w14:paraId="4B7A908E" w14:textId="77777777" w:rsidR="00A244D5" w:rsidRDefault="005577E6" w:rsidP="00A244D5">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Recolección: </w:t>
      </w:r>
      <w:r w:rsidR="00A244D5" w:rsidRPr="00A244D5">
        <w:rPr>
          <w:rFonts w:eastAsia="Calibri" w:cs="Arial"/>
          <w:sz w:val="20"/>
          <w:szCs w:val="20"/>
          <w:lang w:val="es-MX" w:eastAsia="en-US"/>
        </w:rPr>
        <w:t xml:space="preserve">La infraestructura utilizada para transportar las aguas usadas en un predio urbanos, industriales, comerciales o de servicios, sean residuales, pluviales, tratadas o </w:t>
      </w:r>
      <w:proofErr w:type="gramStart"/>
      <w:r w:rsidR="00A244D5" w:rsidRPr="00A244D5">
        <w:rPr>
          <w:rFonts w:eastAsia="Calibri" w:cs="Arial"/>
          <w:sz w:val="20"/>
          <w:szCs w:val="20"/>
          <w:lang w:val="es-MX" w:eastAsia="en-US"/>
        </w:rPr>
        <w:t>cualquiera otras sustancias</w:t>
      </w:r>
      <w:proofErr w:type="gramEnd"/>
      <w:r w:rsidR="00A244D5" w:rsidRPr="00A244D5">
        <w:rPr>
          <w:rFonts w:eastAsia="Calibri" w:cs="Arial"/>
          <w:sz w:val="20"/>
          <w:szCs w:val="20"/>
          <w:lang w:val="es-MX" w:eastAsia="en-US"/>
        </w:rPr>
        <w:t xml:space="preserve">, a los cuerpos receptores alejados de los asentamientos humanos o al sistema de tratamiento, que forma parte de la línea de producción de los servicios de alcantarillado; </w:t>
      </w:r>
    </w:p>
    <w:p w14:paraId="38086B22" w14:textId="77777777" w:rsidR="00975426" w:rsidRPr="00484F1D" w:rsidRDefault="00975426" w:rsidP="00A244D5">
      <w:pPr>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 P.O. Edición Vespertina No. 23, del 21 de febrero de 2024</w:t>
      </w:r>
    </w:p>
    <w:p w14:paraId="226B55A4" w14:textId="39859281" w:rsidR="00A244D5" w:rsidRPr="00484F1D" w:rsidRDefault="00975426" w:rsidP="009B7F6E">
      <w:pPr>
        <w:pStyle w:val="Prrafodelista"/>
        <w:autoSpaceDE w:val="0"/>
        <w:autoSpaceDN w:val="0"/>
        <w:adjustRightInd w:val="0"/>
        <w:ind w:left="1004"/>
        <w:jc w:val="right"/>
        <w:rPr>
          <w:b/>
          <w:i/>
          <w:color w:val="0000FF" w:themeColor="hyperlink"/>
          <w:sz w:val="16"/>
          <w:szCs w:val="16"/>
          <w:u w:val="single"/>
          <w:lang w:val="es-MX"/>
        </w:rPr>
      </w:pPr>
      <w:hyperlink r:id="rId33" w:history="1">
        <w:r w:rsidRPr="00484F1D">
          <w:rPr>
            <w:rStyle w:val="Hipervnculo"/>
            <w:b/>
            <w:i/>
            <w:sz w:val="16"/>
            <w:szCs w:val="16"/>
            <w:lang w:val="es-MX"/>
          </w:rPr>
          <w:t>https://po.tamaulipas.gob.mx/wp-content/uploads/2024/02/cxlix-23-210223-EV.pdf</w:t>
        </w:r>
      </w:hyperlink>
    </w:p>
    <w:p w14:paraId="0AC149B3"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43518B1"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4" w:history="1">
        <w:r w:rsidRPr="00484F1D">
          <w:rPr>
            <w:rStyle w:val="Hipervnculo"/>
            <w:rFonts w:cs="Arial"/>
            <w:b/>
            <w:bCs/>
            <w:i/>
            <w:sz w:val="16"/>
            <w:szCs w:val="20"/>
            <w:lang w:val="es-MX"/>
          </w:rPr>
          <w:t>https://po.tamaulipas.gob.mx/wp-content/uploads/2024/08/cxlix-101-210824.pdf</w:t>
        </w:r>
      </w:hyperlink>
    </w:p>
    <w:p w14:paraId="74010EC5"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7A09EEA"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w:t>
      </w:r>
      <w:r w:rsidR="00A244D5">
        <w:rPr>
          <w:rFonts w:eastAsia="Calibri" w:cs="Arial"/>
          <w:sz w:val="20"/>
          <w:szCs w:val="20"/>
          <w:lang w:val="es-MX" w:eastAsia="en-US"/>
        </w:rPr>
        <w:t xml:space="preserve">La infraestructura </w:t>
      </w:r>
      <w:r w:rsidRPr="005577E6">
        <w:rPr>
          <w:rFonts w:eastAsia="Calibri" w:cs="Arial"/>
          <w:sz w:val="20"/>
          <w:szCs w:val="20"/>
          <w:lang w:val="es-MX" w:eastAsia="en-US"/>
        </w:rPr>
        <w:t>utilizada para transportar las aguas residuales hasta los predios donde serán utilizadas;</w:t>
      </w:r>
    </w:p>
    <w:p w14:paraId="17FD60E2"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 P.O. Edición Vespertina No. 23, del 21 de febrero de 2024</w:t>
      </w:r>
    </w:p>
    <w:p w14:paraId="6E2CC0DA" w14:textId="3A325F7A" w:rsidR="00975426" w:rsidRPr="00484F1D" w:rsidRDefault="00975426" w:rsidP="009B7F6E">
      <w:pPr>
        <w:pStyle w:val="Prrafodelista"/>
        <w:autoSpaceDE w:val="0"/>
        <w:autoSpaceDN w:val="0"/>
        <w:adjustRightInd w:val="0"/>
        <w:ind w:left="1004"/>
        <w:jc w:val="right"/>
        <w:rPr>
          <w:rStyle w:val="Hipervnculo"/>
          <w:b/>
          <w:i/>
          <w:sz w:val="16"/>
          <w:szCs w:val="16"/>
          <w:lang w:val="es-MX"/>
        </w:rPr>
      </w:pPr>
      <w:hyperlink r:id="rId35" w:history="1">
        <w:r w:rsidRPr="00484F1D">
          <w:rPr>
            <w:rStyle w:val="Hipervnculo"/>
            <w:b/>
            <w:i/>
            <w:sz w:val="16"/>
            <w:szCs w:val="16"/>
            <w:lang w:val="es-MX"/>
          </w:rPr>
          <w:t>https://po.tamaulipas.gob.mx/wp-content/uploads/2024/02/cxlix-23-210223-EV.pdf</w:t>
        </w:r>
      </w:hyperlink>
    </w:p>
    <w:p w14:paraId="45EF634E"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BC187C6"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6" w:history="1">
        <w:r w:rsidRPr="00484F1D">
          <w:rPr>
            <w:rStyle w:val="Hipervnculo"/>
            <w:rFonts w:cs="Arial"/>
            <w:b/>
            <w:bCs/>
            <w:i/>
            <w:sz w:val="16"/>
            <w:szCs w:val="20"/>
            <w:lang w:val="es-MX"/>
          </w:rPr>
          <w:t>https://po.tamaulipas.gob.mx/wp-content/uploads/2024/08/cxlix-101-210824.pdf</w:t>
        </w:r>
      </w:hyperlink>
    </w:p>
    <w:p w14:paraId="16E89896"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lastRenderedPageBreak/>
        <w:t>LXI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14:paraId="74327B52"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LXII), P.O. Edición Vespertina No. 23, del 21 de febrero de 2024</w:t>
      </w:r>
    </w:p>
    <w:p w14:paraId="4FB1E7E8"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37" w:history="1">
        <w:r w:rsidRPr="00484F1D">
          <w:rPr>
            <w:rStyle w:val="Hipervnculo"/>
            <w:b/>
            <w:i/>
            <w:sz w:val="16"/>
            <w:szCs w:val="16"/>
            <w:lang w:val="es-MX"/>
          </w:rPr>
          <w:t>https://po.tamaulipas.gob.mx/wp-content/uploads/2024/02/cxlix-23-210223-EV.pdf</w:t>
        </w:r>
      </w:hyperlink>
    </w:p>
    <w:p w14:paraId="771A9781" w14:textId="77777777" w:rsidR="00A244D5" w:rsidRPr="00484F1D" w:rsidRDefault="00A244D5" w:rsidP="00975426">
      <w:pPr>
        <w:jc w:val="both"/>
        <w:rPr>
          <w:rFonts w:eastAsia="Calibri" w:cs="Arial"/>
          <w:b/>
          <w:sz w:val="20"/>
          <w:szCs w:val="20"/>
          <w:lang w:val="es-MX" w:eastAsia="en-US"/>
        </w:rPr>
      </w:pPr>
    </w:p>
    <w:p w14:paraId="5233231A"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LXIV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Tratamiento: </w:t>
      </w:r>
      <w:r w:rsidR="00A244D5" w:rsidRPr="00A244D5">
        <w:rPr>
          <w:rFonts w:eastAsia="Calibri" w:cs="Arial"/>
          <w:sz w:val="20"/>
          <w:szCs w:val="20"/>
          <w:lang w:val="es-MX" w:eastAsia="en-US"/>
        </w:rPr>
        <w:t>La infraestructura utilizada para llevar a cabo las acciones de saneamiento de las aguas residuales;</w:t>
      </w:r>
    </w:p>
    <w:p w14:paraId="0ED68460"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LXIII), P.O. Edición Vespertina No. 23, del 21 de febrero de 2024</w:t>
      </w:r>
    </w:p>
    <w:p w14:paraId="7AB814A2" w14:textId="57D11D38" w:rsidR="00975426" w:rsidRPr="00484F1D" w:rsidRDefault="00975426" w:rsidP="009B7F6E">
      <w:pPr>
        <w:pStyle w:val="Prrafodelista"/>
        <w:autoSpaceDE w:val="0"/>
        <w:autoSpaceDN w:val="0"/>
        <w:adjustRightInd w:val="0"/>
        <w:ind w:left="1004"/>
        <w:jc w:val="right"/>
        <w:rPr>
          <w:rStyle w:val="Hipervnculo"/>
          <w:b/>
          <w:i/>
          <w:sz w:val="16"/>
          <w:szCs w:val="16"/>
          <w:lang w:val="es-MX"/>
        </w:rPr>
      </w:pPr>
      <w:hyperlink r:id="rId38" w:history="1">
        <w:r w:rsidRPr="00484F1D">
          <w:rPr>
            <w:rStyle w:val="Hipervnculo"/>
            <w:b/>
            <w:i/>
            <w:sz w:val="16"/>
            <w:szCs w:val="16"/>
            <w:lang w:val="es-MX"/>
          </w:rPr>
          <w:t>https://po.tamaulipas.gob.mx/wp-content/uploads/2024/02/cxlix-23-210223-EV.pdf</w:t>
        </w:r>
      </w:hyperlink>
    </w:p>
    <w:p w14:paraId="02FC7926"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AC068AB"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39" w:history="1">
        <w:r w:rsidRPr="00484F1D">
          <w:rPr>
            <w:rStyle w:val="Hipervnculo"/>
            <w:rFonts w:cs="Arial"/>
            <w:b/>
            <w:bCs/>
            <w:i/>
            <w:sz w:val="16"/>
            <w:szCs w:val="20"/>
            <w:lang w:val="es-MX"/>
          </w:rPr>
          <w:t>https://po.tamaulipas.gob.mx/wp-content/uploads/2024/08/cxlix-101-210824.pdf</w:t>
        </w:r>
      </w:hyperlink>
    </w:p>
    <w:p w14:paraId="327C3500" w14:textId="77777777" w:rsidR="00A244D5" w:rsidRPr="00484F1D" w:rsidRDefault="00A244D5" w:rsidP="00975426">
      <w:pPr>
        <w:pStyle w:val="Prrafodelista"/>
        <w:autoSpaceDE w:val="0"/>
        <w:autoSpaceDN w:val="0"/>
        <w:adjustRightInd w:val="0"/>
        <w:ind w:left="1004"/>
        <w:jc w:val="right"/>
        <w:rPr>
          <w:rStyle w:val="Hipervnculo"/>
          <w:b/>
          <w:i/>
          <w:sz w:val="20"/>
          <w:szCs w:val="16"/>
          <w:lang w:val="es-MX"/>
        </w:rPr>
      </w:pPr>
    </w:p>
    <w:p w14:paraId="620A196A" w14:textId="77777777" w:rsidR="00A244D5" w:rsidRDefault="00975426" w:rsidP="00A244D5">
      <w:pPr>
        <w:jc w:val="both"/>
        <w:rPr>
          <w:rFonts w:eastAsia="Calibri" w:cs="Arial"/>
          <w:sz w:val="20"/>
          <w:szCs w:val="20"/>
          <w:lang w:val="es-MX" w:eastAsia="en-US"/>
        </w:rPr>
      </w:pPr>
      <w:r>
        <w:rPr>
          <w:rFonts w:eastAsia="Calibri" w:cs="Arial"/>
          <w:sz w:val="20"/>
          <w:szCs w:val="20"/>
          <w:lang w:val="es-MX" w:eastAsia="en-US"/>
        </w:rPr>
        <w:t>LX</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Hidráulico del Estado: </w:t>
      </w:r>
      <w:r w:rsidR="00A244D5" w:rsidRPr="00A244D5">
        <w:rPr>
          <w:rFonts w:eastAsia="Calibri" w:cs="Arial"/>
          <w:sz w:val="20"/>
          <w:szCs w:val="20"/>
          <w:lang w:val="es-MX" w:eastAsia="en-US"/>
        </w:rPr>
        <w:t xml:space="preserve">El conjunto de planos y diseños que en su conjunto integran la infraestructura hidráulica que conforma los sistemas que se utilizan y utilizarán en el uso y aprovechamiento del agua y en la prestación de los servicios públicos inherentes, con un horizonte prospectivo de 25 años; </w:t>
      </w:r>
    </w:p>
    <w:p w14:paraId="387DDE3C" w14:textId="77777777" w:rsidR="00975426" w:rsidRPr="00484F1D" w:rsidRDefault="00975426" w:rsidP="00A244D5">
      <w:pPr>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LXIV), P.O. Edición Vespertina No. 23, del 21 de febrero de 2024</w:t>
      </w:r>
    </w:p>
    <w:p w14:paraId="19E2C5F3" w14:textId="261A9D5C" w:rsidR="00A244D5" w:rsidRPr="00484F1D" w:rsidRDefault="00975426" w:rsidP="009B7F6E">
      <w:pPr>
        <w:pStyle w:val="Prrafodelista"/>
        <w:autoSpaceDE w:val="0"/>
        <w:autoSpaceDN w:val="0"/>
        <w:adjustRightInd w:val="0"/>
        <w:ind w:left="1004"/>
        <w:jc w:val="right"/>
        <w:rPr>
          <w:rStyle w:val="Hipervnculo"/>
          <w:b/>
          <w:i/>
          <w:sz w:val="16"/>
          <w:szCs w:val="16"/>
          <w:lang w:val="es-MX"/>
        </w:rPr>
      </w:pPr>
      <w:hyperlink r:id="rId40" w:history="1">
        <w:r w:rsidRPr="00484F1D">
          <w:rPr>
            <w:rStyle w:val="Hipervnculo"/>
            <w:b/>
            <w:i/>
            <w:sz w:val="16"/>
            <w:szCs w:val="16"/>
            <w:lang w:val="es-MX"/>
          </w:rPr>
          <w:t>https://po.tamaulipas.gob.mx/wp-content/uploads/2024/02/cxlix-23-210223-EV.pdf</w:t>
        </w:r>
      </w:hyperlink>
    </w:p>
    <w:p w14:paraId="2BD0BD37"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1F7BAD4"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41" w:history="1">
        <w:r w:rsidRPr="00484F1D">
          <w:rPr>
            <w:rStyle w:val="Hipervnculo"/>
            <w:rFonts w:cs="Arial"/>
            <w:b/>
            <w:bCs/>
            <w:i/>
            <w:sz w:val="16"/>
            <w:szCs w:val="20"/>
            <w:lang w:val="es-MX"/>
          </w:rPr>
          <w:t>https://po.tamaulipas.gob.mx/wp-content/uploads/2024/08/cxlix-101-210824.pdf</w:t>
        </w:r>
      </w:hyperlink>
    </w:p>
    <w:p w14:paraId="17C7144F"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4B62E481"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LXV</w:t>
      </w:r>
      <w:r w:rsidR="009B28F7">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14:paraId="2BE5167C" w14:textId="77777777" w:rsidR="00975426" w:rsidRPr="00484F1D" w:rsidRDefault="00975426" w:rsidP="0097542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 P.O. Edición Vespertina No. 23, del 21 de febrero de 2024</w:t>
      </w:r>
    </w:p>
    <w:p w14:paraId="0E9C62EC" w14:textId="77777777" w:rsidR="00975426" w:rsidRPr="00484F1D" w:rsidRDefault="00975426" w:rsidP="00975426">
      <w:pPr>
        <w:pStyle w:val="Prrafodelista"/>
        <w:autoSpaceDE w:val="0"/>
        <w:autoSpaceDN w:val="0"/>
        <w:adjustRightInd w:val="0"/>
        <w:ind w:left="1004"/>
        <w:jc w:val="right"/>
        <w:rPr>
          <w:rStyle w:val="Hipervnculo"/>
          <w:b/>
          <w:i/>
          <w:sz w:val="16"/>
          <w:szCs w:val="16"/>
          <w:lang w:val="es-MX"/>
        </w:rPr>
      </w:pPr>
      <w:hyperlink r:id="rId42" w:history="1">
        <w:r w:rsidRPr="00484F1D">
          <w:rPr>
            <w:rStyle w:val="Hipervnculo"/>
            <w:b/>
            <w:i/>
            <w:sz w:val="16"/>
            <w:szCs w:val="16"/>
            <w:lang w:val="es-MX"/>
          </w:rPr>
          <w:t>https://po.tamaulipas.gob.mx/wp-content/uploads/2024/02/cxlix-23-210223-EV.pdf</w:t>
        </w:r>
      </w:hyperlink>
    </w:p>
    <w:p w14:paraId="208BC357" w14:textId="77777777" w:rsidR="00CB2CA4" w:rsidRPr="00484F1D" w:rsidRDefault="00CB2CA4" w:rsidP="00975426">
      <w:pPr>
        <w:pStyle w:val="Prrafodelista"/>
        <w:autoSpaceDE w:val="0"/>
        <w:autoSpaceDN w:val="0"/>
        <w:adjustRightInd w:val="0"/>
        <w:ind w:left="1004"/>
        <w:jc w:val="right"/>
        <w:rPr>
          <w:rStyle w:val="Hipervnculo"/>
          <w:b/>
          <w:i/>
          <w:sz w:val="20"/>
          <w:szCs w:val="16"/>
          <w:lang w:val="es-MX"/>
        </w:rPr>
      </w:pPr>
    </w:p>
    <w:p w14:paraId="2CD19EA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14:paraId="00C00912"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 P.O. Edición Vespertina No. 23, del 21 de febrero de 2024</w:t>
      </w:r>
    </w:p>
    <w:p w14:paraId="6228A4F2" w14:textId="77777777" w:rsidR="000946E5" w:rsidRPr="00484F1D" w:rsidRDefault="00FB3DD6" w:rsidP="00CB2CA4">
      <w:pPr>
        <w:pStyle w:val="Prrafodelista"/>
        <w:autoSpaceDE w:val="0"/>
        <w:autoSpaceDN w:val="0"/>
        <w:adjustRightInd w:val="0"/>
        <w:ind w:left="1004"/>
        <w:jc w:val="right"/>
        <w:rPr>
          <w:rStyle w:val="Hipervnculo"/>
          <w:b/>
          <w:i/>
          <w:sz w:val="16"/>
          <w:szCs w:val="16"/>
          <w:lang w:val="es-MX"/>
        </w:rPr>
      </w:pPr>
      <w:hyperlink r:id="rId43" w:history="1">
        <w:r w:rsidRPr="00484F1D">
          <w:rPr>
            <w:rStyle w:val="Hipervnculo"/>
            <w:b/>
            <w:i/>
            <w:sz w:val="16"/>
            <w:szCs w:val="16"/>
            <w:lang w:val="es-MX"/>
          </w:rPr>
          <w:t>https://po.tamaulipas.gob.mx/wp-content/uploads/2024/02/cxlix-23-210223-EV.pdf</w:t>
        </w:r>
      </w:hyperlink>
    </w:p>
    <w:p w14:paraId="4C4CB49A" w14:textId="77777777" w:rsidR="00CB2CA4" w:rsidRPr="00484F1D" w:rsidRDefault="00CB2CA4" w:rsidP="00CB2CA4">
      <w:pPr>
        <w:pStyle w:val="Prrafodelista"/>
        <w:autoSpaceDE w:val="0"/>
        <w:autoSpaceDN w:val="0"/>
        <w:adjustRightInd w:val="0"/>
        <w:ind w:left="1004"/>
        <w:jc w:val="right"/>
        <w:rPr>
          <w:rStyle w:val="Hipervnculo"/>
          <w:b/>
          <w:i/>
          <w:sz w:val="20"/>
          <w:szCs w:val="16"/>
          <w:lang w:val="es-MX"/>
        </w:rPr>
      </w:pPr>
    </w:p>
    <w:p w14:paraId="35B9515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LXVI</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14:paraId="21721E78"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LXVII), P.O. Edición Vespertina No. 23, del 21 de febrero de 2024</w:t>
      </w:r>
    </w:p>
    <w:p w14:paraId="3207AD59"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4" w:history="1">
        <w:r w:rsidRPr="00484F1D">
          <w:rPr>
            <w:rStyle w:val="Hipervnculo"/>
            <w:b/>
            <w:i/>
            <w:sz w:val="16"/>
            <w:szCs w:val="16"/>
            <w:lang w:val="es-MX"/>
          </w:rPr>
          <w:t>https://po.tamaulipas.gob.mx/wp-content/uploads/2024/02/cxlix-23-210223-EV.pdf</w:t>
        </w:r>
      </w:hyperlink>
    </w:p>
    <w:p w14:paraId="6B91FB4F" w14:textId="77777777" w:rsidR="00FB3DD6" w:rsidRPr="00484F1D" w:rsidRDefault="00FB3DD6" w:rsidP="00FB3DD6">
      <w:pPr>
        <w:pStyle w:val="Prrafodelista"/>
        <w:autoSpaceDE w:val="0"/>
        <w:autoSpaceDN w:val="0"/>
        <w:adjustRightInd w:val="0"/>
        <w:ind w:left="1004"/>
        <w:jc w:val="right"/>
        <w:rPr>
          <w:rStyle w:val="Hipervnculo"/>
          <w:b/>
          <w:i/>
          <w:sz w:val="20"/>
          <w:szCs w:val="16"/>
          <w:lang w:val="es-MX"/>
        </w:rPr>
      </w:pPr>
    </w:p>
    <w:p w14:paraId="5D087F79" w14:textId="0D32EE3D" w:rsidR="007248AC" w:rsidRDefault="005577E6" w:rsidP="00FB3DD6">
      <w:pPr>
        <w:jc w:val="both"/>
        <w:rPr>
          <w:rFonts w:eastAsia="Calibri" w:cs="Arial"/>
          <w:sz w:val="20"/>
          <w:szCs w:val="20"/>
          <w:lang w:val="es-MX" w:eastAsia="en-US"/>
        </w:rPr>
      </w:pPr>
      <w:r w:rsidRPr="005577E6">
        <w:rPr>
          <w:rFonts w:eastAsia="Calibri" w:cs="Arial"/>
          <w:sz w:val="20"/>
          <w:szCs w:val="20"/>
          <w:lang w:val="es-MX" w:eastAsia="en-US"/>
        </w:rPr>
        <w:t>LX</w:t>
      </w:r>
      <w:r w:rsidR="00FB3DD6">
        <w:rPr>
          <w:rFonts w:eastAsia="Calibri" w:cs="Arial"/>
          <w:sz w:val="20"/>
          <w:szCs w:val="20"/>
          <w:lang w:val="es-MX" w:eastAsia="en-US"/>
        </w:rPr>
        <w:t>IX</w:t>
      </w:r>
      <w:r w:rsidRPr="005577E6">
        <w:rPr>
          <w:rFonts w:eastAsia="Calibri" w:cs="Arial"/>
          <w:sz w:val="20"/>
          <w:szCs w:val="20"/>
          <w:lang w:val="es-MX" w:eastAsia="en-US"/>
        </w:rPr>
        <w:t>.</w:t>
      </w:r>
      <w:r w:rsidRPr="005577E6">
        <w:rPr>
          <w:rFonts w:eastAsia="Calibri" w:cs="Arial"/>
          <w:b/>
          <w:sz w:val="20"/>
          <w:szCs w:val="20"/>
          <w:lang w:val="es-MX" w:eastAsia="en-US"/>
        </w:rPr>
        <w:t xml:space="preserve"> Unidad de Riego: </w:t>
      </w:r>
      <w:r w:rsidR="007248AC" w:rsidRPr="007248AC">
        <w:rPr>
          <w:rFonts w:eastAsia="Calibri" w:cs="Arial"/>
          <w:sz w:val="20"/>
          <w:szCs w:val="20"/>
          <w:lang w:val="es-MX" w:eastAsia="en-US"/>
        </w:rPr>
        <w:t>Área agrícola a cargo de una persona física o moral que cuenta con derechos para la explotación, uso o aprovechamiento de aguas para riego, mediante infraestructura hidroagrícola para su captación, derivación, conducción, distribución, aplicación y desalojo, con responsabilidad de construir, operar, conservar y/o rehabilitar dicha infraestructura con el objeto de prestar servicios de riego;</w:t>
      </w:r>
    </w:p>
    <w:p w14:paraId="1F34B6BA"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LXVIII), P.O. Edición Vespertina No. 23, del 21 de febrero de 2024</w:t>
      </w:r>
    </w:p>
    <w:p w14:paraId="4452B3D2"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5" w:history="1">
        <w:r w:rsidRPr="00484F1D">
          <w:rPr>
            <w:rStyle w:val="Hipervnculo"/>
            <w:b/>
            <w:i/>
            <w:sz w:val="16"/>
            <w:szCs w:val="16"/>
            <w:lang w:val="es-MX"/>
          </w:rPr>
          <w:t>https://po.tamaulipas.gob.mx/wp-content/uploads/2024/02/cxlix-23-210223-EV.pdf</w:t>
        </w:r>
      </w:hyperlink>
    </w:p>
    <w:p w14:paraId="156D25B4" w14:textId="3E495468"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4B9DE7D8" w14:textId="468A5460" w:rsidR="00C52D14" w:rsidRPr="000F6386" w:rsidRDefault="00C52D14" w:rsidP="000F6386">
      <w:pPr>
        <w:pStyle w:val="Default"/>
        <w:tabs>
          <w:tab w:val="left" w:pos="567"/>
        </w:tabs>
        <w:jc w:val="right"/>
        <w:rPr>
          <w:rStyle w:val="Hipervnculo"/>
          <w:color w:val="auto"/>
          <w:sz w:val="16"/>
          <w:szCs w:val="16"/>
          <w:u w:val="none"/>
        </w:rPr>
      </w:pPr>
      <w:hyperlink r:id="rId46" w:history="1">
        <w:r w:rsidRPr="007C33D3">
          <w:rPr>
            <w:rStyle w:val="Hipervnculo"/>
            <w:sz w:val="16"/>
            <w:szCs w:val="16"/>
          </w:rPr>
          <w:t>https://po.tamaulipas.gob.mx/wp-content/uploads/2025/08/cl-103-270825-EV.pdf</w:t>
        </w:r>
      </w:hyperlink>
    </w:p>
    <w:p w14:paraId="4B98B940"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14:paraId="3D07A856"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LXIX), P.O. Edición Vespertina No. 23, del 21 de febrero de 2024</w:t>
      </w:r>
    </w:p>
    <w:p w14:paraId="69D1CE25"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7" w:history="1">
        <w:r w:rsidRPr="00484F1D">
          <w:rPr>
            <w:rStyle w:val="Hipervnculo"/>
            <w:b/>
            <w:i/>
            <w:sz w:val="16"/>
            <w:szCs w:val="16"/>
            <w:lang w:val="es-MX"/>
          </w:rPr>
          <w:t>https://po.tamaulipas.gob.mx/wp-content/uploads/2024/02/cxlix-23-210223-EV.pdf</w:t>
        </w:r>
      </w:hyperlink>
    </w:p>
    <w:p w14:paraId="30DE58A7" w14:textId="77777777" w:rsidR="00FB3DD6" w:rsidRPr="00484F1D" w:rsidRDefault="00FB3DD6" w:rsidP="00FB3DD6">
      <w:pPr>
        <w:jc w:val="both"/>
        <w:rPr>
          <w:rFonts w:eastAsia="Calibri" w:cs="Arial"/>
          <w:b/>
          <w:sz w:val="20"/>
          <w:szCs w:val="20"/>
          <w:lang w:val="es-MX" w:eastAsia="en-US"/>
        </w:rPr>
      </w:pPr>
    </w:p>
    <w:p w14:paraId="5354AD87" w14:textId="5AACCA8A" w:rsidR="00C52D14"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Uso Agrícola</w:t>
      </w:r>
      <w:proofErr w:type="gramStart"/>
      <w:r w:rsidRPr="005577E6">
        <w:rPr>
          <w:rFonts w:eastAsia="Calibri" w:cs="Arial"/>
          <w:b/>
          <w:sz w:val="20"/>
          <w:szCs w:val="20"/>
          <w:lang w:val="es-MX" w:eastAsia="en-US"/>
        </w:rPr>
        <w:t xml:space="preserve">: </w:t>
      </w:r>
      <w:r w:rsidR="00C52D14" w:rsidRPr="00C52D14">
        <w:rPr>
          <w:rFonts w:eastAsia="Calibri" w:cs="Arial"/>
          <w:b/>
          <w:sz w:val="20"/>
          <w:szCs w:val="20"/>
          <w:lang w:eastAsia="en-US"/>
        </w:rPr>
        <w:t>:</w:t>
      </w:r>
      <w:proofErr w:type="gramEnd"/>
      <w:r w:rsidR="00C52D14" w:rsidRPr="00C52D14">
        <w:rPr>
          <w:rFonts w:eastAsia="Calibri" w:cs="Arial"/>
          <w:b/>
          <w:sz w:val="20"/>
          <w:szCs w:val="20"/>
          <w:lang w:eastAsia="en-US"/>
        </w:rPr>
        <w:t xml:space="preserve"> </w:t>
      </w:r>
      <w:r w:rsidR="00C52D14" w:rsidRPr="00C52D14">
        <w:rPr>
          <w:rFonts w:eastAsia="Calibri" w:cs="Arial"/>
          <w:sz w:val="20"/>
          <w:szCs w:val="20"/>
          <w:lang w:val="es-MX" w:eastAsia="en-US"/>
        </w:rPr>
        <w:t>La aplicación de agua para el riego destinado a la producción agrícola y la preparación de ésta para la primera enajenación, siempre que los productos no hayan sido objeto de transformación industrial;</w:t>
      </w:r>
    </w:p>
    <w:p w14:paraId="449F658C"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 P.O. Edición Vespertina No. 23, del 21 de febrero de 2024</w:t>
      </w:r>
    </w:p>
    <w:p w14:paraId="3207737E"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48" w:history="1">
        <w:r w:rsidRPr="00484F1D">
          <w:rPr>
            <w:rStyle w:val="Hipervnculo"/>
            <w:b/>
            <w:i/>
            <w:sz w:val="16"/>
            <w:szCs w:val="16"/>
            <w:lang w:val="es-MX"/>
          </w:rPr>
          <w:t>https://po.tamaulipas.gob.mx/wp-content/uploads/2024/02/cxlix-23-210223-EV.pdf</w:t>
        </w:r>
      </w:hyperlink>
    </w:p>
    <w:p w14:paraId="2CE72FDF" w14:textId="77777777"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3C243828" w14:textId="77777777" w:rsidR="00C52D14" w:rsidRPr="00C52D14" w:rsidRDefault="00C52D14" w:rsidP="00C52D14">
      <w:pPr>
        <w:pStyle w:val="Default"/>
        <w:tabs>
          <w:tab w:val="left" w:pos="567"/>
        </w:tabs>
        <w:jc w:val="right"/>
        <w:rPr>
          <w:rStyle w:val="Hipervnculo"/>
          <w:color w:val="auto"/>
          <w:sz w:val="16"/>
          <w:szCs w:val="16"/>
          <w:u w:val="none"/>
        </w:rPr>
      </w:pPr>
      <w:hyperlink r:id="rId49" w:history="1">
        <w:r w:rsidRPr="007C33D3">
          <w:rPr>
            <w:rStyle w:val="Hipervnculo"/>
            <w:sz w:val="16"/>
            <w:szCs w:val="16"/>
          </w:rPr>
          <w:t>https://po.tamaulipas.gob.mx/wp-content/uploads/2025/08/cl-103-270825-EV.pdf</w:t>
        </w:r>
      </w:hyperlink>
    </w:p>
    <w:p w14:paraId="31E3004D" w14:textId="77777777" w:rsidR="00C52D14" w:rsidRPr="00484F1D" w:rsidRDefault="00C52D14" w:rsidP="00FB3DD6">
      <w:pPr>
        <w:jc w:val="both"/>
        <w:rPr>
          <w:rFonts w:eastAsia="Calibri" w:cs="Arial"/>
          <w:b/>
          <w:sz w:val="20"/>
          <w:szCs w:val="20"/>
          <w:lang w:eastAsia="en-US"/>
        </w:rPr>
      </w:pPr>
    </w:p>
    <w:p w14:paraId="3E2829FC"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14:paraId="25DF8ED3" w14:textId="77777777" w:rsidR="00FB3DD6" w:rsidRPr="00484F1D" w:rsidRDefault="00FB3DD6" w:rsidP="00FB3DD6">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 P.O. Edición Vespertina No. 23, del 21 de febrero de 2024</w:t>
      </w:r>
    </w:p>
    <w:p w14:paraId="0C770C2C" w14:textId="77777777" w:rsidR="00FB3DD6" w:rsidRPr="00484F1D" w:rsidRDefault="00FB3DD6" w:rsidP="00FB3DD6">
      <w:pPr>
        <w:pStyle w:val="Prrafodelista"/>
        <w:autoSpaceDE w:val="0"/>
        <w:autoSpaceDN w:val="0"/>
        <w:adjustRightInd w:val="0"/>
        <w:ind w:left="1004"/>
        <w:jc w:val="right"/>
        <w:rPr>
          <w:rStyle w:val="Hipervnculo"/>
          <w:b/>
          <w:i/>
          <w:sz w:val="16"/>
          <w:szCs w:val="16"/>
          <w:lang w:val="es-MX"/>
        </w:rPr>
      </w:pPr>
      <w:hyperlink r:id="rId50" w:history="1">
        <w:r w:rsidRPr="00484F1D">
          <w:rPr>
            <w:rStyle w:val="Hipervnculo"/>
            <w:b/>
            <w:i/>
            <w:sz w:val="16"/>
            <w:szCs w:val="16"/>
            <w:lang w:val="es-MX"/>
          </w:rPr>
          <w:t>https://po.tamaulipas.gob.mx/wp-content/uploads/2024/02/cxlix-23-210223-EV.pdf</w:t>
        </w:r>
      </w:hyperlink>
    </w:p>
    <w:p w14:paraId="4E1AAD74" w14:textId="77777777" w:rsidR="00FB3DD6" w:rsidRPr="00484F1D" w:rsidRDefault="00FB3DD6" w:rsidP="00FB3DD6">
      <w:pPr>
        <w:jc w:val="both"/>
        <w:rPr>
          <w:rFonts w:eastAsia="Calibri" w:cs="Arial"/>
          <w:b/>
          <w:sz w:val="20"/>
          <w:szCs w:val="20"/>
          <w:lang w:val="es-MX" w:eastAsia="en-US"/>
        </w:rPr>
      </w:pPr>
    </w:p>
    <w:p w14:paraId="707D2131"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lastRenderedPageBreak/>
        <w:t>LXXI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14:paraId="0B6F3DC7"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LXXII), P.O. Edición Vespertina No. 23, del 21 de febrero de 2024</w:t>
      </w:r>
    </w:p>
    <w:p w14:paraId="45A1C133"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1" w:history="1">
        <w:r w:rsidRPr="00484F1D">
          <w:rPr>
            <w:rStyle w:val="Hipervnculo"/>
            <w:b/>
            <w:i/>
            <w:sz w:val="16"/>
            <w:szCs w:val="16"/>
            <w:lang w:val="es-MX"/>
          </w:rPr>
          <w:t>https://po.tamaulipas.gob.mx/wp-content/uploads/2024/02/cxlix-23-210223-EV.pdf</w:t>
        </w:r>
      </w:hyperlink>
    </w:p>
    <w:p w14:paraId="1572F7A8" w14:textId="77777777" w:rsidR="00764A6B" w:rsidRPr="00484F1D" w:rsidRDefault="00764A6B" w:rsidP="00322616">
      <w:pPr>
        <w:autoSpaceDE w:val="0"/>
        <w:autoSpaceDN w:val="0"/>
        <w:adjustRightInd w:val="0"/>
        <w:rPr>
          <w:rStyle w:val="Hipervnculo"/>
          <w:b/>
          <w:i/>
          <w:sz w:val="20"/>
          <w:szCs w:val="16"/>
          <w:lang w:val="es-MX"/>
        </w:rPr>
      </w:pPr>
    </w:p>
    <w:p w14:paraId="76939F53"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V</w:t>
      </w:r>
      <w:r w:rsidRPr="005577E6">
        <w:rPr>
          <w:rFonts w:eastAsia="Calibri" w:cs="Arial"/>
          <w:sz w:val="20"/>
          <w:szCs w:val="20"/>
          <w:lang w:val="es-MX" w:eastAsia="en-US"/>
        </w:rPr>
        <w:t>.</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14:paraId="1854354E"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LXXIII), P.O. Edición Vespertina No. 23, del 21 de febrero de 2024</w:t>
      </w:r>
    </w:p>
    <w:p w14:paraId="718DB871"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2" w:history="1">
        <w:r w:rsidRPr="00484F1D">
          <w:rPr>
            <w:rStyle w:val="Hipervnculo"/>
            <w:b/>
            <w:i/>
            <w:sz w:val="16"/>
            <w:szCs w:val="16"/>
            <w:lang w:val="es-MX"/>
          </w:rPr>
          <w:t>https://po.tamaulipas.gob.mx/wp-content/uploads/2024/02/cxlix-23-210223-EV.pdf</w:t>
        </w:r>
      </w:hyperlink>
    </w:p>
    <w:p w14:paraId="64E9AF59"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73F8E38A" w14:textId="77777777" w:rsidR="005577E6" w:rsidRDefault="00F45330" w:rsidP="00F45330">
      <w:pPr>
        <w:jc w:val="both"/>
        <w:rPr>
          <w:rFonts w:eastAsia="Calibri" w:cs="Arial"/>
          <w:sz w:val="20"/>
          <w:szCs w:val="20"/>
          <w:lang w:val="es-MX" w:eastAsia="en-US"/>
        </w:rPr>
      </w:pPr>
      <w:r>
        <w:rPr>
          <w:rFonts w:eastAsia="Calibri" w:cs="Arial"/>
          <w:sz w:val="20"/>
          <w:szCs w:val="20"/>
          <w:lang w:val="es-MX" w:eastAsia="en-US"/>
        </w:rPr>
        <w:t>LXXV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Uso industrial: </w:t>
      </w:r>
      <w:r w:rsidR="005577E6" w:rsidRPr="005577E6">
        <w:rPr>
          <w:rFonts w:eastAsia="Calibri" w:cs="Arial"/>
          <w:sz w:val="20"/>
          <w:szCs w:val="20"/>
          <w:lang w:val="es-MX" w:eastAsia="en-US"/>
        </w:rPr>
        <w:t>La utilización de agua en el proceso productivo de las empresas, industrias o parques industriales;</w:t>
      </w:r>
    </w:p>
    <w:p w14:paraId="2E3E08CA"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LXXIV), P.O. Edición Vespertina No. 23, del 21 de febrero de 2024</w:t>
      </w:r>
    </w:p>
    <w:p w14:paraId="1CE3F757"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3" w:history="1">
        <w:r w:rsidRPr="00484F1D">
          <w:rPr>
            <w:rStyle w:val="Hipervnculo"/>
            <w:b/>
            <w:i/>
            <w:sz w:val="16"/>
            <w:szCs w:val="16"/>
            <w:lang w:val="es-MX"/>
          </w:rPr>
          <w:t>https://po.tamaulipas.gob.mx/wp-content/uploads/2024/02/cxlix-23-210223-EV.pdf</w:t>
        </w:r>
      </w:hyperlink>
    </w:p>
    <w:p w14:paraId="709482CB"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0C6A9CD0"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14:paraId="710E7CCD"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LXXV), P.O. Edición Vespertina No. 23, del 21 de febrero de 2024</w:t>
      </w:r>
    </w:p>
    <w:p w14:paraId="53D6A8E0"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4" w:history="1">
        <w:r w:rsidRPr="00484F1D">
          <w:rPr>
            <w:rStyle w:val="Hipervnculo"/>
            <w:b/>
            <w:i/>
            <w:sz w:val="16"/>
            <w:szCs w:val="16"/>
            <w:lang w:val="es-MX"/>
          </w:rPr>
          <w:t>https://po.tamaulipas.gob.mx/wp-content/uploads/2024/02/cxlix-23-210223-EV.pdf</w:t>
        </w:r>
      </w:hyperlink>
    </w:p>
    <w:p w14:paraId="6D19827F" w14:textId="77777777" w:rsidR="00F45330" w:rsidRPr="00484F1D" w:rsidRDefault="00F45330" w:rsidP="00F45330">
      <w:pPr>
        <w:jc w:val="both"/>
        <w:rPr>
          <w:rFonts w:eastAsia="Calibri" w:cs="Arial"/>
          <w:sz w:val="20"/>
          <w:szCs w:val="20"/>
          <w:lang w:val="es-MX" w:eastAsia="en-US"/>
        </w:rPr>
      </w:pPr>
    </w:p>
    <w:p w14:paraId="7E204E08" w14:textId="0D067CF6" w:rsidR="00880932"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Público: </w:t>
      </w:r>
      <w:r w:rsidR="00880932" w:rsidRPr="00880932">
        <w:rPr>
          <w:rFonts w:eastAsia="Calibri" w:cs="Arial"/>
          <w:sz w:val="20"/>
          <w:szCs w:val="20"/>
          <w:lang w:val="es-MX" w:eastAsia="en-US"/>
        </w:rPr>
        <w:t>La utilización de agua para el uso en espacios públicos, edificios gubernamentales, parques y jardines; y</w:t>
      </w:r>
    </w:p>
    <w:p w14:paraId="3204FFE7" w14:textId="77777777" w:rsidR="00F45330" w:rsidRPr="00484F1D" w:rsidRDefault="00F45330" w:rsidP="00F45330">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LXXVI), P.O. Edición Vespertina No. 23, del 21 de febrero de 2024</w:t>
      </w:r>
    </w:p>
    <w:p w14:paraId="04DA1CC9" w14:textId="77777777" w:rsidR="00F45330" w:rsidRPr="00484F1D" w:rsidRDefault="00F45330" w:rsidP="00F45330">
      <w:pPr>
        <w:pStyle w:val="Prrafodelista"/>
        <w:autoSpaceDE w:val="0"/>
        <w:autoSpaceDN w:val="0"/>
        <w:adjustRightInd w:val="0"/>
        <w:ind w:left="1004"/>
        <w:jc w:val="right"/>
        <w:rPr>
          <w:rStyle w:val="Hipervnculo"/>
          <w:b/>
          <w:i/>
          <w:sz w:val="16"/>
          <w:szCs w:val="16"/>
          <w:lang w:val="es-MX"/>
        </w:rPr>
      </w:pPr>
      <w:hyperlink r:id="rId55" w:history="1">
        <w:r w:rsidRPr="00484F1D">
          <w:rPr>
            <w:rStyle w:val="Hipervnculo"/>
            <w:b/>
            <w:i/>
            <w:sz w:val="16"/>
            <w:szCs w:val="16"/>
            <w:lang w:val="es-MX"/>
          </w:rPr>
          <w:t>https://po.tamaulipas.gob.mx/wp-content/uploads/2024/02/cxlix-23-210223-EV.pdf</w:t>
        </w:r>
      </w:hyperlink>
    </w:p>
    <w:p w14:paraId="62A4BE3D" w14:textId="77777777" w:rsidR="00880932" w:rsidRPr="007C33D3" w:rsidRDefault="00880932" w:rsidP="00880932">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5231096" w14:textId="77777777" w:rsidR="00880932" w:rsidRPr="00AD4D84" w:rsidRDefault="00880932" w:rsidP="00880932">
      <w:pPr>
        <w:pStyle w:val="Default"/>
        <w:tabs>
          <w:tab w:val="left" w:pos="567"/>
        </w:tabs>
        <w:jc w:val="right"/>
        <w:rPr>
          <w:rStyle w:val="Hipervnculo"/>
          <w:b/>
          <w:bCs/>
          <w:color w:val="auto"/>
          <w:sz w:val="16"/>
          <w:szCs w:val="16"/>
          <w:u w:val="none"/>
        </w:rPr>
      </w:pPr>
      <w:hyperlink r:id="rId56" w:history="1">
        <w:r w:rsidRPr="00AD4D84">
          <w:rPr>
            <w:rStyle w:val="Hipervnculo"/>
            <w:b/>
            <w:bCs/>
            <w:sz w:val="16"/>
            <w:szCs w:val="16"/>
          </w:rPr>
          <w:t>https://po.tamaulipas.gob.mx/wp-content/uploads/2025/08/cl-103-270825-EV.pdf</w:t>
        </w:r>
      </w:hyperlink>
    </w:p>
    <w:p w14:paraId="52F84BCD" w14:textId="77777777" w:rsidR="00880932" w:rsidRPr="00484F1D" w:rsidRDefault="00880932" w:rsidP="00880932">
      <w:pPr>
        <w:autoSpaceDE w:val="0"/>
        <w:autoSpaceDN w:val="0"/>
        <w:adjustRightInd w:val="0"/>
        <w:rPr>
          <w:rStyle w:val="Hipervnculo"/>
          <w:b/>
          <w:i/>
          <w:sz w:val="20"/>
          <w:szCs w:val="16"/>
        </w:rPr>
      </w:pPr>
    </w:p>
    <w:p w14:paraId="0CFFF43F" w14:textId="77777777"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14:paraId="5249C6DD" w14:textId="357AFCD0" w:rsidR="00F45330" w:rsidRPr="00484F1D" w:rsidRDefault="00F45330" w:rsidP="00F45330">
      <w:pPr>
        <w:pStyle w:val="Prrafodelista"/>
        <w:autoSpaceDE w:val="0"/>
        <w:autoSpaceDN w:val="0"/>
        <w:adjustRightInd w:val="0"/>
        <w:ind w:left="1004"/>
        <w:jc w:val="right"/>
        <w:rPr>
          <w:rFonts w:cs="Arial"/>
          <w:b/>
          <w:sz w:val="16"/>
          <w:szCs w:val="16"/>
          <w:lang w:val="es-MX"/>
        </w:rPr>
      </w:pPr>
      <w:r w:rsidRPr="006643DB">
        <w:rPr>
          <w:rFonts w:cs="Arial"/>
          <w:b/>
          <w:i/>
          <w:sz w:val="16"/>
          <w:szCs w:val="16"/>
          <w:lang w:val="es-MX"/>
        </w:rPr>
        <w:t xml:space="preserve">Fracción </w:t>
      </w:r>
      <w:r w:rsidR="00726EE3">
        <w:rPr>
          <w:rFonts w:cs="Arial"/>
          <w:b/>
          <w:i/>
          <w:sz w:val="16"/>
          <w:szCs w:val="16"/>
          <w:lang w:val="es-MX"/>
        </w:rPr>
        <w:t>r</w:t>
      </w:r>
      <w:r w:rsidRPr="006643DB">
        <w:rPr>
          <w:rFonts w:cs="Arial"/>
          <w:b/>
          <w:i/>
          <w:sz w:val="16"/>
          <w:szCs w:val="16"/>
          <w:lang w:val="es-MX"/>
        </w:rPr>
        <w:t>ecorrida (antes Fracción LXXVII), P.O. Edición Vespertina No. 23, del 21 de febrero de 2024</w:t>
      </w:r>
    </w:p>
    <w:p w14:paraId="54D7896F" w14:textId="7D5DECDE" w:rsidR="006643DB" w:rsidRPr="00484F1D" w:rsidRDefault="00F45330" w:rsidP="00726EE3">
      <w:pPr>
        <w:pStyle w:val="Prrafodelista"/>
        <w:autoSpaceDE w:val="0"/>
        <w:autoSpaceDN w:val="0"/>
        <w:adjustRightInd w:val="0"/>
        <w:ind w:left="1004"/>
        <w:jc w:val="right"/>
        <w:rPr>
          <w:rStyle w:val="Hipervnculo"/>
          <w:b/>
          <w:i/>
          <w:sz w:val="16"/>
          <w:szCs w:val="16"/>
          <w:lang w:val="es-MX"/>
        </w:rPr>
      </w:pPr>
      <w:hyperlink r:id="rId57" w:history="1">
        <w:r w:rsidRPr="00484F1D">
          <w:rPr>
            <w:rStyle w:val="Hipervnculo"/>
            <w:b/>
            <w:i/>
            <w:sz w:val="16"/>
            <w:szCs w:val="16"/>
            <w:lang w:val="es-MX"/>
          </w:rPr>
          <w:t>https://po.tamaulipas.gob.mx/wp-content/uploads/2024/02/cxlix-23-210223-EV.pdf</w:t>
        </w:r>
      </w:hyperlink>
    </w:p>
    <w:p w14:paraId="6BC05A1D" w14:textId="77777777" w:rsidR="000C0916" w:rsidRPr="000C0916" w:rsidRDefault="000C0916" w:rsidP="000C0916">
      <w:pPr>
        <w:jc w:val="both"/>
        <w:rPr>
          <w:rFonts w:cs="Arial"/>
          <w:b/>
          <w:bCs/>
          <w:sz w:val="20"/>
          <w:szCs w:val="20"/>
        </w:rPr>
      </w:pPr>
      <w:r w:rsidRPr="000C0916">
        <w:rPr>
          <w:rFonts w:cs="Arial"/>
          <w:b/>
          <w:bCs/>
          <w:sz w:val="20"/>
          <w:szCs w:val="20"/>
        </w:rPr>
        <w:t>Artículo 2 Bis.</w:t>
      </w:r>
    </w:p>
    <w:p w14:paraId="4D4DEEDD" w14:textId="77777777" w:rsidR="006643DB" w:rsidRDefault="000C0916" w:rsidP="000C0916">
      <w:pPr>
        <w:jc w:val="both"/>
        <w:rPr>
          <w:rFonts w:cs="Arial"/>
          <w:bCs/>
          <w:sz w:val="20"/>
          <w:szCs w:val="20"/>
        </w:rPr>
      </w:pPr>
      <w:r w:rsidRPr="000C0916">
        <w:rPr>
          <w:rFonts w:cs="Arial"/>
          <w:bCs/>
          <w:sz w:val="20"/>
          <w:szCs w:val="20"/>
        </w:rPr>
        <w:t>La presente Ley se regirá por los siguientes principios:</w:t>
      </w:r>
    </w:p>
    <w:p w14:paraId="41D17684" w14:textId="77777777" w:rsidR="000C0916" w:rsidRDefault="000C0916" w:rsidP="000C0916">
      <w:pPr>
        <w:jc w:val="both"/>
        <w:rPr>
          <w:rFonts w:cs="Arial"/>
          <w:bCs/>
          <w:sz w:val="20"/>
          <w:szCs w:val="20"/>
        </w:rPr>
      </w:pPr>
    </w:p>
    <w:p w14:paraId="1BBC84D1" w14:textId="77777777" w:rsidR="000C0916" w:rsidRDefault="000C0916" w:rsidP="000C0916">
      <w:pPr>
        <w:jc w:val="both"/>
        <w:rPr>
          <w:rFonts w:cs="Arial"/>
          <w:bCs/>
          <w:sz w:val="20"/>
          <w:szCs w:val="20"/>
        </w:rPr>
      </w:pPr>
      <w:r w:rsidRPr="000C0916">
        <w:rPr>
          <w:rFonts w:cs="Arial"/>
          <w:bCs/>
          <w:sz w:val="20"/>
          <w:szCs w:val="20"/>
        </w:rPr>
        <w:t xml:space="preserve">I. El agua es un bien de dominio público, vital, vulnerable y finito, con valor económico, social y ambiental, cuya preservación en cantidad y calidad es una responsabilidad compartida entre el Estado y la sociedad; </w:t>
      </w:r>
    </w:p>
    <w:p w14:paraId="2A3FF7C1" w14:textId="77777777" w:rsidR="000C0916" w:rsidRDefault="000C0916" w:rsidP="000C0916">
      <w:pPr>
        <w:jc w:val="both"/>
        <w:rPr>
          <w:rFonts w:cs="Arial"/>
          <w:bCs/>
          <w:sz w:val="20"/>
          <w:szCs w:val="20"/>
        </w:rPr>
      </w:pPr>
    </w:p>
    <w:p w14:paraId="731078EF" w14:textId="77777777" w:rsidR="000C0916" w:rsidRDefault="000C0916" w:rsidP="000C0916">
      <w:pPr>
        <w:jc w:val="both"/>
        <w:rPr>
          <w:rFonts w:cs="Arial"/>
          <w:bCs/>
          <w:sz w:val="20"/>
          <w:szCs w:val="20"/>
        </w:rPr>
      </w:pPr>
      <w:r w:rsidRPr="000C0916">
        <w:rPr>
          <w:rFonts w:cs="Arial"/>
          <w:bCs/>
          <w:sz w:val="20"/>
          <w:szCs w:val="20"/>
        </w:rPr>
        <w:t xml:space="preserve">II. Queda prohibida toda discriminación que atente contra la dignidad humana y tenga por objeto anular o menoscabar el derecho al acceso a los servicios de agua potable y tratamiento para consumo personal y doméstico; </w:t>
      </w:r>
    </w:p>
    <w:p w14:paraId="59FC5026" w14:textId="77777777" w:rsidR="000C0916" w:rsidRDefault="000C0916" w:rsidP="000C0916">
      <w:pPr>
        <w:jc w:val="both"/>
        <w:rPr>
          <w:rFonts w:cs="Arial"/>
          <w:bCs/>
          <w:sz w:val="20"/>
          <w:szCs w:val="20"/>
        </w:rPr>
      </w:pPr>
    </w:p>
    <w:p w14:paraId="3F9BAE3A" w14:textId="77777777" w:rsidR="000C0916" w:rsidRDefault="000C0916" w:rsidP="000C0916">
      <w:pPr>
        <w:jc w:val="both"/>
        <w:rPr>
          <w:rFonts w:cs="Arial"/>
          <w:bCs/>
          <w:sz w:val="20"/>
          <w:szCs w:val="20"/>
        </w:rPr>
      </w:pPr>
      <w:r w:rsidRPr="000C0916">
        <w:rPr>
          <w:rFonts w:cs="Arial"/>
          <w:bCs/>
          <w:sz w:val="20"/>
          <w:szCs w:val="20"/>
        </w:rPr>
        <w:t xml:space="preserve">III. La prestación de los servicios debe realizarse con eficiencia, eficacia y promoverse su aprovechamiento sustentable, su recirculación y reutilización; </w:t>
      </w:r>
    </w:p>
    <w:p w14:paraId="5277BA8A" w14:textId="77777777" w:rsidR="000C0916" w:rsidRDefault="000C0916" w:rsidP="000C0916">
      <w:pPr>
        <w:jc w:val="both"/>
        <w:rPr>
          <w:rFonts w:cs="Arial"/>
          <w:bCs/>
          <w:sz w:val="20"/>
          <w:szCs w:val="20"/>
        </w:rPr>
      </w:pPr>
    </w:p>
    <w:p w14:paraId="563C274F" w14:textId="77777777" w:rsidR="000C0916" w:rsidRDefault="000C0916" w:rsidP="000C0916">
      <w:pPr>
        <w:jc w:val="both"/>
        <w:rPr>
          <w:rFonts w:cs="Arial"/>
          <w:bCs/>
          <w:sz w:val="20"/>
          <w:szCs w:val="20"/>
        </w:rPr>
      </w:pPr>
      <w:r w:rsidRPr="000C0916">
        <w:rPr>
          <w:rFonts w:cs="Arial"/>
          <w:bCs/>
          <w:sz w:val="20"/>
          <w:szCs w:val="20"/>
        </w:rPr>
        <w:t xml:space="preserve">IV. La gestión de los servicios públicos debe generar recursos económicos y financieros necesarios para realizar las tareas a cargo de las y los prestadores del servicio, reconociendo socialmente que éstos deben cuantificarse y pagarse por quienes los utilizan, conforme a lo establecido en la presente Ley y demás disposiciones aplicables; </w:t>
      </w:r>
    </w:p>
    <w:p w14:paraId="5CBCE01C" w14:textId="77777777" w:rsidR="000C0916" w:rsidRDefault="000C0916" w:rsidP="000C0916">
      <w:pPr>
        <w:jc w:val="both"/>
        <w:rPr>
          <w:rFonts w:cs="Arial"/>
          <w:bCs/>
          <w:sz w:val="20"/>
          <w:szCs w:val="20"/>
        </w:rPr>
      </w:pPr>
    </w:p>
    <w:p w14:paraId="54EE66EA" w14:textId="77777777" w:rsidR="000C0916" w:rsidRDefault="000C0916" w:rsidP="000C0916">
      <w:pPr>
        <w:jc w:val="both"/>
        <w:rPr>
          <w:rFonts w:cs="Arial"/>
          <w:bCs/>
          <w:sz w:val="20"/>
          <w:szCs w:val="20"/>
        </w:rPr>
      </w:pPr>
      <w:r w:rsidRPr="000C0916">
        <w:rPr>
          <w:rFonts w:cs="Arial"/>
          <w:bCs/>
          <w:sz w:val="20"/>
          <w:szCs w:val="20"/>
        </w:rPr>
        <w:t>V. El uso doméstico y el público urbano del agua son preferentes respecto de cualquier otro uso; y</w:t>
      </w:r>
    </w:p>
    <w:p w14:paraId="58EF098E" w14:textId="77777777" w:rsidR="000C0916" w:rsidRDefault="000C0916" w:rsidP="000C0916">
      <w:pPr>
        <w:jc w:val="both"/>
        <w:rPr>
          <w:rFonts w:cs="Arial"/>
          <w:bCs/>
          <w:sz w:val="20"/>
          <w:szCs w:val="20"/>
        </w:rPr>
      </w:pPr>
    </w:p>
    <w:p w14:paraId="654E71AA" w14:textId="77777777" w:rsidR="000C0916" w:rsidRPr="000C0916" w:rsidRDefault="000C0916" w:rsidP="000C0916">
      <w:pPr>
        <w:jc w:val="both"/>
        <w:rPr>
          <w:rFonts w:cs="Arial"/>
          <w:bCs/>
          <w:sz w:val="20"/>
          <w:szCs w:val="20"/>
        </w:rPr>
      </w:pPr>
      <w:r w:rsidRPr="000C0916">
        <w:rPr>
          <w:rFonts w:cs="Arial"/>
          <w:bCs/>
          <w:sz w:val="20"/>
          <w:szCs w:val="20"/>
        </w:rPr>
        <w:t xml:space="preserve"> VI. Las personas físicas o morales que contaminen el agua son responsables de restaurar su calidad, con independencia de hacerse acreedoras a las sanciones que establezcan </w:t>
      </w:r>
      <w:r w:rsidR="00961C77" w:rsidRPr="000C0916">
        <w:rPr>
          <w:rFonts w:cs="Arial"/>
          <w:bCs/>
          <w:sz w:val="20"/>
          <w:szCs w:val="20"/>
        </w:rPr>
        <w:t>las disposiciones aplicables</w:t>
      </w:r>
      <w:r w:rsidR="00961C77">
        <w:rPr>
          <w:rFonts w:cs="Arial"/>
          <w:bCs/>
          <w:sz w:val="20"/>
          <w:szCs w:val="20"/>
        </w:rPr>
        <w:t>.</w:t>
      </w:r>
    </w:p>
    <w:p w14:paraId="0D6B61E0" w14:textId="77777777" w:rsidR="00D033EE" w:rsidRPr="00484F1D" w:rsidRDefault="00961C77" w:rsidP="00D033EE">
      <w:pPr>
        <w:pStyle w:val="Prrafodelista"/>
        <w:autoSpaceDE w:val="0"/>
        <w:autoSpaceDN w:val="0"/>
        <w:adjustRightInd w:val="0"/>
        <w:ind w:left="888"/>
        <w:jc w:val="right"/>
        <w:rPr>
          <w:rFonts w:cs="Arial"/>
          <w:b/>
          <w:sz w:val="20"/>
          <w:szCs w:val="20"/>
          <w:lang w:val="es-MX"/>
        </w:rPr>
      </w:pPr>
      <w:r>
        <w:rPr>
          <w:rFonts w:cs="Arial"/>
          <w:b/>
          <w:i/>
          <w:sz w:val="16"/>
          <w:szCs w:val="16"/>
          <w:lang w:val="es-MX"/>
        </w:rPr>
        <w:t>Artículo</w:t>
      </w:r>
      <w:r w:rsidR="004C35F3">
        <w:rPr>
          <w:rFonts w:cs="Arial"/>
          <w:b/>
          <w:i/>
          <w:sz w:val="16"/>
          <w:szCs w:val="16"/>
          <w:lang w:val="es-MX"/>
        </w:rPr>
        <w:t xml:space="preserve"> adicion</w:t>
      </w:r>
      <w:r>
        <w:rPr>
          <w:rFonts w:cs="Arial"/>
          <w:b/>
          <w:i/>
          <w:sz w:val="16"/>
          <w:szCs w:val="16"/>
          <w:lang w:val="es-MX"/>
        </w:rPr>
        <w:t xml:space="preserve">ado, </w:t>
      </w:r>
      <w:r>
        <w:rPr>
          <w:rFonts w:cs="Arial"/>
          <w:b/>
          <w:i/>
          <w:sz w:val="16"/>
          <w:szCs w:val="16"/>
        </w:rPr>
        <w:t>P.O</w:t>
      </w:r>
      <w:r>
        <w:rPr>
          <w:rFonts w:cs="Arial"/>
          <w:b/>
          <w:i/>
          <w:sz w:val="16"/>
          <w:szCs w:val="16"/>
          <w:lang w:val="es-MX"/>
        </w:rPr>
        <w:t>.  No. 77, del 26 de juni</w:t>
      </w:r>
      <w:r w:rsidR="00D033EE">
        <w:rPr>
          <w:rFonts w:cs="Arial"/>
          <w:b/>
          <w:i/>
          <w:sz w:val="16"/>
          <w:szCs w:val="16"/>
          <w:lang w:val="es-MX"/>
        </w:rPr>
        <w:t>o de 202</w:t>
      </w:r>
      <w:r>
        <w:rPr>
          <w:rFonts w:cs="Arial"/>
          <w:b/>
          <w:i/>
          <w:sz w:val="16"/>
          <w:szCs w:val="16"/>
          <w:lang w:val="es-MX"/>
        </w:rPr>
        <w:t>5</w:t>
      </w:r>
    </w:p>
    <w:p w14:paraId="6B967D0E" w14:textId="77777777" w:rsidR="006643DB" w:rsidRPr="00484F1D" w:rsidRDefault="00961C77" w:rsidP="00F45330">
      <w:pPr>
        <w:pStyle w:val="Prrafodelista"/>
        <w:autoSpaceDE w:val="0"/>
        <w:autoSpaceDN w:val="0"/>
        <w:adjustRightInd w:val="0"/>
        <w:ind w:left="1004"/>
        <w:jc w:val="right"/>
        <w:rPr>
          <w:rStyle w:val="Hipervnculo"/>
          <w:b/>
          <w:i/>
          <w:sz w:val="16"/>
          <w:szCs w:val="16"/>
          <w:lang w:val="es-MX"/>
        </w:rPr>
      </w:pPr>
      <w:r w:rsidRPr="00484F1D">
        <w:rPr>
          <w:rStyle w:val="Hipervnculo"/>
          <w:b/>
          <w:i/>
          <w:sz w:val="16"/>
          <w:szCs w:val="16"/>
          <w:lang w:val="es-MX"/>
        </w:rPr>
        <w:t>https://po.tamaulipas.gob.mx/wp-content/uploads/2025/06/cl-77-260625.pdf</w:t>
      </w:r>
    </w:p>
    <w:p w14:paraId="07486226" w14:textId="77777777" w:rsidR="006643DB" w:rsidRPr="00484F1D" w:rsidRDefault="006643DB" w:rsidP="000C0916">
      <w:pPr>
        <w:pStyle w:val="Prrafodelista"/>
        <w:autoSpaceDE w:val="0"/>
        <w:autoSpaceDN w:val="0"/>
        <w:adjustRightInd w:val="0"/>
        <w:ind w:left="1004" w:hanging="1146"/>
        <w:jc w:val="right"/>
        <w:rPr>
          <w:rStyle w:val="Hipervnculo"/>
          <w:b/>
          <w:i/>
          <w:sz w:val="16"/>
          <w:szCs w:val="16"/>
          <w:lang w:val="es-MX"/>
        </w:rPr>
      </w:pPr>
    </w:p>
    <w:p w14:paraId="7EE9FA2F" w14:textId="77777777" w:rsidR="000946E5" w:rsidRPr="00484F1D" w:rsidRDefault="000946E5" w:rsidP="005577E6">
      <w:pPr>
        <w:jc w:val="both"/>
        <w:rPr>
          <w:rFonts w:eastAsia="Calibri" w:cs="Arial"/>
          <w:b/>
          <w:sz w:val="16"/>
          <w:szCs w:val="16"/>
          <w:lang w:val="es-MX" w:eastAsia="en-US"/>
        </w:rPr>
      </w:pPr>
    </w:p>
    <w:p w14:paraId="4EF5348E" w14:textId="77777777" w:rsidR="00322616" w:rsidRPr="00484F1D" w:rsidRDefault="00322616" w:rsidP="005577E6">
      <w:pPr>
        <w:jc w:val="both"/>
        <w:rPr>
          <w:rFonts w:eastAsia="Calibri" w:cs="Arial"/>
          <w:b/>
          <w:sz w:val="16"/>
          <w:szCs w:val="16"/>
          <w:lang w:val="es-MX" w:eastAsia="en-US"/>
        </w:rPr>
      </w:pPr>
    </w:p>
    <w:p w14:paraId="5AA64003" w14:textId="77777777" w:rsidR="00322616" w:rsidRPr="00484F1D" w:rsidRDefault="00322616" w:rsidP="005577E6">
      <w:pPr>
        <w:jc w:val="both"/>
        <w:rPr>
          <w:rFonts w:eastAsia="Calibri" w:cs="Arial"/>
          <w:b/>
          <w:sz w:val="16"/>
          <w:szCs w:val="16"/>
          <w:lang w:val="es-MX" w:eastAsia="en-US"/>
        </w:rPr>
      </w:pPr>
    </w:p>
    <w:p w14:paraId="12857318" w14:textId="77777777" w:rsidR="00322616" w:rsidRPr="00484F1D" w:rsidRDefault="00322616" w:rsidP="005577E6">
      <w:pPr>
        <w:jc w:val="both"/>
        <w:rPr>
          <w:rFonts w:eastAsia="Calibri" w:cs="Arial"/>
          <w:b/>
          <w:sz w:val="16"/>
          <w:szCs w:val="16"/>
          <w:lang w:val="es-MX" w:eastAsia="en-US"/>
        </w:rPr>
      </w:pPr>
    </w:p>
    <w:p w14:paraId="37CE2428" w14:textId="77777777" w:rsidR="00322616" w:rsidRPr="00484F1D" w:rsidRDefault="00322616" w:rsidP="005577E6">
      <w:pPr>
        <w:jc w:val="both"/>
        <w:rPr>
          <w:rFonts w:eastAsia="Calibri" w:cs="Arial"/>
          <w:b/>
          <w:sz w:val="16"/>
          <w:szCs w:val="16"/>
          <w:lang w:val="es-MX" w:eastAsia="en-US"/>
        </w:rPr>
      </w:pPr>
    </w:p>
    <w:p w14:paraId="1ABF66B2" w14:textId="77777777" w:rsidR="00322616" w:rsidRPr="00484F1D" w:rsidRDefault="00322616" w:rsidP="005577E6">
      <w:pPr>
        <w:jc w:val="both"/>
        <w:rPr>
          <w:rFonts w:eastAsia="Calibri" w:cs="Arial"/>
          <w:b/>
          <w:sz w:val="16"/>
          <w:szCs w:val="16"/>
          <w:lang w:val="es-MX" w:eastAsia="en-US"/>
        </w:rPr>
      </w:pPr>
    </w:p>
    <w:p w14:paraId="712FC79F"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TÍTULO SEGUNDO</w:t>
      </w:r>
    </w:p>
    <w:p w14:paraId="510A03FD" w14:textId="77777777" w:rsidR="0052735B" w:rsidRPr="00640B4E" w:rsidRDefault="0052735B">
      <w:pPr>
        <w:pStyle w:val="CM26"/>
        <w:spacing w:after="0"/>
        <w:jc w:val="center"/>
        <w:rPr>
          <w:rFonts w:cs="Arial"/>
          <w:sz w:val="20"/>
          <w:szCs w:val="20"/>
        </w:rPr>
      </w:pPr>
      <w:r w:rsidRPr="00640B4E">
        <w:rPr>
          <w:rFonts w:cs="Arial"/>
          <w:b/>
          <w:bCs/>
          <w:sz w:val="20"/>
          <w:szCs w:val="20"/>
        </w:rPr>
        <w:t>DE LAS AUTORIDADES</w:t>
      </w:r>
    </w:p>
    <w:p w14:paraId="0847EA0A" w14:textId="77777777" w:rsidR="0052735B" w:rsidRPr="00CB2CA4" w:rsidRDefault="0052735B">
      <w:pPr>
        <w:pStyle w:val="Default"/>
        <w:jc w:val="both"/>
        <w:rPr>
          <w:color w:val="auto"/>
          <w:sz w:val="20"/>
          <w:szCs w:val="10"/>
        </w:rPr>
      </w:pPr>
    </w:p>
    <w:p w14:paraId="49EA2F0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1B6F52" w14:textId="77777777" w:rsidR="0052735B" w:rsidRPr="00764A6B" w:rsidRDefault="0052735B" w:rsidP="00764A6B">
      <w:pPr>
        <w:pStyle w:val="Default"/>
        <w:jc w:val="center"/>
        <w:rPr>
          <w:b/>
          <w:color w:val="auto"/>
          <w:sz w:val="20"/>
          <w:szCs w:val="20"/>
        </w:rPr>
      </w:pPr>
      <w:r w:rsidRPr="00640B4E">
        <w:rPr>
          <w:b/>
          <w:color w:val="auto"/>
          <w:sz w:val="20"/>
          <w:szCs w:val="20"/>
        </w:rPr>
        <w:t>DISPOSICIONES GENERALES</w:t>
      </w:r>
    </w:p>
    <w:p w14:paraId="0F8A6AB8" w14:textId="77777777" w:rsidR="0052735B" w:rsidRPr="00640B4E" w:rsidRDefault="0052735B">
      <w:pPr>
        <w:jc w:val="both"/>
        <w:rPr>
          <w:rFonts w:cs="Arial"/>
          <w:b/>
          <w:bCs/>
          <w:sz w:val="20"/>
          <w:szCs w:val="20"/>
        </w:rPr>
      </w:pPr>
      <w:r w:rsidRPr="00640B4E">
        <w:rPr>
          <w:rFonts w:cs="Arial"/>
          <w:b/>
          <w:bCs/>
          <w:sz w:val="20"/>
          <w:szCs w:val="20"/>
        </w:rPr>
        <w:t>Artículo 3.</w:t>
      </w:r>
    </w:p>
    <w:p w14:paraId="4C2CC4B9" w14:textId="77777777" w:rsidR="0052735B" w:rsidRPr="00335CC8" w:rsidRDefault="0052735B">
      <w:pPr>
        <w:jc w:val="both"/>
        <w:rPr>
          <w:rFonts w:cs="Arial"/>
          <w:b/>
          <w:bCs/>
          <w:sz w:val="10"/>
          <w:szCs w:val="10"/>
        </w:rPr>
      </w:pPr>
    </w:p>
    <w:p w14:paraId="6C83C9AB" w14:textId="77777777"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14:paraId="16DC8482" w14:textId="77777777" w:rsidR="0052735B" w:rsidRPr="000E6A2C" w:rsidRDefault="0052735B">
      <w:pPr>
        <w:tabs>
          <w:tab w:val="left" w:pos="3780"/>
        </w:tabs>
        <w:jc w:val="both"/>
        <w:rPr>
          <w:rFonts w:cs="Arial"/>
          <w:sz w:val="16"/>
          <w:szCs w:val="16"/>
          <w:lang w:val="es-ES_tradnl" w:eastAsia="en-US"/>
        </w:rPr>
      </w:pPr>
    </w:p>
    <w:p w14:paraId="24D42B8C" w14:textId="77777777" w:rsidR="00F45330" w:rsidRDefault="0052735B" w:rsidP="00BE4BA5">
      <w:pPr>
        <w:numPr>
          <w:ilvl w:val="0"/>
          <w:numId w:val="4"/>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14:paraId="7A9755CC" w14:textId="77777777" w:rsidR="00F45330" w:rsidRDefault="00F45330" w:rsidP="00F45330">
      <w:pPr>
        <w:ind w:left="284"/>
        <w:jc w:val="both"/>
        <w:rPr>
          <w:rFonts w:cs="Arial"/>
          <w:sz w:val="20"/>
          <w:szCs w:val="20"/>
          <w:lang w:val="es-ES_tradnl" w:eastAsia="en-US"/>
        </w:rPr>
      </w:pPr>
    </w:p>
    <w:p w14:paraId="1AC37F4E" w14:textId="77777777" w:rsidR="000E6A2C" w:rsidRPr="00F45330" w:rsidRDefault="00F45330" w:rsidP="00BE4BA5">
      <w:pPr>
        <w:numPr>
          <w:ilvl w:val="0"/>
          <w:numId w:val="4"/>
        </w:numPr>
        <w:ind w:left="284" w:hanging="284"/>
        <w:jc w:val="both"/>
        <w:rPr>
          <w:rFonts w:cs="Arial"/>
          <w:sz w:val="20"/>
          <w:szCs w:val="20"/>
          <w:lang w:val="es-ES_tradnl" w:eastAsia="en-US"/>
        </w:rPr>
      </w:pPr>
      <w:r w:rsidRPr="00F45330">
        <w:rPr>
          <w:rFonts w:cs="Arial"/>
          <w:sz w:val="20"/>
          <w:szCs w:val="20"/>
          <w:lang w:val="es-MX"/>
        </w:rPr>
        <w:t>La Secretaría;</w:t>
      </w:r>
    </w:p>
    <w:p w14:paraId="58F7811E" w14:textId="77777777" w:rsidR="00F45330" w:rsidRPr="00484F1D" w:rsidRDefault="00F45330" w:rsidP="00F4533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A213511" w14:textId="77777777" w:rsidR="00F45330" w:rsidRPr="00484F1D" w:rsidRDefault="00F45330" w:rsidP="00F45330">
      <w:pPr>
        <w:pStyle w:val="Prrafodelista"/>
        <w:autoSpaceDE w:val="0"/>
        <w:autoSpaceDN w:val="0"/>
        <w:adjustRightInd w:val="0"/>
        <w:ind w:left="720"/>
        <w:jc w:val="right"/>
        <w:rPr>
          <w:rStyle w:val="Hipervnculo"/>
          <w:i/>
          <w:sz w:val="16"/>
          <w:szCs w:val="16"/>
          <w:lang w:val="es-MX"/>
        </w:rPr>
      </w:pPr>
      <w:hyperlink r:id="rId58" w:history="1">
        <w:r w:rsidRPr="00484F1D">
          <w:rPr>
            <w:rStyle w:val="Hipervnculo"/>
            <w:b/>
            <w:i/>
            <w:sz w:val="16"/>
            <w:szCs w:val="16"/>
            <w:lang w:val="es-MX"/>
          </w:rPr>
          <w:t>https://po.tamaulipas.gob.mx/wp-content/uploads/2024/02/cxlix-23-210223-EV.pdf</w:t>
        </w:r>
      </w:hyperlink>
    </w:p>
    <w:p w14:paraId="571D8E40" w14:textId="77777777" w:rsidR="0052735B" w:rsidRDefault="0052735B" w:rsidP="00BE4BA5">
      <w:pPr>
        <w:numPr>
          <w:ilvl w:val="0"/>
          <w:numId w:val="4"/>
        </w:numPr>
        <w:ind w:left="284" w:hanging="284"/>
        <w:jc w:val="both"/>
        <w:rPr>
          <w:rFonts w:cs="Arial"/>
          <w:sz w:val="20"/>
          <w:szCs w:val="20"/>
          <w:lang w:val="es-ES_tradnl"/>
        </w:rPr>
      </w:pPr>
      <w:r w:rsidRPr="00640B4E">
        <w:rPr>
          <w:rFonts w:cs="Arial"/>
          <w:sz w:val="20"/>
          <w:szCs w:val="20"/>
          <w:lang w:val="es-ES_tradnl"/>
        </w:rPr>
        <w:t>Los Ayuntamientos, y</w:t>
      </w:r>
    </w:p>
    <w:p w14:paraId="23E71E78" w14:textId="77777777" w:rsidR="000E6A2C" w:rsidRPr="000E6A2C" w:rsidRDefault="000E6A2C" w:rsidP="000E6A2C">
      <w:pPr>
        <w:ind w:left="284"/>
        <w:jc w:val="both"/>
        <w:rPr>
          <w:rFonts w:cs="Arial"/>
          <w:sz w:val="16"/>
          <w:szCs w:val="16"/>
          <w:lang w:val="es-ES_tradnl"/>
        </w:rPr>
      </w:pPr>
    </w:p>
    <w:p w14:paraId="7488A6AD" w14:textId="77777777" w:rsidR="00F45330" w:rsidRPr="00327E07" w:rsidRDefault="0052735B" w:rsidP="00F45330">
      <w:pPr>
        <w:numPr>
          <w:ilvl w:val="0"/>
          <w:numId w:val="4"/>
        </w:numPr>
        <w:ind w:left="284" w:hanging="284"/>
        <w:jc w:val="both"/>
        <w:rPr>
          <w:rFonts w:cs="Arial"/>
          <w:sz w:val="20"/>
          <w:szCs w:val="20"/>
          <w:lang w:val="es-ES_tradnl"/>
        </w:rPr>
      </w:pPr>
      <w:r w:rsidRPr="00640B4E">
        <w:rPr>
          <w:rFonts w:cs="Arial"/>
          <w:sz w:val="20"/>
          <w:szCs w:val="20"/>
          <w:lang w:val="es-ES_tradnl"/>
        </w:rPr>
        <w:t>Los organismos operadores descentralizados.</w:t>
      </w:r>
    </w:p>
    <w:p w14:paraId="396F26D2" w14:textId="77777777" w:rsidR="0088325E" w:rsidRPr="0088325E" w:rsidRDefault="0088325E" w:rsidP="0088325E">
      <w:pPr>
        <w:pStyle w:val="Default"/>
      </w:pPr>
    </w:p>
    <w:p w14:paraId="78311662"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w:t>
      </w:r>
    </w:p>
    <w:p w14:paraId="0E34B47A" w14:textId="77777777" w:rsidR="0052735B" w:rsidRDefault="0052735B">
      <w:pPr>
        <w:pStyle w:val="Default"/>
        <w:jc w:val="center"/>
        <w:rPr>
          <w:b/>
          <w:color w:val="auto"/>
          <w:sz w:val="20"/>
          <w:szCs w:val="20"/>
        </w:rPr>
      </w:pPr>
      <w:r w:rsidRPr="00640B4E">
        <w:rPr>
          <w:b/>
          <w:color w:val="auto"/>
          <w:sz w:val="20"/>
          <w:szCs w:val="20"/>
        </w:rPr>
        <w:t>DEL EJECUTIVO DEL ESTADO</w:t>
      </w:r>
    </w:p>
    <w:p w14:paraId="16FC5E00" w14:textId="77777777" w:rsidR="000946E5" w:rsidRPr="00726EE3" w:rsidRDefault="000946E5">
      <w:pPr>
        <w:pStyle w:val="Default"/>
        <w:jc w:val="center"/>
        <w:rPr>
          <w:b/>
          <w:color w:val="auto"/>
          <w:sz w:val="10"/>
          <w:szCs w:val="10"/>
        </w:rPr>
      </w:pPr>
    </w:p>
    <w:p w14:paraId="6AAEE9E2" w14:textId="77777777"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14:paraId="534F72AB" w14:textId="77777777" w:rsidR="0052735B" w:rsidRPr="00335CC8" w:rsidRDefault="0052735B">
      <w:pPr>
        <w:pStyle w:val="CM8"/>
        <w:spacing w:line="240" w:lineRule="auto"/>
        <w:jc w:val="both"/>
        <w:rPr>
          <w:rFonts w:cs="Arial"/>
          <w:b/>
          <w:bCs/>
          <w:sz w:val="10"/>
          <w:szCs w:val="10"/>
        </w:rPr>
      </w:pPr>
    </w:p>
    <w:p w14:paraId="29EEF5B8" w14:textId="77777777" w:rsidR="0052735B" w:rsidRPr="00CB2CA4" w:rsidRDefault="0052735B" w:rsidP="005577E6">
      <w:pPr>
        <w:pStyle w:val="Textoindependiente"/>
        <w:spacing w:line="240" w:lineRule="auto"/>
        <w:rPr>
          <w:rFonts w:cs="Arial"/>
          <w:bCs/>
          <w:sz w:val="20"/>
          <w:lang w:eastAsia="en-US"/>
        </w:rPr>
      </w:pPr>
      <w:r w:rsidRPr="00640B4E">
        <w:rPr>
          <w:rFonts w:cs="Arial"/>
          <w:bCs/>
          <w:sz w:val="20"/>
          <w:lang w:eastAsia="en-US"/>
        </w:rPr>
        <w:t xml:space="preserve">Compete al </w:t>
      </w:r>
      <w:r w:rsidRPr="00CB2CA4">
        <w:rPr>
          <w:rFonts w:cs="Arial"/>
          <w:bCs/>
          <w:sz w:val="20"/>
          <w:lang w:eastAsia="en-US"/>
        </w:rPr>
        <w:t>Ejecutivo del Estado:</w:t>
      </w:r>
    </w:p>
    <w:p w14:paraId="4F556763" w14:textId="77777777" w:rsidR="0052735B" w:rsidRPr="00CB2CA4" w:rsidRDefault="0052735B">
      <w:pPr>
        <w:pStyle w:val="CM8"/>
        <w:spacing w:line="240" w:lineRule="auto"/>
        <w:jc w:val="both"/>
        <w:rPr>
          <w:rFonts w:cs="Arial"/>
          <w:sz w:val="20"/>
          <w:szCs w:val="20"/>
        </w:rPr>
      </w:pPr>
    </w:p>
    <w:p w14:paraId="1A6C2F1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el Gobierno Federal, sin afectar sus facultades en la materia y en el ámbito de su competencia;</w:t>
      </w:r>
    </w:p>
    <w:p w14:paraId="43581F76"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los gobiernos municipales, sin afectar sus facultades en la materia y en el ámbito de sus correspondientes atribuciones;</w:t>
      </w:r>
    </w:p>
    <w:p w14:paraId="26BBC6F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Fomentar la participación de los usuarios del agua, y de los sectores social y privado en la realización y administración de las obras y de los servicios hidráulicos que competen al Estado;</w:t>
      </w:r>
    </w:p>
    <w:p w14:paraId="0CCD9894"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Reglamentar el uso y aprovechamiento de las aguas de jurisdicción estatal;</w:t>
      </w:r>
    </w:p>
    <w:p w14:paraId="46630FE0"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Expedir y evaluar las políticas que orienten el fomento y el desarrollo hidráulico equilibrado y sustentable en el Estado;</w:t>
      </w:r>
    </w:p>
    <w:p w14:paraId="6164E15C"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CB2CA4">
        <w:rPr>
          <w:rFonts w:cs="Arial"/>
          <w:bCs/>
          <w:sz w:val="20"/>
          <w:szCs w:val="20"/>
          <w:lang w:eastAsia="en-US"/>
        </w:rPr>
        <w:t xml:space="preserve">Realizar las acciones </w:t>
      </w:r>
      <w:r w:rsidRPr="0088325E">
        <w:rPr>
          <w:rFonts w:cs="Arial"/>
          <w:bCs/>
          <w:sz w:val="20"/>
          <w:szCs w:val="20"/>
          <w:lang w:eastAsia="en-US"/>
        </w:rPr>
        <w:t>necesarias para prevenir y controlar la contaminación del agua para el mejoramiento de su calidad, en los términos que establece el Código para el Desarrollo Sustentable del Estado;</w:t>
      </w:r>
    </w:p>
    <w:p w14:paraId="76267038"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Expedir las declaratorias de los cuerpos de agua de jurisdicción estatal;</w:t>
      </w:r>
    </w:p>
    <w:p w14:paraId="3BAC0077"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Suscribir convenios mediante los cuales la Federación transfiera al Estado funciones, atribuciones, programas y recursos en materia de agua;</w:t>
      </w:r>
    </w:p>
    <w:p w14:paraId="509AB344"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14:paraId="59DC0FF8" w14:textId="77777777" w:rsidR="0052735B" w:rsidRPr="0088325E"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14:paraId="6A5D75E2" w14:textId="77777777" w:rsidR="00D43A62"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14:paraId="39B966CD" w14:textId="77777777" w:rsidR="00322616" w:rsidRPr="00322616" w:rsidRDefault="00322616" w:rsidP="00322616">
      <w:pPr>
        <w:pStyle w:val="Default"/>
      </w:pPr>
    </w:p>
    <w:p w14:paraId="1E80424F" w14:textId="77777777" w:rsidR="00D43A62" w:rsidRDefault="00D43A62" w:rsidP="00BE4BA5">
      <w:pPr>
        <w:pStyle w:val="CM10"/>
        <w:numPr>
          <w:ilvl w:val="0"/>
          <w:numId w:val="5"/>
        </w:numPr>
        <w:tabs>
          <w:tab w:val="clear" w:pos="1428"/>
          <w:tab w:val="num" w:pos="0"/>
          <w:tab w:val="left" w:pos="426"/>
        </w:tabs>
        <w:spacing w:line="240" w:lineRule="auto"/>
        <w:ind w:left="0" w:firstLine="0"/>
        <w:jc w:val="both"/>
        <w:rPr>
          <w:rFonts w:cs="Arial"/>
          <w:sz w:val="20"/>
          <w:szCs w:val="20"/>
          <w:lang w:val="es-MX" w:eastAsia="es-MX"/>
        </w:rPr>
      </w:pPr>
      <w:r w:rsidRPr="0088325E">
        <w:rPr>
          <w:rFonts w:cs="Arial"/>
          <w:sz w:val="20"/>
          <w:szCs w:val="20"/>
          <w:lang w:val="es-MX" w:eastAsia="es-MX"/>
        </w:rPr>
        <w:lastRenderedPageBreak/>
        <w:t>Prestar</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servicios</w:t>
      </w:r>
      <w:r w:rsidRPr="0088325E">
        <w:rPr>
          <w:rFonts w:cs="Arial"/>
          <w:spacing w:val="20"/>
          <w:sz w:val="20"/>
          <w:szCs w:val="20"/>
          <w:lang w:val="es-MX" w:eastAsia="es-MX"/>
        </w:rPr>
        <w:t xml:space="preserve"> </w:t>
      </w:r>
      <w:r w:rsidRPr="0088325E">
        <w:rPr>
          <w:rFonts w:cs="Arial"/>
          <w:sz w:val="20"/>
          <w:szCs w:val="20"/>
          <w:lang w:val="es-MX" w:eastAsia="es-MX"/>
        </w:rPr>
        <w:t>públicos</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municipios</w:t>
      </w:r>
      <w:r w:rsidRPr="0088325E">
        <w:rPr>
          <w:rFonts w:cs="Arial"/>
          <w:spacing w:val="20"/>
          <w:sz w:val="20"/>
          <w:szCs w:val="20"/>
          <w:lang w:val="es-MX" w:eastAsia="es-MX"/>
        </w:rPr>
        <w:t xml:space="preserve"> </w:t>
      </w:r>
      <w:r w:rsidRPr="0088325E">
        <w:rPr>
          <w:rFonts w:cs="Arial"/>
          <w:sz w:val="20"/>
          <w:szCs w:val="20"/>
          <w:lang w:val="es-MX" w:eastAsia="es-MX"/>
        </w:rPr>
        <w:t>del</w:t>
      </w:r>
      <w:r w:rsidRPr="0088325E">
        <w:rPr>
          <w:rFonts w:cs="Arial"/>
          <w:spacing w:val="20"/>
          <w:sz w:val="20"/>
          <w:szCs w:val="20"/>
          <w:lang w:val="es-MX" w:eastAsia="es-MX"/>
        </w:rPr>
        <w:t xml:space="preserve"> </w:t>
      </w:r>
      <w:r w:rsidRPr="0088325E">
        <w:rPr>
          <w:rFonts w:cs="Arial"/>
          <w:sz w:val="20"/>
          <w:szCs w:val="20"/>
          <w:lang w:val="es-MX" w:eastAsia="es-MX"/>
        </w:rPr>
        <w:t>Estado,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forma</w:t>
      </w:r>
      <w:r w:rsidRPr="0088325E">
        <w:rPr>
          <w:rFonts w:cs="Arial"/>
          <w:spacing w:val="20"/>
          <w:sz w:val="20"/>
          <w:szCs w:val="20"/>
          <w:lang w:val="es-MX" w:eastAsia="es-MX"/>
        </w:rPr>
        <w:t xml:space="preserve"> </w:t>
      </w:r>
      <w:r w:rsidRPr="0088325E">
        <w:rPr>
          <w:rFonts w:cs="Arial"/>
          <w:sz w:val="20"/>
          <w:szCs w:val="20"/>
          <w:lang w:val="es-MX" w:eastAsia="es-MX"/>
        </w:rPr>
        <w:t>temporal</w:t>
      </w:r>
      <w:r w:rsidRPr="0088325E">
        <w:rPr>
          <w:rFonts w:cs="Arial"/>
          <w:spacing w:val="20"/>
          <w:sz w:val="20"/>
          <w:szCs w:val="20"/>
          <w:lang w:val="es-MX" w:eastAsia="es-MX"/>
        </w:rPr>
        <w:t xml:space="preserve"> </w:t>
      </w:r>
      <w:r w:rsidRPr="0088325E">
        <w:rPr>
          <w:rFonts w:cs="Arial"/>
          <w:sz w:val="20"/>
          <w:szCs w:val="20"/>
          <w:lang w:val="es-MX" w:eastAsia="es-MX"/>
        </w:rPr>
        <w:t>y</w:t>
      </w:r>
      <w:r w:rsidRPr="0088325E">
        <w:rPr>
          <w:rFonts w:cs="Arial"/>
          <w:spacing w:val="20"/>
          <w:sz w:val="20"/>
          <w:szCs w:val="20"/>
          <w:lang w:val="es-MX" w:eastAsia="es-MX"/>
        </w:rPr>
        <w:t xml:space="preserve"> </w:t>
      </w:r>
      <w:r w:rsidRPr="0088325E">
        <w:rPr>
          <w:rFonts w:cs="Arial"/>
          <w:sz w:val="20"/>
          <w:szCs w:val="20"/>
          <w:lang w:val="es-MX" w:eastAsia="es-MX"/>
        </w:rPr>
        <w:t>previo</w:t>
      </w:r>
      <w:r w:rsidRPr="0088325E">
        <w:rPr>
          <w:rFonts w:cs="Arial"/>
          <w:spacing w:val="20"/>
          <w:sz w:val="20"/>
          <w:szCs w:val="20"/>
          <w:lang w:val="es-MX" w:eastAsia="es-MX"/>
        </w:rPr>
        <w:t xml:space="preserve"> </w:t>
      </w:r>
      <w:r w:rsidRPr="0088325E">
        <w:rPr>
          <w:rFonts w:cs="Arial"/>
          <w:sz w:val="20"/>
          <w:szCs w:val="20"/>
          <w:lang w:val="es-MX" w:eastAsia="es-MX"/>
        </w:rPr>
        <w:t>convenio</w:t>
      </w:r>
      <w:r w:rsidRPr="0088325E">
        <w:rPr>
          <w:rFonts w:cs="Arial"/>
          <w:spacing w:val="20"/>
          <w:sz w:val="20"/>
          <w:szCs w:val="20"/>
          <w:lang w:val="es-MX" w:eastAsia="es-MX"/>
        </w:rPr>
        <w:t xml:space="preserve"> </w:t>
      </w:r>
      <w:r w:rsidRPr="0088325E">
        <w:rPr>
          <w:rFonts w:cs="Arial"/>
          <w:sz w:val="20"/>
          <w:szCs w:val="20"/>
          <w:lang w:val="es-MX" w:eastAsia="es-MX"/>
        </w:rPr>
        <w:t>que celebre</w:t>
      </w:r>
      <w:r w:rsidRPr="0088325E">
        <w:rPr>
          <w:rFonts w:cs="Arial"/>
          <w:spacing w:val="20"/>
          <w:sz w:val="20"/>
          <w:szCs w:val="20"/>
          <w:lang w:val="es-MX" w:eastAsia="es-MX"/>
        </w:rPr>
        <w:t xml:space="preserve"> </w:t>
      </w:r>
      <w:r w:rsidRPr="0088325E">
        <w:rPr>
          <w:rFonts w:cs="Arial"/>
          <w:sz w:val="20"/>
          <w:szCs w:val="20"/>
          <w:lang w:val="es-MX" w:eastAsia="es-MX"/>
        </w:rPr>
        <w:t>con</w:t>
      </w:r>
      <w:r w:rsidRPr="0088325E">
        <w:rPr>
          <w:rFonts w:cs="Arial"/>
          <w:spacing w:val="20"/>
          <w:sz w:val="20"/>
          <w:szCs w:val="20"/>
          <w:lang w:val="es-MX" w:eastAsia="es-MX"/>
        </w:rPr>
        <w:t xml:space="preserve"> </w:t>
      </w:r>
      <w:r w:rsidRPr="0088325E">
        <w:rPr>
          <w:rFonts w:cs="Arial"/>
          <w:sz w:val="20"/>
          <w:szCs w:val="20"/>
          <w:lang w:val="es-MX" w:eastAsia="es-MX"/>
        </w:rPr>
        <w:t>el</w:t>
      </w:r>
      <w:r w:rsidRPr="0088325E">
        <w:rPr>
          <w:rFonts w:cs="Arial"/>
          <w:spacing w:val="20"/>
          <w:sz w:val="20"/>
          <w:szCs w:val="20"/>
          <w:lang w:val="es-MX" w:eastAsia="es-MX"/>
        </w:rPr>
        <w:t xml:space="preserve"> </w:t>
      </w:r>
      <w:r w:rsidRPr="0088325E">
        <w:rPr>
          <w:rFonts w:cs="Arial"/>
          <w:sz w:val="20"/>
          <w:szCs w:val="20"/>
          <w:lang w:val="es-MX" w:eastAsia="es-MX"/>
        </w:rPr>
        <w:t>Ayuntamiento</w:t>
      </w:r>
      <w:r w:rsidRPr="0088325E">
        <w:rPr>
          <w:rFonts w:cs="Arial"/>
          <w:spacing w:val="20"/>
          <w:sz w:val="20"/>
          <w:szCs w:val="20"/>
          <w:lang w:val="es-MX" w:eastAsia="es-MX"/>
        </w:rPr>
        <w:t xml:space="preserve"> </w:t>
      </w:r>
      <w:r w:rsidRPr="0088325E">
        <w:rPr>
          <w:rFonts w:cs="Arial"/>
          <w:sz w:val="20"/>
          <w:szCs w:val="20"/>
          <w:lang w:val="es-MX" w:eastAsia="es-MX"/>
        </w:rPr>
        <w:t>respectivo,</w:t>
      </w:r>
      <w:r w:rsidRPr="0088325E">
        <w:rPr>
          <w:rFonts w:cs="Arial"/>
          <w:spacing w:val="20"/>
          <w:sz w:val="20"/>
          <w:szCs w:val="20"/>
          <w:lang w:val="es-MX" w:eastAsia="es-MX"/>
        </w:rPr>
        <w:t xml:space="preserve"> </w:t>
      </w:r>
      <w:r w:rsidRPr="0088325E">
        <w:rPr>
          <w:rFonts w:cs="Arial"/>
          <w:sz w:val="20"/>
          <w:szCs w:val="20"/>
          <w:lang w:val="es-MX" w:eastAsia="es-MX"/>
        </w:rPr>
        <w:t>ya</w:t>
      </w:r>
      <w:r w:rsidRPr="0088325E">
        <w:rPr>
          <w:rFonts w:cs="Arial"/>
          <w:spacing w:val="20"/>
          <w:sz w:val="20"/>
          <w:szCs w:val="20"/>
          <w:lang w:val="es-MX" w:eastAsia="es-MX"/>
        </w:rPr>
        <w:t xml:space="preserve"> </w:t>
      </w:r>
      <w:r w:rsidRPr="0088325E">
        <w:rPr>
          <w:rFonts w:cs="Arial"/>
          <w:sz w:val="20"/>
          <w:szCs w:val="20"/>
          <w:lang w:val="es-MX" w:eastAsia="es-MX"/>
        </w:rPr>
        <w:t>sea</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manera</w:t>
      </w:r>
      <w:r w:rsidRPr="0088325E">
        <w:rPr>
          <w:rFonts w:cs="Arial"/>
          <w:spacing w:val="20"/>
          <w:sz w:val="20"/>
          <w:szCs w:val="20"/>
          <w:lang w:val="es-MX" w:eastAsia="es-MX"/>
        </w:rPr>
        <w:t xml:space="preserve"> </w:t>
      </w:r>
      <w:r w:rsidRPr="0088325E">
        <w:rPr>
          <w:rFonts w:cs="Arial"/>
          <w:sz w:val="20"/>
          <w:szCs w:val="20"/>
          <w:lang w:val="es-MX" w:eastAsia="es-MX"/>
        </w:rPr>
        <w:t>directa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por</w:t>
      </w:r>
      <w:r w:rsidRPr="0088325E">
        <w:rPr>
          <w:rFonts w:cs="Arial"/>
          <w:spacing w:val="20"/>
          <w:sz w:val="20"/>
          <w:szCs w:val="20"/>
          <w:lang w:val="es-MX" w:eastAsia="es-MX"/>
        </w:rPr>
        <w:t xml:space="preserve"> </w:t>
      </w:r>
      <w:r w:rsidRPr="0088325E">
        <w:rPr>
          <w:rFonts w:cs="Arial"/>
          <w:sz w:val="20"/>
          <w:szCs w:val="20"/>
          <w:lang w:val="es-MX" w:eastAsia="es-MX"/>
        </w:rPr>
        <w:t>medio</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la</w:t>
      </w:r>
      <w:r w:rsidRPr="0088325E">
        <w:rPr>
          <w:rFonts w:cs="Arial"/>
          <w:spacing w:val="20"/>
          <w:sz w:val="20"/>
          <w:szCs w:val="20"/>
          <w:lang w:val="es-MX" w:eastAsia="es-MX"/>
        </w:rPr>
        <w:t xml:space="preserve"> </w:t>
      </w:r>
      <w:r w:rsidRPr="0088325E">
        <w:rPr>
          <w:rFonts w:cs="Arial"/>
          <w:sz w:val="20"/>
          <w:szCs w:val="20"/>
          <w:lang w:val="es-MX" w:eastAsia="es-MX"/>
        </w:rPr>
        <w:t>Secretaría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su caso, del organismo descentralizado creado para</w:t>
      </w:r>
      <w:r w:rsidRPr="00D43A62">
        <w:rPr>
          <w:rFonts w:cs="Arial"/>
          <w:sz w:val="20"/>
          <w:szCs w:val="20"/>
          <w:lang w:val="es-MX" w:eastAsia="es-MX"/>
        </w:rPr>
        <w:t xml:space="preserve"> cumplir con ese fin; y</w:t>
      </w:r>
    </w:p>
    <w:p w14:paraId="397C970F" w14:textId="77777777" w:rsidR="00D43A62" w:rsidRPr="00484F1D" w:rsidRDefault="00D43A62" w:rsidP="00D43A62">
      <w:pPr>
        <w:pStyle w:val="Prrafodelista"/>
        <w:autoSpaceDE w:val="0"/>
        <w:autoSpaceDN w:val="0"/>
        <w:adjustRightInd w:val="0"/>
        <w:ind w:left="142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BBBE36D" w14:textId="77777777" w:rsidR="00D43A62" w:rsidRPr="00484F1D" w:rsidRDefault="00D43A62" w:rsidP="00D43A62">
      <w:pPr>
        <w:pStyle w:val="Prrafodelista"/>
        <w:autoSpaceDE w:val="0"/>
        <w:autoSpaceDN w:val="0"/>
        <w:adjustRightInd w:val="0"/>
        <w:ind w:left="1428"/>
        <w:jc w:val="right"/>
        <w:rPr>
          <w:rStyle w:val="Hipervnculo"/>
          <w:i/>
          <w:sz w:val="16"/>
          <w:szCs w:val="16"/>
          <w:lang w:val="es-MX"/>
        </w:rPr>
      </w:pPr>
      <w:hyperlink r:id="rId59" w:history="1">
        <w:r w:rsidRPr="00484F1D">
          <w:rPr>
            <w:rStyle w:val="Hipervnculo"/>
            <w:b/>
            <w:i/>
            <w:sz w:val="16"/>
            <w:szCs w:val="16"/>
            <w:lang w:val="es-MX"/>
          </w:rPr>
          <w:t>https://po.tamaulipas.gob.mx/wp-content/uploads/2024/02/cxlix-23-210223-EV.pdf</w:t>
        </w:r>
      </w:hyperlink>
    </w:p>
    <w:p w14:paraId="7210C9A6" w14:textId="77777777" w:rsidR="00D43A62" w:rsidRPr="00484F1D" w:rsidRDefault="00D43A62" w:rsidP="00D43A62">
      <w:pPr>
        <w:pStyle w:val="Default"/>
        <w:rPr>
          <w:sz w:val="12"/>
          <w:szCs w:val="12"/>
          <w:lang w:val="es-MX" w:eastAsia="es-MX"/>
        </w:rPr>
      </w:pPr>
    </w:p>
    <w:p w14:paraId="0914EBA8" w14:textId="77777777" w:rsidR="0052735B" w:rsidRPr="00640B4E" w:rsidRDefault="0052735B" w:rsidP="00BE4BA5">
      <w:pPr>
        <w:pStyle w:val="CM26"/>
        <w:numPr>
          <w:ilvl w:val="0"/>
          <w:numId w:val="5"/>
        </w:numPr>
        <w:tabs>
          <w:tab w:val="clear" w:pos="1428"/>
          <w:tab w:val="num" w:pos="0"/>
          <w:tab w:val="left" w:pos="426"/>
        </w:tabs>
        <w:spacing w:after="0"/>
        <w:ind w:left="0" w:firstLine="0"/>
        <w:jc w:val="both"/>
        <w:rPr>
          <w:rFonts w:cs="Arial"/>
          <w:sz w:val="20"/>
          <w:szCs w:val="20"/>
        </w:rPr>
      </w:pPr>
      <w:r w:rsidRPr="00640B4E">
        <w:rPr>
          <w:rFonts w:cs="Arial"/>
          <w:sz w:val="20"/>
          <w:szCs w:val="20"/>
        </w:rPr>
        <w:t>Las demás que le otorgue esta ley u otros ordenamientos jurídicos.</w:t>
      </w:r>
    </w:p>
    <w:p w14:paraId="02A1335F" w14:textId="77777777" w:rsidR="005138DA" w:rsidRPr="0088325E" w:rsidRDefault="005138DA" w:rsidP="0088325E">
      <w:pPr>
        <w:pStyle w:val="Default"/>
        <w:rPr>
          <w:sz w:val="20"/>
        </w:rPr>
      </w:pPr>
    </w:p>
    <w:p w14:paraId="7D3C84D9"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15C161A9" w14:textId="77777777" w:rsidR="00D43A62" w:rsidRPr="00484F1D" w:rsidRDefault="0052735B" w:rsidP="00D43A62">
      <w:pPr>
        <w:pStyle w:val="Prrafodelista"/>
        <w:autoSpaceDE w:val="0"/>
        <w:autoSpaceDN w:val="0"/>
        <w:adjustRightInd w:val="0"/>
        <w:ind w:left="1004"/>
        <w:jc w:val="right"/>
        <w:rPr>
          <w:rFonts w:cs="Arial"/>
          <w:b/>
          <w:sz w:val="20"/>
          <w:szCs w:val="20"/>
          <w:lang w:val="es-MX"/>
        </w:rPr>
      </w:pPr>
      <w:r w:rsidRPr="00640B4E">
        <w:rPr>
          <w:b/>
          <w:sz w:val="20"/>
          <w:szCs w:val="20"/>
        </w:rPr>
        <w:t xml:space="preserve">DE LA </w:t>
      </w:r>
      <w:r w:rsidR="00D43A62">
        <w:rPr>
          <w:b/>
          <w:sz w:val="20"/>
          <w:szCs w:val="20"/>
        </w:rPr>
        <w:t>SECRETARÍA DE RECURSOS HIDRÁULICOS PARA EL DESARROLLO SOCIAL</w:t>
      </w:r>
      <w:r w:rsidR="00D43A62" w:rsidRPr="00D43A62">
        <w:rPr>
          <w:rFonts w:cs="Arial"/>
          <w:b/>
          <w:i/>
          <w:sz w:val="16"/>
          <w:szCs w:val="16"/>
          <w:lang w:val="es-MX"/>
        </w:rPr>
        <w:t xml:space="preserve"> </w:t>
      </w:r>
      <w:r w:rsidR="00D43A62">
        <w:rPr>
          <w:rFonts w:cs="Arial"/>
          <w:b/>
          <w:i/>
          <w:sz w:val="16"/>
          <w:szCs w:val="16"/>
          <w:lang w:val="es-MX"/>
        </w:rPr>
        <w:t xml:space="preserve">Denominación </w:t>
      </w:r>
      <w:proofErr w:type="gramStart"/>
      <w:r w:rsidR="00D43A62">
        <w:rPr>
          <w:rFonts w:cs="Arial"/>
          <w:b/>
          <w:i/>
          <w:sz w:val="16"/>
          <w:szCs w:val="16"/>
          <w:lang w:val="es-MX"/>
        </w:rPr>
        <w:t xml:space="preserve">reformada, </w:t>
      </w:r>
      <w:r w:rsidR="00D43A62">
        <w:rPr>
          <w:rFonts w:cs="Arial"/>
          <w:b/>
          <w:i/>
          <w:sz w:val="16"/>
          <w:szCs w:val="16"/>
        </w:rPr>
        <w:t xml:space="preserve"> </w:t>
      </w:r>
      <w:r w:rsidR="00D43A62">
        <w:rPr>
          <w:rFonts w:cs="Arial"/>
          <w:b/>
          <w:i/>
          <w:sz w:val="16"/>
          <w:szCs w:val="16"/>
          <w:lang w:val="es-MX"/>
        </w:rPr>
        <w:t>P.O.</w:t>
      </w:r>
      <w:proofErr w:type="gramEnd"/>
      <w:r w:rsidR="00D43A62">
        <w:rPr>
          <w:rFonts w:cs="Arial"/>
          <w:b/>
          <w:i/>
          <w:sz w:val="16"/>
          <w:szCs w:val="16"/>
          <w:lang w:val="es-MX"/>
        </w:rPr>
        <w:t xml:space="preserve"> Edición Vespertina No. 23, del 21 de febrero de 2024</w:t>
      </w:r>
    </w:p>
    <w:p w14:paraId="36CC5F4B" w14:textId="77777777" w:rsidR="00D43A62" w:rsidRPr="00484F1D" w:rsidRDefault="00D43A62" w:rsidP="00D43A62">
      <w:pPr>
        <w:pStyle w:val="Prrafodelista"/>
        <w:autoSpaceDE w:val="0"/>
        <w:autoSpaceDN w:val="0"/>
        <w:adjustRightInd w:val="0"/>
        <w:ind w:left="1004"/>
        <w:jc w:val="right"/>
        <w:rPr>
          <w:rStyle w:val="Hipervnculo"/>
          <w:i/>
          <w:sz w:val="16"/>
          <w:szCs w:val="16"/>
          <w:lang w:val="es-MX"/>
        </w:rPr>
      </w:pPr>
      <w:hyperlink r:id="rId60" w:history="1">
        <w:r w:rsidRPr="00484F1D">
          <w:rPr>
            <w:rStyle w:val="Hipervnculo"/>
            <w:b/>
            <w:i/>
            <w:sz w:val="16"/>
            <w:szCs w:val="16"/>
            <w:lang w:val="es-MX"/>
          </w:rPr>
          <w:t>https://po.tamaulipas.gob.mx/wp-content/uploads/2024/02/cxlix-23-210223-EV.pdf</w:t>
        </w:r>
      </w:hyperlink>
    </w:p>
    <w:p w14:paraId="5970A459" w14:textId="77777777" w:rsidR="0052735B" w:rsidRPr="00484F1D" w:rsidRDefault="0052735B">
      <w:pPr>
        <w:pStyle w:val="Default"/>
        <w:jc w:val="center"/>
        <w:rPr>
          <w:b/>
          <w:color w:val="auto"/>
          <w:sz w:val="12"/>
          <w:szCs w:val="12"/>
          <w:lang w:val="es-MX"/>
        </w:rPr>
      </w:pPr>
    </w:p>
    <w:p w14:paraId="515DDDF2" w14:textId="77777777"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14:paraId="1918712C" w14:textId="77777777" w:rsidR="0052735B" w:rsidRPr="000E6A2C" w:rsidRDefault="0052735B">
      <w:pPr>
        <w:pStyle w:val="CM8"/>
        <w:spacing w:line="240" w:lineRule="auto"/>
        <w:jc w:val="both"/>
        <w:rPr>
          <w:rFonts w:cs="Arial"/>
          <w:sz w:val="6"/>
          <w:szCs w:val="6"/>
        </w:rPr>
      </w:pPr>
    </w:p>
    <w:p w14:paraId="59BA59CF" w14:textId="77777777" w:rsidR="00D43A62" w:rsidRDefault="0052735B" w:rsidP="00D43A62">
      <w:pPr>
        <w:pStyle w:val="CM8"/>
        <w:spacing w:line="240" w:lineRule="auto"/>
        <w:jc w:val="both"/>
        <w:rPr>
          <w:rFonts w:cs="Arial"/>
          <w:sz w:val="20"/>
          <w:szCs w:val="20"/>
          <w:lang w:val="es-MX"/>
        </w:rPr>
      </w:pPr>
      <w:r w:rsidRPr="00640B4E">
        <w:rPr>
          <w:rFonts w:cs="Arial"/>
          <w:sz w:val="20"/>
          <w:szCs w:val="20"/>
        </w:rPr>
        <w:t xml:space="preserve">1. </w:t>
      </w:r>
      <w:r w:rsidR="00D43A62" w:rsidRPr="00D43A62">
        <w:rPr>
          <w:rFonts w:cs="Arial"/>
          <w:sz w:val="20"/>
          <w:szCs w:val="20"/>
          <w:lang w:val="es-MX"/>
        </w:rPr>
        <w:t>La Secretaría de Recursos Hidráulicos para el Desarrollo Social, es el órgano rector estatal en materia de</w:t>
      </w:r>
      <w:r w:rsidR="00D43A62">
        <w:rPr>
          <w:rFonts w:cs="Arial"/>
          <w:sz w:val="20"/>
          <w:szCs w:val="20"/>
          <w:lang w:val="es-MX"/>
        </w:rPr>
        <w:t xml:space="preserve"> </w:t>
      </w:r>
      <w:r w:rsidR="00D43A62" w:rsidRPr="00D43A62">
        <w:rPr>
          <w:rFonts w:cs="Arial"/>
          <w:sz w:val="20"/>
          <w:szCs w:val="20"/>
          <w:lang w:val="es-MX"/>
        </w:rPr>
        <w:t>agua, con funciones de autoridad administrativa en el ejercicio de las atribuciones que le confiere la Ley</w:t>
      </w:r>
      <w:r w:rsidR="00D43A62">
        <w:rPr>
          <w:rFonts w:cs="Arial"/>
          <w:sz w:val="20"/>
          <w:szCs w:val="20"/>
          <w:lang w:val="es-MX"/>
        </w:rPr>
        <w:t xml:space="preserve"> </w:t>
      </w:r>
      <w:r w:rsidR="00D43A62" w:rsidRPr="00D43A62">
        <w:rPr>
          <w:rFonts w:cs="Arial"/>
          <w:sz w:val="20"/>
          <w:szCs w:val="20"/>
          <w:lang w:val="es-MX"/>
        </w:rPr>
        <w:t>Orgánica de la Administración Pública del Estado de Tamaulipas, esta ley y demás ordenamientos legales</w:t>
      </w:r>
      <w:r w:rsidR="00D43A62">
        <w:rPr>
          <w:rFonts w:cs="Arial"/>
          <w:sz w:val="20"/>
          <w:szCs w:val="20"/>
          <w:lang w:val="es-MX"/>
        </w:rPr>
        <w:t xml:space="preserve"> </w:t>
      </w:r>
      <w:r w:rsidR="00D43A62" w:rsidRPr="00D43A62">
        <w:rPr>
          <w:rFonts w:cs="Arial"/>
          <w:sz w:val="20"/>
          <w:szCs w:val="20"/>
          <w:lang w:val="es-MX"/>
        </w:rPr>
        <w:t>inherentes.</w:t>
      </w:r>
    </w:p>
    <w:p w14:paraId="5D143636" w14:textId="77777777" w:rsidR="00D43A62" w:rsidRPr="00484F1D" w:rsidRDefault="00153BFB" w:rsidP="00D43A62">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D43A62">
        <w:rPr>
          <w:rFonts w:cs="Arial"/>
          <w:b/>
          <w:i/>
          <w:sz w:val="16"/>
          <w:szCs w:val="16"/>
          <w:lang w:val="es-MX"/>
        </w:rPr>
        <w:t xml:space="preserve"> </w:t>
      </w:r>
      <w:proofErr w:type="gramStart"/>
      <w:r w:rsidR="00D43A62">
        <w:rPr>
          <w:rFonts w:cs="Arial"/>
          <w:b/>
          <w:i/>
          <w:sz w:val="16"/>
          <w:szCs w:val="16"/>
          <w:lang w:val="es-MX"/>
        </w:rPr>
        <w:t xml:space="preserve">Reformado, </w:t>
      </w:r>
      <w:r w:rsidR="00D43A62">
        <w:rPr>
          <w:rFonts w:cs="Arial"/>
          <w:b/>
          <w:i/>
          <w:sz w:val="16"/>
          <w:szCs w:val="16"/>
        </w:rPr>
        <w:t xml:space="preserve"> </w:t>
      </w:r>
      <w:r w:rsidR="00D43A62">
        <w:rPr>
          <w:rFonts w:cs="Arial"/>
          <w:b/>
          <w:i/>
          <w:sz w:val="16"/>
          <w:szCs w:val="16"/>
          <w:lang w:val="es-MX"/>
        </w:rPr>
        <w:t>P.O.</w:t>
      </w:r>
      <w:proofErr w:type="gramEnd"/>
      <w:r w:rsidR="00D43A62">
        <w:rPr>
          <w:rFonts w:cs="Arial"/>
          <w:b/>
          <w:i/>
          <w:sz w:val="16"/>
          <w:szCs w:val="16"/>
          <w:lang w:val="es-MX"/>
        </w:rPr>
        <w:t xml:space="preserve"> Edición Vespertina No. 23, del 21 de febrero de 2024</w:t>
      </w:r>
    </w:p>
    <w:p w14:paraId="6B70918D" w14:textId="77777777" w:rsidR="00D43A62" w:rsidRPr="00484F1D" w:rsidRDefault="00D43A62" w:rsidP="00D43A62">
      <w:pPr>
        <w:pStyle w:val="Prrafodelista"/>
        <w:autoSpaceDE w:val="0"/>
        <w:autoSpaceDN w:val="0"/>
        <w:adjustRightInd w:val="0"/>
        <w:ind w:left="1004"/>
        <w:jc w:val="right"/>
        <w:rPr>
          <w:rStyle w:val="Hipervnculo"/>
          <w:i/>
          <w:sz w:val="16"/>
          <w:szCs w:val="16"/>
          <w:lang w:val="es-MX"/>
        </w:rPr>
      </w:pPr>
      <w:hyperlink r:id="rId61" w:history="1">
        <w:r w:rsidRPr="00484F1D">
          <w:rPr>
            <w:rStyle w:val="Hipervnculo"/>
            <w:b/>
            <w:i/>
            <w:sz w:val="16"/>
            <w:szCs w:val="16"/>
            <w:lang w:val="es-MX"/>
          </w:rPr>
          <w:t>https://po.tamaulipas.gob.mx/wp-content/uploads/2024/02/cxlix-23-210223-EV.pdf</w:t>
        </w:r>
      </w:hyperlink>
    </w:p>
    <w:p w14:paraId="588CC98E" w14:textId="77777777" w:rsidR="00485E66" w:rsidRPr="00484F1D" w:rsidRDefault="00485E66" w:rsidP="0025458A">
      <w:pPr>
        <w:tabs>
          <w:tab w:val="left" w:pos="709"/>
          <w:tab w:val="left" w:pos="8010"/>
        </w:tabs>
        <w:autoSpaceDE w:val="0"/>
        <w:autoSpaceDN w:val="0"/>
        <w:adjustRightInd w:val="0"/>
        <w:ind w:right="48"/>
        <w:jc w:val="both"/>
        <w:rPr>
          <w:rFonts w:cs="Arial"/>
          <w:sz w:val="16"/>
          <w:szCs w:val="16"/>
          <w:lang w:val="es-MX"/>
        </w:rPr>
      </w:pPr>
    </w:p>
    <w:p w14:paraId="2C1D25D4" w14:textId="77777777" w:rsidR="0025458A" w:rsidRDefault="0052735B" w:rsidP="0025458A">
      <w:pPr>
        <w:tabs>
          <w:tab w:val="left" w:pos="709"/>
          <w:tab w:val="left" w:pos="8010"/>
        </w:tabs>
        <w:autoSpaceDE w:val="0"/>
        <w:autoSpaceDN w:val="0"/>
        <w:adjustRightInd w:val="0"/>
        <w:ind w:right="48"/>
        <w:jc w:val="both"/>
        <w:rPr>
          <w:rFonts w:cs="Arial"/>
          <w:bCs/>
          <w:sz w:val="20"/>
          <w:szCs w:val="20"/>
        </w:rPr>
      </w:pPr>
      <w:r w:rsidRPr="00640B4E">
        <w:rPr>
          <w:rFonts w:cs="Arial"/>
          <w:sz w:val="20"/>
          <w:szCs w:val="20"/>
        </w:rPr>
        <w:t xml:space="preserve">2. </w:t>
      </w:r>
      <w:r w:rsidR="0025458A" w:rsidRPr="00DD10EC">
        <w:rPr>
          <w:rFonts w:cs="Arial"/>
          <w:bCs/>
          <w:sz w:val="20"/>
          <w:szCs w:val="20"/>
        </w:rPr>
        <w:t xml:space="preserve">Se Deroga (Decreto 65-813, 6 de febrero de 2024). </w:t>
      </w:r>
    </w:p>
    <w:p w14:paraId="7540F64D" w14:textId="77777777" w:rsidR="0025458A" w:rsidRPr="00484F1D" w:rsidRDefault="0025458A" w:rsidP="0025458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153BFB">
        <w:rPr>
          <w:rFonts w:cs="Arial"/>
          <w:b/>
          <w:i/>
          <w:sz w:val="16"/>
          <w:szCs w:val="16"/>
          <w:lang w:val="es-MX"/>
        </w:rPr>
        <w:t>Derogado</w:t>
      </w:r>
      <w:r>
        <w:rPr>
          <w:rFonts w:cs="Arial"/>
          <w:b/>
          <w:i/>
          <w:sz w:val="16"/>
          <w:szCs w:val="16"/>
          <w:lang w:val="es-MX"/>
        </w:rPr>
        <w:t>, P.O. Edición Vespertina No. 23, del 21 de febrero de 2024</w:t>
      </w:r>
    </w:p>
    <w:p w14:paraId="5835E254" w14:textId="77777777" w:rsidR="0025458A" w:rsidRPr="00484F1D" w:rsidRDefault="0025458A" w:rsidP="0025458A">
      <w:pPr>
        <w:pStyle w:val="Prrafodelista"/>
        <w:autoSpaceDE w:val="0"/>
        <w:autoSpaceDN w:val="0"/>
        <w:adjustRightInd w:val="0"/>
        <w:ind w:left="1004"/>
        <w:jc w:val="right"/>
        <w:rPr>
          <w:rStyle w:val="Hipervnculo"/>
          <w:b/>
          <w:i/>
          <w:sz w:val="16"/>
          <w:szCs w:val="16"/>
          <w:lang w:val="es-MX"/>
        </w:rPr>
      </w:pPr>
      <w:hyperlink r:id="rId62" w:history="1">
        <w:r w:rsidRPr="00484F1D">
          <w:rPr>
            <w:rStyle w:val="Hipervnculo"/>
            <w:b/>
            <w:i/>
            <w:sz w:val="16"/>
            <w:szCs w:val="16"/>
            <w:lang w:val="es-MX"/>
          </w:rPr>
          <w:t>https://po.tamaulipas.gob.mx/wp-content/uploads/2024/02/cxlix-23-210223-EV.pdf</w:t>
        </w:r>
      </w:hyperlink>
    </w:p>
    <w:p w14:paraId="2638A22F" w14:textId="77777777" w:rsidR="0025458A" w:rsidRPr="00484F1D" w:rsidRDefault="0025458A" w:rsidP="0025458A">
      <w:pPr>
        <w:pStyle w:val="Prrafodelista"/>
        <w:autoSpaceDE w:val="0"/>
        <w:autoSpaceDN w:val="0"/>
        <w:adjustRightInd w:val="0"/>
        <w:ind w:left="1004"/>
        <w:jc w:val="right"/>
        <w:rPr>
          <w:rStyle w:val="Hipervnculo"/>
          <w:i/>
          <w:sz w:val="20"/>
          <w:szCs w:val="16"/>
          <w:lang w:val="es-MX"/>
        </w:rPr>
      </w:pPr>
    </w:p>
    <w:p w14:paraId="65B2AD9A" w14:textId="77777777"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14:paraId="12BAE68F" w14:textId="77777777" w:rsidR="0052735B" w:rsidRPr="000E6A2C" w:rsidRDefault="0052735B">
      <w:pPr>
        <w:pStyle w:val="CM8"/>
        <w:spacing w:line="240" w:lineRule="auto"/>
        <w:jc w:val="both"/>
        <w:rPr>
          <w:rFonts w:cs="Arial"/>
          <w:sz w:val="6"/>
          <w:szCs w:val="6"/>
        </w:rPr>
      </w:pPr>
    </w:p>
    <w:p w14:paraId="272BA7DC" w14:textId="77777777" w:rsidR="0052735B" w:rsidRDefault="00AE61A6" w:rsidP="00AE61A6">
      <w:pPr>
        <w:pStyle w:val="Textoindependiente"/>
        <w:spacing w:line="240" w:lineRule="auto"/>
        <w:rPr>
          <w:rFonts w:cs="Arial"/>
          <w:bCs/>
          <w:sz w:val="20"/>
          <w:lang w:eastAsia="en-US"/>
        </w:rPr>
      </w:pPr>
      <w:r>
        <w:rPr>
          <w:rFonts w:cs="Arial"/>
          <w:bCs/>
          <w:sz w:val="20"/>
          <w:lang w:eastAsia="en-US"/>
        </w:rPr>
        <w:t xml:space="preserve">1. </w:t>
      </w:r>
      <w:r w:rsidR="0052735B" w:rsidRPr="00640B4E">
        <w:rPr>
          <w:rFonts w:cs="Arial"/>
          <w:bCs/>
          <w:sz w:val="20"/>
          <w:lang w:eastAsia="en-US"/>
        </w:rPr>
        <w:t xml:space="preserve">Son atribuciones de la </w:t>
      </w:r>
      <w:r w:rsidR="00153BFB">
        <w:rPr>
          <w:rFonts w:cs="Arial"/>
          <w:bCs/>
          <w:sz w:val="20"/>
          <w:lang w:eastAsia="en-US"/>
        </w:rPr>
        <w:t>Secretaría</w:t>
      </w:r>
      <w:r w:rsidR="0052735B" w:rsidRPr="00640B4E">
        <w:rPr>
          <w:rFonts w:cs="Arial"/>
          <w:bCs/>
          <w:sz w:val="20"/>
          <w:lang w:eastAsia="en-US"/>
        </w:rPr>
        <w:t>:</w:t>
      </w:r>
    </w:p>
    <w:p w14:paraId="50D36755" w14:textId="77777777" w:rsidR="00AE61A6" w:rsidRPr="00484F1D" w:rsidRDefault="00AE61A6" w:rsidP="00AE61A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592FFB7F" w14:textId="77777777" w:rsidR="00AE61A6" w:rsidRPr="00484F1D" w:rsidRDefault="00AE61A6" w:rsidP="005138DA">
      <w:pPr>
        <w:pStyle w:val="Prrafodelista"/>
        <w:autoSpaceDE w:val="0"/>
        <w:autoSpaceDN w:val="0"/>
        <w:adjustRightInd w:val="0"/>
        <w:ind w:left="1004"/>
        <w:jc w:val="right"/>
        <w:rPr>
          <w:rStyle w:val="Hipervnculo"/>
          <w:b/>
          <w:i/>
          <w:sz w:val="16"/>
          <w:szCs w:val="16"/>
          <w:lang w:val="es-MX"/>
        </w:rPr>
      </w:pPr>
      <w:hyperlink r:id="rId63" w:history="1">
        <w:r w:rsidRPr="00484F1D">
          <w:rPr>
            <w:rStyle w:val="Hipervnculo"/>
            <w:b/>
            <w:i/>
            <w:sz w:val="16"/>
            <w:szCs w:val="16"/>
            <w:lang w:val="es-MX"/>
          </w:rPr>
          <w:t>https://po.tamaulipas.gob.mx/wp-content/uploads/2024/02/cxlix-23-210223-EV.pdf</w:t>
        </w:r>
      </w:hyperlink>
    </w:p>
    <w:p w14:paraId="14231D82" w14:textId="77777777" w:rsidR="00CF0AFC" w:rsidRPr="00484F1D" w:rsidRDefault="00CF0AFC" w:rsidP="005138DA">
      <w:pPr>
        <w:pStyle w:val="Prrafodelista"/>
        <w:autoSpaceDE w:val="0"/>
        <w:autoSpaceDN w:val="0"/>
        <w:adjustRightInd w:val="0"/>
        <w:ind w:left="1004"/>
        <w:jc w:val="right"/>
        <w:rPr>
          <w:i/>
          <w:color w:val="0000FF" w:themeColor="hyperlink"/>
          <w:sz w:val="16"/>
          <w:szCs w:val="16"/>
          <w:u w:val="single"/>
          <w:lang w:val="es-MX"/>
        </w:rPr>
      </w:pPr>
    </w:p>
    <w:p w14:paraId="20D02C40" w14:textId="77777777" w:rsidR="00AE61A6" w:rsidRDefault="00AE61A6" w:rsidP="00BE4BA5">
      <w:pPr>
        <w:pStyle w:val="Default"/>
        <w:numPr>
          <w:ilvl w:val="0"/>
          <w:numId w:val="9"/>
        </w:numPr>
        <w:tabs>
          <w:tab w:val="left" w:pos="426"/>
        </w:tabs>
        <w:autoSpaceDE/>
        <w:autoSpaceDN/>
        <w:adjustRightInd/>
        <w:ind w:left="0" w:firstLine="0"/>
        <w:jc w:val="both"/>
        <w:rPr>
          <w:sz w:val="20"/>
          <w:szCs w:val="20"/>
          <w:lang w:val="es-MX"/>
        </w:rPr>
      </w:pPr>
      <w:r w:rsidRPr="00AE61A6">
        <w:rPr>
          <w:sz w:val="20"/>
          <w:szCs w:val="20"/>
          <w:lang w:val="es-MX"/>
        </w:rPr>
        <w:t>Coordinar  entre  el  Estado  y  la  Federación,  así  como  entre  aquél  y  los  municipios,  las  acciones</w:t>
      </w:r>
      <w:r>
        <w:rPr>
          <w:sz w:val="20"/>
          <w:szCs w:val="20"/>
          <w:lang w:val="es-MX"/>
        </w:rPr>
        <w:t xml:space="preserve"> </w:t>
      </w:r>
      <w:r w:rsidRPr="00AE61A6">
        <w:rPr>
          <w:sz w:val="20"/>
          <w:szCs w:val="20"/>
          <w:lang w:val="es-MX"/>
        </w:rPr>
        <w:t>relacionadas con la explotación, uso y aprovechamiento del agua y el tratamiento y reúso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w:t>
      </w:r>
      <w:r>
        <w:rPr>
          <w:sz w:val="20"/>
          <w:szCs w:val="20"/>
          <w:lang w:val="es-MX"/>
        </w:rPr>
        <w:t xml:space="preserve"> </w:t>
      </w:r>
      <w:r w:rsidRPr="00AE61A6">
        <w:rPr>
          <w:sz w:val="20"/>
          <w:szCs w:val="20"/>
          <w:lang w:val="es-MX"/>
        </w:rPr>
        <w:t>descentralización de los servicios del agua en la entidad;</w:t>
      </w:r>
    </w:p>
    <w:p w14:paraId="6D3E696A" w14:textId="77777777"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E5F035E" w14:textId="77777777" w:rsidR="00AE61A6" w:rsidRPr="00484F1D" w:rsidRDefault="00AE61A6" w:rsidP="00AE61A6">
      <w:pPr>
        <w:pStyle w:val="Prrafodelista"/>
        <w:autoSpaceDE w:val="0"/>
        <w:autoSpaceDN w:val="0"/>
        <w:adjustRightInd w:val="0"/>
        <w:ind w:left="720"/>
        <w:jc w:val="right"/>
        <w:rPr>
          <w:rStyle w:val="Hipervnculo"/>
          <w:b/>
          <w:i/>
          <w:sz w:val="16"/>
          <w:szCs w:val="16"/>
          <w:lang w:val="es-MX"/>
        </w:rPr>
      </w:pPr>
      <w:hyperlink r:id="rId64" w:history="1">
        <w:r w:rsidRPr="00484F1D">
          <w:rPr>
            <w:rStyle w:val="Hipervnculo"/>
            <w:b/>
            <w:i/>
            <w:sz w:val="16"/>
            <w:szCs w:val="16"/>
            <w:lang w:val="es-MX"/>
          </w:rPr>
          <w:t>https://po.tamaulipas.gob.mx/wp-content/uploads/2024/02/cxlix-23-210223-EV.pdf</w:t>
        </w:r>
      </w:hyperlink>
    </w:p>
    <w:p w14:paraId="6E10EA5D" w14:textId="77777777" w:rsidR="00AE61A6" w:rsidRPr="00484F1D" w:rsidRDefault="00AE61A6" w:rsidP="00AE61A6">
      <w:pPr>
        <w:pStyle w:val="Prrafodelista"/>
        <w:autoSpaceDE w:val="0"/>
        <w:autoSpaceDN w:val="0"/>
        <w:adjustRightInd w:val="0"/>
        <w:ind w:left="720"/>
        <w:jc w:val="right"/>
        <w:rPr>
          <w:rStyle w:val="Hipervnculo"/>
          <w:i/>
          <w:sz w:val="20"/>
          <w:szCs w:val="16"/>
          <w:lang w:val="es-MX"/>
        </w:rPr>
      </w:pPr>
    </w:p>
    <w:p w14:paraId="19FBDAFD" w14:textId="77777777" w:rsidR="0052735B" w:rsidRPr="0088325E" w:rsidRDefault="00EB3B31" w:rsidP="0088325E">
      <w:pPr>
        <w:pStyle w:val="Default"/>
        <w:widowControl/>
        <w:numPr>
          <w:ilvl w:val="0"/>
          <w:numId w:val="9"/>
        </w:numPr>
        <w:tabs>
          <w:tab w:val="left" w:pos="426"/>
        </w:tabs>
        <w:autoSpaceDE/>
        <w:autoSpaceDN/>
        <w:adjustRightInd/>
        <w:ind w:left="0" w:firstLine="0"/>
        <w:jc w:val="both"/>
        <w:rPr>
          <w:color w:val="auto"/>
          <w:sz w:val="20"/>
          <w:szCs w:val="20"/>
        </w:rPr>
      </w:pPr>
      <w:r w:rsidRPr="00640B4E">
        <w:rPr>
          <w:sz w:val="20"/>
          <w:szCs w:val="20"/>
        </w:rPr>
        <w:t xml:space="preserve">Planear, programar, ejecutar, construir, administrar, operar, conservar y rehabilitar, directamente o a través </w:t>
      </w:r>
      <w:r w:rsidRPr="0088325E">
        <w:rPr>
          <w:sz w:val="20"/>
          <w:szCs w:val="20"/>
        </w:rPr>
        <w:t>de terceros, obras de infraestructura hidráulica a su cargo, para lo cual podrá celebrar convenios con la Federación y los municipios;</w:t>
      </w:r>
    </w:p>
    <w:p w14:paraId="6E0CD048"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7C9F5915" w14:textId="77777777" w:rsidR="0052735B" w:rsidRDefault="0052735B" w:rsidP="0088325E">
      <w:pPr>
        <w:pStyle w:val="Default"/>
        <w:widowControl/>
        <w:numPr>
          <w:ilvl w:val="0"/>
          <w:numId w:val="9"/>
        </w:numPr>
        <w:tabs>
          <w:tab w:val="left" w:pos="426"/>
        </w:tabs>
        <w:autoSpaceDE/>
        <w:autoSpaceDN/>
        <w:adjustRightInd/>
        <w:ind w:left="0" w:firstLine="0"/>
        <w:jc w:val="both"/>
        <w:rPr>
          <w:color w:val="auto"/>
          <w:sz w:val="20"/>
          <w:szCs w:val="20"/>
        </w:rPr>
      </w:pPr>
      <w:r w:rsidRPr="0088325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14:paraId="08296F72"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38A522C9" w14:textId="77777777" w:rsidR="00AE61A6" w:rsidRDefault="0052735B" w:rsidP="0088325E">
      <w:pPr>
        <w:numPr>
          <w:ilvl w:val="0"/>
          <w:numId w:val="9"/>
        </w:numPr>
        <w:tabs>
          <w:tab w:val="left" w:pos="426"/>
        </w:tabs>
        <w:ind w:left="0" w:firstLine="0"/>
        <w:jc w:val="both"/>
        <w:rPr>
          <w:rFonts w:cs="Arial"/>
          <w:sz w:val="20"/>
          <w:szCs w:val="20"/>
        </w:rPr>
      </w:pPr>
      <w:r w:rsidRPr="0088325E">
        <w:rPr>
          <w:rFonts w:cs="Arial"/>
          <w:sz w:val="20"/>
          <w:szCs w:val="20"/>
        </w:rPr>
        <w:t>Promover el pago oportuno de las contribuciones y derechos por el uso y aprovechamiento en materia de aguas y bienes nacionales inherentes que establezca la legislación fiscal aplicable;</w:t>
      </w:r>
    </w:p>
    <w:p w14:paraId="32343F9A" w14:textId="77777777" w:rsidR="0088325E" w:rsidRPr="0088325E" w:rsidRDefault="0088325E" w:rsidP="0088325E">
      <w:pPr>
        <w:tabs>
          <w:tab w:val="left" w:pos="426"/>
        </w:tabs>
        <w:jc w:val="both"/>
        <w:rPr>
          <w:rFonts w:cs="Arial"/>
          <w:sz w:val="20"/>
          <w:szCs w:val="20"/>
        </w:rPr>
      </w:pPr>
    </w:p>
    <w:p w14:paraId="1978D4D5" w14:textId="77777777" w:rsidR="00AE61A6" w:rsidRPr="00AE61A6" w:rsidRDefault="00AE61A6" w:rsidP="0088325E">
      <w:pPr>
        <w:numPr>
          <w:ilvl w:val="0"/>
          <w:numId w:val="9"/>
        </w:numPr>
        <w:tabs>
          <w:tab w:val="left" w:pos="426"/>
        </w:tabs>
        <w:ind w:left="0" w:firstLine="0"/>
        <w:jc w:val="both"/>
        <w:rPr>
          <w:rFonts w:cs="Arial"/>
          <w:sz w:val="20"/>
          <w:szCs w:val="20"/>
        </w:rPr>
      </w:pPr>
      <w:r w:rsidRPr="0088325E">
        <w:rPr>
          <w:rFonts w:cs="Arial"/>
          <w:sz w:val="20"/>
          <w:szCs w:val="20"/>
          <w:lang w:val="es-MX"/>
        </w:rPr>
        <w:t>Solicitar a la Secretaría de Administración del Gobierno de Tamaulipas, la adquisición, arrendamiento y enajenación de los bienes inmuebles que la Secretaría requiera para el cumplimiento de sus fines, con excepción de aquellos inmuebles que la Ley de Bienes del Estado y Municipios de Tamaulipas consideren</w:t>
      </w:r>
      <w:r>
        <w:rPr>
          <w:rFonts w:cs="Arial"/>
          <w:sz w:val="20"/>
          <w:szCs w:val="20"/>
          <w:lang w:val="es-MX"/>
        </w:rPr>
        <w:t xml:space="preserve"> </w:t>
      </w:r>
      <w:r w:rsidRPr="00AE61A6">
        <w:rPr>
          <w:rFonts w:cs="Arial"/>
          <w:sz w:val="20"/>
          <w:szCs w:val="20"/>
          <w:lang w:val="es-MX"/>
        </w:rPr>
        <w:t>del dominio público;</w:t>
      </w:r>
    </w:p>
    <w:p w14:paraId="4B89B9B5" w14:textId="77777777"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DA635C8" w14:textId="77777777" w:rsidR="00AE61A6" w:rsidRPr="00484F1D" w:rsidRDefault="00AE61A6" w:rsidP="00AE61A6">
      <w:pPr>
        <w:pStyle w:val="Prrafodelista"/>
        <w:autoSpaceDE w:val="0"/>
        <w:autoSpaceDN w:val="0"/>
        <w:adjustRightInd w:val="0"/>
        <w:ind w:left="720"/>
        <w:jc w:val="right"/>
        <w:rPr>
          <w:rStyle w:val="Hipervnculo"/>
          <w:b/>
          <w:i/>
          <w:sz w:val="16"/>
          <w:szCs w:val="16"/>
          <w:lang w:val="es-MX"/>
        </w:rPr>
      </w:pPr>
      <w:hyperlink r:id="rId65" w:history="1">
        <w:r w:rsidRPr="00484F1D">
          <w:rPr>
            <w:rStyle w:val="Hipervnculo"/>
            <w:b/>
            <w:i/>
            <w:sz w:val="16"/>
            <w:szCs w:val="16"/>
            <w:lang w:val="es-MX"/>
          </w:rPr>
          <w:t>https://po.tamaulipas.gob.mx/wp-content/uploads/2024/02/cxlix-23-210223-EV.pdf</w:t>
        </w:r>
      </w:hyperlink>
    </w:p>
    <w:p w14:paraId="6C6A4279" w14:textId="77777777" w:rsidR="00AE61A6" w:rsidRPr="00484F1D" w:rsidRDefault="00AE61A6" w:rsidP="00AE61A6">
      <w:pPr>
        <w:pStyle w:val="Prrafodelista"/>
        <w:autoSpaceDE w:val="0"/>
        <w:autoSpaceDN w:val="0"/>
        <w:adjustRightInd w:val="0"/>
        <w:ind w:left="720"/>
        <w:jc w:val="right"/>
        <w:rPr>
          <w:rStyle w:val="Hipervnculo"/>
          <w:b/>
          <w:i/>
          <w:sz w:val="20"/>
          <w:szCs w:val="16"/>
          <w:lang w:val="es-MX"/>
        </w:rPr>
      </w:pPr>
    </w:p>
    <w:p w14:paraId="43850FD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Representar al Gobierno del Estado de Tamaulipas en los Comités Hidráulicos de los Distritos de Riego</w:t>
      </w:r>
      <w:r>
        <w:rPr>
          <w:color w:val="auto"/>
          <w:sz w:val="20"/>
          <w:szCs w:val="20"/>
        </w:rPr>
        <w:t xml:space="preserve"> </w:t>
      </w:r>
      <w:r w:rsidRPr="00AE61A6">
        <w:rPr>
          <w:color w:val="auto"/>
          <w:sz w:val="20"/>
          <w:szCs w:val="20"/>
        </w:rPr>
        <w:t>y de Temporal Tecnificado;</w:t>
      </w:r>
    </w:p>
    <w:p w14:paraId="62BEB7D9"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9FF7DE" w14:textId="77777777" w:rsidR="00A64BE6" w:rsidRPr="00484F1D" w:rsidRDefault="00A64BE6" w:rsidP="00D33571">
      <w:pPr>
        <w:pStyle w:val="Prrafodelista"/>
        <w:autoSpaceDE w:val="0"/>
        <w:autoSpaceDN w:val="0"/>
        <w:adjustRightInd w:val="0"/>
        <w:ind w:left="720"/>
        <w:jc w:val="right"/>
        <w:rPr>
          <w:rStyle w:val="Hipervnculo"/>
          <w:b/>
          <w:i/>
          <w:sz w:val="16"/>
          <w:szCs w:val="16"/>
          <w:lang w:val="es-MX"/>
        </w:rPr>
      </w:pPr>
      <w:hyperlink r:id="rId66" w:history="1">
        <w:r w:rsidRPr="00484F1D">
          <w:rPr>
            <w:rStyle w:val="Hipervnculo"/>
            <w:b/>
            <w:i/>
            <w:sz w:val="16"/>
            <w:szCs w:val="16"/>
            <w:lang w:val="es-MX"/>
          </w:rPr>
          <w:t>https://po.tamaulipas.gob.mx/wp-content/uploads/2024/02/cxlix-23-210223-EV.pdf</w:t>
        </w:r>
      </w:hyperlink>
    </w:p>
    <w:p w14:paraId="18F4D90A" w14:textId="77777777" w:rsidR="0088325E" w:rsidRPr="00484F1D" w:rsidRDefault="0088325E" w:rsidP="00D33571">
      <w:pPr>
        <w:pStyle w:val="Prrafodelista"/>
        <w:autoSpaceDE w:val="0"/>
        <w:autoSpaceDN w:val="0"/>
        <w:adjustRightInd w:val="0"/>
        <w:ind w:left="720"/>
        <w:jc w:val="right"/>
        <w:rPr>
          <w:b/>
          <w:i/>
          <w:color w:val="0000FF" w:themeColor="hyperlink"/>
          <w:sz w:val="20"/>
          <w:szCs w:val="16"/>
          <w:u w:val="single"/>
          <w:lang w:val="es-MX"/>
        </w:rPr>
      </w:pPr>
    </w:p>
    <w:p w14:paraId="043722DD" w14:textId="77777777" w:rsidR="00AE61A6" w:rsidRDefault="0087433B" w:rsidP="00BE4BA5">
      <w:pPr>
        <w:pStyle w:val="Default"/>
        <w:numPr>
          <w:ilvl w:val="0"/>
          <w:numId w:val="9"/>
        </w:numPr>
        <w:tabs>
          <w:tab w:val="left" w:pos="426"/>
        </w:tabs>
        <w:ind w:left="0" w:firstLine="0"/>
        <w:jc w:val="both"/>
        <w:rPr>
          <w:color w:val="auto"/>
          <w:sz w:val="20"/>
          <w:szCs w:val="20"/>
        </w:rPr>
      </w:pPr>
      <w:r w:rsidRPr="0087433B">
        <w:rPr>
          <w:color w:val="auto"/>
          <w:sz w:val="20"/>
          <w:szCs w:val="20"/>
        </w:rPr>
        <w:lastRenderedPageBreak/>
        <w:t>Celebrar convenios de colaboración con la Secretaría de Educación de Tamaulipas y con organizaciones de los sectores social o privado, con la finalidad de impulsar programas que fomenten la investigación, cultura y cuidado del agua desde el tipo de educación básica, media superior y superior en el Estado;</w:t>
      </w:r>
    </w:p>
    <w:p w14:paraId="52411DAC"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71C41D4"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7" w:history="1">
        <w:r w:rsidRPr="00484F1D">
          <w:rPr>
            <w:rStyle w:val="Hipervnculo"/>
            <w:b/>
            <w:i/>
            <w:sz w:val="16"/>
            <w:szCs w:val="16"/>
            <w:lang w:val="es-MX"/>
          </w:rPr>
          <w:t>https://po.tamaulipas.gob.mx/wp-content/uploads/2024/02/cxlix-23-210223-EV.pdf</w:t>
        </w:r>
      </w:hyperlink>
    </w:p>
    <w:p w14:paraId="02161C8A" w14:textId="77777777" w:rsidR="00A64BE6" w:rsidRPr="00484F1D" w:rsidRDefault="00A64BE6" w:rsidP="00A64BE6">
      <w:pPr>
        <w:pStyle w:val="Prrafodelista"/>
        <w:autoSpaceDE w:val="0"/>
        <w:autoSpaceDN w:val="0"/>
        <w:adjustRightInd w:val="0"/>
        <w:ind w:left="720"/>
        <w:jc w:val="right"/>
        <w:rPr>
          <w:rStyle w:val="Hipervnculo"/>
          <w:b/>
          <w:i/>
          <w:sz w:val="12"/>
          <w:szCs w:val="16"/>
          <w:lang w:val="es-MX"/>
        </w:rPr>
      </w:pPr>
    </w:p>
    <w:p w14:paraId="2551884A" w14:textId="77777777" w:rsidR="0087433B" w:rsidRPr="00484F1D" w:rsidRDefault="0087433B" w:rsidP="0087433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No. 80, del 03 de julio de 2024</w:t>
      </w:r>
    </w:p>
    <w:p w14:paraId="43E65487" w14:textId="77777777" w:rsidR="0087433B" w:rsidRPr="00484F1D" w:rsidRDefault="00D33571" w:rsidP="00F22E94">
      <w:pPr>
        <w:pStyle w:val="Prrafodelista"/>
        <w:autoSpaceDE w:val="0"/>
        <w:autoSpaceDN w:val="0"/>
        <w:adjustRightInd w:val="0"/>
        <w:ind w:left="142"/>
        <w:jc w:val="right"/>
        <w:rPr>
          <w:rStyle w:val="Hipervnculo"/>
          <w:b/>
          <w:i/>
          <w:sz w:val="16"/>
          <w:szCs w:val="16"/>
          <w:lang w:val="es-MX"/>
        </w:rPr>
      </w:pPr>
      <w:r w:rsidRPr="00484F1D">
        <w:rPr>
          <w:rStyle w:val="Hipervnculo"/>
          <w:b/>
          <w:i/>
          <w:sz w:val="16"/>
          <w:szCs w:val="16"/>
          <w:lang w:val="es-MX"/>
        </w:rPr>
        <w:t>https://po.tamaulipas.gob.mx/wp-content/uploads/2024/07/cxlix-80-030724.pdf</w:t>
      </w:r>
    </w:p>
    <w:p w14:paraId="7645A11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Celebrar convenios en materia de su competencia con la Federación, gobiernos de otras entidades federativas, los municipios del Estado y sector privado;</w:t>
      </w:r>
    </w:p>
    <w:p w14:paraId="6843198C"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137F04A"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8" w:history="1">
        <w:r w:rsidRPr="00484F1D">
          <w:rPr>
            <w:rStyle w:val="Hipervnculo"/>
            <w:b/>
            <w:i/>
            <w:sz w:val="16"/>
            <w:szCs w:val="16"/>
            <w:lang w:val="es-MX"/>
          </w:rPr>
          <w:t>https://po.tamaulipas.gob.mx/wp-content/uploads/2024/02/cxlix-23-210223-EV.pdf</w:t>
        </w:r>
      </w:hyperlink>
    </w:p>
    <w:p w14:paraId="0A0A3E52" w14:textId="77777777" w:rsidR="00A64BE6" w:rsidRPr="00484F1D" w:rsidRDefault="00A64BE6" w:rsidP="00A64BE6">
      <w:pPr>
        <w:pStyle w:val="Prrafodelista"/>
        <w:autoSpaceDE w:val="0"/>
        <w:autoSpaceDN w:val="0"/>
        <w:adjustRightInd w:val="0"/>
        <w:ind w:left="720"/>
        <w:jc w:val="right"/>
        <w:rPr>
          <w:rStyle w:val="Hipervnculo"/>
          <w:b/>
          <w:i/>
          <w:sz w:val="20"/>
          <w:szCs w:val="16"/>
          <w:lang w:val="es-MX"/>
        </w:rPr>
      </w:pPr>
    </w:p>
    <w:p w14:paraId="460597F2"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Proponer la celebración de convenios de colaboración administrativa con los organismos operadores, previa solicitud de éstos, para que la Secretaría asuma la notificación, y la Secretaría de Finanzas el cobro cuando se cuente con resolución firme y exigible pago, a través del procedimiento administrativo de ejecución, de los créditos fiscales que los organismos determinen a cargo de los usuarios, derivados de los</w:t>
      </w:r>
      <w:r>
        <w:rPr>
          <w:color w:val="auto"/>
          <w:sz w:val="20"/>
          <w:szCs w:val="20"/>
        </w:rPr>
        <w:t xml:space="preserve"> </w:t>
      </w:r>
      <w:r w:rsidRPr="00AE61A6">
        <w:rPr>
          <w:color w:val="auto"/>
          <w:sz w:val="20"/>
          <w:szCs w:val="20"/>
        </w:rPr>
        <w:t>precios o tarifas por la prestación de los servicios públicos y de la imposición de multas;</w:t>
      </w:r>
    </w:p>
    <w:p w14:paraId="5FA2F5AE" w14:textId="77777777"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9B7FB17" w14:textId="77777777" w:rsidR="00A64BE6" w:rsidRPr="00484F1D" w:rsidRDefault="00A64BE6" w:rsidP="00A64BE6">
      <w:pPr>
        <w:pStyle w:val="Prrafodelista"/>
        <w:autoSpaceDE w:val="0"/>
        <w:autoSpaceDN w:val="0"/>
        <w:adjustRightInd w:val="0"/>
        <w:ind w:left="720"/>
        <w:jc w:val="right"/>
        <w:rPr>
          <w:rStyle w:val="Hipervnculo"/>
          <w:b/>
          <w:i/>
          <w:sz w:val="16"/>
          <w:szCs w:val="16"/>
          <w:lang w:val="es-MX"/>
        </w:rPr>
      </w:pPr>
      <w:hyperlink r:id="rId69" w:history="1">
        <w:r w:rsidRPr="00484F1D">
          <w:rPr>
            <w:rStyle w:val="Hipervnculo"/>
            <w:b/>
            <w:i/>
            <w:sz w:val="16"/>
            <w:szCs w:val="16"/>
            <w:lang w:val="es-MX"/>
          </w:rPr>
          <w:t>https://po.tamaulipas.gob.mx/wp-content/uploads/2024/02/cxlix-23-210223-EV.pdf</w:t>
        </w:r>
      </w:hyperlink>
    </w:p>
    <w:p w14:paraId="722863E4" w14:textId="77777777" w:rsidR="00A64BE6" w:rsidRPr="00484F1D" w:rsidRDefault="00A64BE6" w:rsidP="00A64BE6">
      <w:pPr>
        <w:pStyle w:val="Prrafodelista"/>
        <w:autoSpaceDE w:val="0"/>
        <w:autoSpaceDN w:val="0"/>
        <w:adjustRightInd w:val="0"/>
        <w:ind w:left="720"/>
        <w:jc w:val="right"/>
        <w:rPr>
          <w:rStyle w:val="Hipervnculo"/>
          <w:b/>
          <w:i/>
          <w:sz w:val="20"/>
          <w:szCs w:val="16"/>
          <w:lang w:val="es-MX"/>
        </w:rPr>
      </w:pPr>
    </w:p>
    <w:p w14:paraId="128D070F"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14:paraId="47548D36" w14:textId="77777777" w:rsidR="00E62ED0" w:rsidRDefault="00E62ED0" w:rsidP="00BE4BA5">
      <w:pPr>
        <w:pStyle w:val="Default"/>
        <w:numPr>
          <w:ilvl w:val="0"/>
          <w:numId w:val="9"/>
        </w:numPr>
        <w:tabs>
          <w:tab w:val="left" w:pos="426"/>
        </w:tabs>
        <w:ind w:left="0" w:firstLine="0"/>
        <w:jc w:val="both"/>
        <w:rPr>
          <w:sz w:val="20"/>
          <w:szCs w:val="20"/>
          <w:lang w:val="es-MX"/>
        </w:rPr>
      </w:pPr>
      <w:r w:rsidRPr="00E62ED0">
        <w:rPr>
          <w:sz w:val="20"/>
          <w:szCs w:val="20"/>
          <w:lang w:val="es-MX"/>
        </w:rPr>
        <w:t>Emitir títulos de concesión, asignación o permisos para la explotación, uso o aprovechamiento de las</w:t>
      </w:r>
      <w:r>
        <w:rPr>
          <w:sz w:val="20"/>
          <w:szCs w:val="20"/>
          <w:lang w:val="es-MX"/>
        </w:rPr>
        <w:t xml:space="preserve"> </w:t>
      </w:r>
      <w:r w:rsidRPr="00E62ED0">
        <w:rPr>
          <w:sz w:val="20"/>
          <w:szCs w:val="20"/>
          <w:lang w:val="es-MX"/>
        </w:rPr>
        <w:t>aguas estatales y sus bienes públicos inherentes;</w:t>
      </w:r>
    </w:p>
    <w:p w14:paraId="11BA2464"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D12C6A7"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0" w:history="1">
        <w:r w:rsidRPr="00484F1D">
          <w:rPr>
            <w:rStyle w:val="Hipervnculo"/>
            <w:b/>
            <w:i/>
            <w:sz w:val="16"/>
            <w:szCs w:val="16"/>
            <w:lang w:val="es-MX"/>
          </w:rPr>
          <w:t>https://po.tamaulipas.gob.mx/wp-content/uploads/2024/02/cxlix-23-210223-EV.pdf</w:t>
        </w:r>
      </w:hyperlink>
    </w:p>
    <w:p w14:paraId="445BC29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0F451777" w14:textId="77777777" w:rsidR="0052735B"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rPr>
        <w:t xml:space="preserve">Recabar, operar y mantener actualizada la información en materia de aguas estatales relacionada con los diferentes usos, disponibilidad y calidad de </w:t>
      </w:r>
      <w:proofErr w:type="gramStart"/>
      <w:r w:rsidRPr="00640B4E">
        <w:rPr>
          <w:color w:val="auto"/>
          <w:sz w:val="20"/>
          <w:szCs w:val="20"/>
        </w:rPr>
        <w:t>las mismas</w:t>
      </w:r>
      <w:proofErr w:type="gramEnd"/>
      <w:r w:rsidRPr="00640B4E">
        <w:rPr>
          <w:color w:val="auto"/>
          <w:sz w:val="20"/>
          <w:szCs w:val="20"/>
        </w:rPr>
        <w:t>;</w:t>
      </w:r>
    </w:p>
    <w:p w14:paraId="68A1E654" w14:textId="77777777" w:rsidR="0088325E" w:rsidRPr="00640B4E" w:rsidRDefault="0088325E" w:rsidP="0088325E">
      <w:pPr>
        <w:pStyle w:val="Default"/>
        <w:tabs>
          <w:tab w:val="left" w:pos="426"/>
        </w:tabs>
        <w:jc w:val="both"/>
        <w:rPr>
          <w:color w:val="auto"/>
          <w:sz w:val="20"/>
          <w:szCs w:val="20"/>
        </w:rPr>
      </w:pPr>
    </w:p>
    <w:p w14:paraId="260E03E7" w14:textId="77777777" w:rsidR="0052735B" w:rsidRPr="0088325E"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14:paraId="78DA0D3B" w14:textId="77777777" w:rsidR="0088325E" w:rsidRPr="00640B4E" w:rsidRDefault="0088325E" w:rsidP="0088325E">
      <w:pPr>
        <w:pStyle w:val="Default"/>
        <w:tabs>
          <w:tab w:val="left" w:pos="426"/>
        </w:tabs>
        <w:jc w:val="both"/>
        <w:rPr>
          <w:color w:val="auto"/>
          <w:sz w:val="20"/>
          <w:szCs w:val="20"/>
        </w:rPr>
      </w:pPr>
    </w:p>
    <w:p w14:paraId="603A7A62" w14:textId="77777777" w:rsidR="00E62ED0" w:rsidRDefault="00E62ED0" w:rsidP="0088325E">
      <w:pPr>
        <w:pStyle w:val="Default"/>
        <w:numPr>
          <w:ilvl w:val="0"/>
          <w:numId w:val="9"/>
        </w:numPr>
        <w:tabs>
          <w:tab w:val="left" w:pos="426"/>
        </w:tabs>
        <w:ind w:left="0" w:firstLine="0"/>
        <w:jc w:val="both"/>
        <w:rPr>
          <w:sz w:val="20"/>
          <w:szCs w:val="20"/>
          <w:lang w:val="es-MX"/>
        </w:rPr>
      </w:pPr>
      <w:r w:rsidRPr="00E62ED0">
        <w:rPr>
          <w:sz w:val="20"/>
          <w:szCs w:val="20"/>
          <w:lang w:val="es-MX"/>
        </w:rPr>
        <w:t>Ejercer en el ámbito de su competencia, las atribuciones fiscales para la determinación y cobro de los</w:t>
      </w:r>
      <w:r>
        <w:rPr>
          <w:sz w:val="20"/>
          <w:szCs w:val="20"/>
          <w:lang w:val="es-MX"/>
        </w:rPr>
        <w:t xml:space="preserve"> </w:t>
      </w:r>
      <w:r w:rsidRPr="00E62ED0">
        <w:rPr>
          <w:sz w:val="20"/>
          <w:szCs w:val="20"/>
          <w:lang w:val="es-MX"/>
        </w:rPr>
        <w:t>derechos o contribuciones en materia de aguas estatales, sus bienes inherentes y de los servicios que proporcione la Secretaría, incluyendo sin limitación, los derechos por servicio de suministro de agua en bloque que proporcione la Secretaría, directamente o a través de terceros, a los municipios y organismos</w:t>
      </w:r>
      <w:r>
        <w:rPr>
          <w:sz w:val="20"/>
          <w:szCs w:val="20"/>
          <w:lang w:val="es-MX"/>
        </w:rPr>
        <w:t xml:space="preserve"> </w:t>
      </w:r>
      <w:r w:rsidRPr="00E62ED0">
        <w:rPr>
          <w:sz w:val="20"/>
          <w:szCs w:val="20"/>
          <w:lang w:val="es-MX"/>
        </w:rPr>
        <w:t>operadores que lo requieran;</w:t>
      </w:r>
    </w:p>
    <w:p w14:paraId="3E75EC60"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CF9F27F"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1" w:history="1">
        <w:r w:rsidRPr="00484F1D">
          <w:rPr>
            <w:rStyle w:val="Hipervnculo"/>
            <w:b/>
            <w:i/>
            <w:sz w:val="16"/>
            <w:szCs w:val="16"/>
            <w:lang w:val="es-MX"/>
          </w:rPr>
          <w:t>https://po.tamaulipas.gob.mx/wp-content/uploads/2024/02/cxlix-23-210223-EV.pdf</w:t>
        </w:r>
      </w:hyperlink>
    </w:p>
    <w:p w14:paraId="2BD8C0E3" w14:textId="77777777" w:rsidR="00E62ED0" w:rsidRPr="00484F1D" w:rsidRDefault="00E62ED0" w:rsidP="00E62ED0">
      <w:pPr>
        <w:pStyle w:val="Prrafodelista"/>
        <w:autoSpaceDE w:val="0"/>
        <w:autoSpaceDN w:val="0"/>
        <w:adjustRightInd w:val="0"/>
        <w:ind w:left="720"/>
        <w:jc w:val="right"/>
        <w:rPr>
          <w:b/>
          <w:i/>
          <w:color w:val="0000FF" w:themeColor="hyperlink"/>
          <w:sz w:val="20"/>
          <w:szCs w:val="16"/>
          <w:u w:val="single"/>
          <w:lang w:val="es-MX"/>
        </w:rPr>
      </w:pPr>
    </w:p>
    <w:p w14:paraId="356C9AA2"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14:paraId="22750E59" w14:textId="77777777" w:rsidR="00E62ED0"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14:paraId="7FB42978"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b/>
          <w:bCs/>
          <w:sz w:val="18"/>
          <w:szCs w:val="18"/>
          <w:lang w:val="es-MX" w:eastAsia="es-MX"/>
        </w:rPr>
        <w:t xml:space="preserve"> </w:t>
      </w:r>
      <w:r w:rsidRPr="00E62ED0">
        <w:rPr>
          <w:color w:val="auto"/>
          <w:sz w:val="20"/>
          <w:szCs w:val="20"/>
        </w:rPr>
        <w:t>Proponer los precios y tarifas relativos a los servicios públicos que preste;</w:t>
      </w:r>
    </w:p>
    <w:p w14:paraId="3DA7E930"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DA9B55F"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2" w:history="1">
        <w:r w:rsidRPr="00484F1D">
          <w:rPr>
            <w:rStyle w:val="Hipervnculo"/>
            <w:b/>
            <w:i/>
            <w:sz w:val="16"/>
            <w:szCs w:val="16"/>
            <w:lang w:val="es-MX"/>
          </w:rPr>
          <w:t>https://po.tamaulipas.gob.mx/wp-content/uploads/2024/02/cxlix-23-210223-EV.pdf</w:t>
        </w:r>
      </w:hyperlink>
    </w:p>
    <w:p w14:paraId="229FDCAC"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69E18055" w14:textId="77777777" w:rsidR="00E62ED0" w:rsidRDefault="00E62ED0" w:rsidP="00BE4BA5">
      <w:pPr>
        <w:pStyle w:val="Default"/>
        <w:numPr>
          <w:ilvl w:val="0"/>
          <w:numId w:val="9"/>
        </w:numPr>
        <w:tabs>
          <w:tab w:val="left" w:pos="426"/>
        </w:tabs>
        <w:ind w:left="0" w:firstLine="0"/>
        <w:jc w:val="both"/>
        <w:rPr>
          <w:color w:val="auto"/>
          <w:sz w:val="20"/>
          <w:szCs w:val="20"/>
        </w:rPr>
      </w:pPr>
      <w:proofErr w:type="gramStart"/>
      <w:r w:rsidRPr="00E62ED0">
        <w:rPr>
          <w:color w:val="auto"/>
          <w:sz w:val="20"/>
          <w:szCs w:val="20"/>
        </w:rPr>
        <w:t>Proponer  los</w:t>
      </w:r>
      <w:proofErr w:type="gramEnd"/>
      <w:r w:rsidRPr="00E62ED0">
        <w:rPr>
          <w:color w:val="auto"/>
          <w:sz w:val="20"/>
          <w:szCs w:val="20"/>
        </w:rPr>
        <w:t xml:space="preserve">  </w:t>
      </w:r>
      <w:proofErr w:type="gramStart"/>
      <w:r w:rsidRPr="00E62ED0">
        <w:rPr>
          <w:color w:val="auto"/>
          <w:sz w:val="20"/>
          <w:szCs w:val="20"/>
        </w:rPr>
        <w:t>proyectos  de</w:t>
      </w:r>
      <w:proofErr w:type="gramEnd"/>
      <w:r w:rsidRPr="00E62ED0">
        <w:rPr>
          <w:color w:val="auto"/>
          <w:sz w:val="20"/>
          <w:szCs w:val="20"/>
        </w:rPr>
        <w:t xml:space="preserve">  </w:t>
      </w:r>
      <w:proofErr w:type="gramStart"/>
      <w:r w:rsidRPr="00E62ED0">
        <w:rPr>
          <w:color w:val="auto"/>
          <w:sz w:val="20"/>
          <w:szCs w:val="20"/>
        </w:rPr>
        <w:t>iniciativa  de</w:t>
      </w:r>
      <w:proofErr w:type="gramEnd"/>
      <w:r w:rsidRPr="00E62ED0">
        <w:rPr>
          <w:color w:val="auto"/>
          <w:sz w:val="20"/>
          <w:szCs w:val="20"/>
        </w:rPr>
        <w:t xml:space="preserve">  </w:t>
      </w:r>
      <w:proofErr w:type="gramStart"/>
      <w:r w:rsidRPr="00E62ED0">
        <w:rPr>
          <w:color w:val="auto"/>
          <w:sz w:val="20"/>
          <w:szCs w:val="20"/>
        </w:rPr>
        <w:t>leyes,  reglamentos,  reformas,  decretos,  acuerdos</w:t>
      </w:r>
      <w:proofErr w:type="gramEnd"/>
      <w:r w:rsidRPr="00E62ED0">
        <w:rPr>
          <w:color w:val="auto"/>
          <w:sz w:val="20"/>
          <w:szCs w:val="20"/>
        </w:rPr>
        <w:t xml:space="preserve">  y normatividad inherente sobre los asuntos de la competencia de la Secretaría y del sector hídrico estatal;</w:t>
      </w:r>
    </w:p>
    <w:p w14:paraId="0B053285"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16FD289"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3" w:history="1">
        <w:r w:rsidRPr="00484F1D">
          <w:rPr>
            <w:rStyle w:val="Hipervnculo"/>
            <w:b/>
            <w:i/>
            <w:sz w:val="16"/>
            <w:szCs w:val="16"/>
            <w:lang w:val="es-MX"/>
          </w:rPr>
          <w:t>https://po.tamaulipas.gob.mx/wp-content/uploads/2024/02/cxlix-23-210223-EV.pdf</w:t>
        </w:r>
      </w:hyperlink>
    </w:p>
    <w:p w14:paraId="19ECB0C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2846A86C"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Dar seguimiento al Plan Estatal de Desarrollo en las cuestiones relacionadas con la materia del agua, procurando el equilibrio entre la oferta y la demanda y la preservación del medio ambiente;</w:t>
      </w:r>
    </w:p>
    <w:p w14:paraId="39B800D1"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14:paraId="630413A3" w14:textId="77777777" w:rsidR="00E62ED0"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los programas hidráulicos y estratégicos del sector agua para el estado de Tamaulipas en</w:t>
      </w:r>
      <w:r>
        <w:rPr>
          <w:rFonts w:cs="Arial"/>
          <w:sz w:val="20"/>
          <w:szCs w:val="20"/>
          <w:lang w:val="es-MX"/>
        </w:rPr>
        <w:t xml:space="preserve"> </w:t>
      </w:r>
      <w:r w:rsidRPr="00E62ED0">
        <w:rPr>
          <w:rFonts w:cs="Arial"/>
          <w:sz w:val="20"/>
          <w:szCs w:val="20"/>
          <w:lang w:val="es-MX"/>
        </w:rPr>
        <w:t>términos de la presente ley;</w:t>
      </w:r>
    </w:p>
    <w:p w14:paraId="2E723985" w14:textId="77777777"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F156CF8" w14:textId="77777777" w:rsidR="00E62ED0" w:rsidRPr="00484F1D" w:rsidRDefault="00E62ED0" w:rsidP="00E62ED0">
      <w:pPr>
        <w:pStyle w:val="Prrafodelista"/>
        <w:autoSpaceDE w:val="0"/>
        <w:autoSpaceDN w:val="0"/>
        <w:adjustRightInd w:val="0"/>
        <w:ind w:left="720"/>
        <w:jc w:val="right"/>
        <w:rPr>
          <w:rStyle w:val="Hipervnculo"/>
          <w:b/>
          <w:i/>
          <w:sz w:val="16"/>
          <w:szCs w:val="16"/>
          <w:lang w:val="es-MX"/>
        </w:rPr>
      </w:pPr>
      <w:hyperlink r:id="rId74" w:history="1">
        <w:r w:rsidRPr="00484F1D">
          <w:rPr>
            <w:rStyle w:val="Hipervnculo"/>
            <w:b/>
            <w:i/>
            <w:sz w:val="16"/>
            <w:szCs w:val="16"/>
            <w:lang w:val="es-MX"/>
          </w:rPr>
          <w:t>https://po.tamaulipas.gob.mx/wp-content/uploads/2024/02/cxlix-23-210223-EV.pdf</w:t>
        </w:r>
      </w:hyperlink>
    </w:p>
    <w:p w14:paraId="24025524"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47A8448B" w14:textId="3C2C4726" w:rsidR="00726EE3" w:rsidRPr="00322616" w:rsidRDefault="00332B7D" w:rsidP="00726EE3">
      <w:pPr>
        <w:numPr>
          <w:ilvl w:val="0"/>
          <w:numId w:val="9"/>
        </w:numPr>
        <w:spacing w:after="240"/>
        <w:ind w:left="0" w:firstLine="0"/>
        <w:jc w:val="both"/>
        <w:rPr>
          <w:rFonts w:cs="Arial"/>
          <w:sz w:val="20"/>
          <w:szCs w:val="20"/>
          <w:lang w:val="es-MX"/>
        </w:rPr>
      </w:pPr>
      <w:r>
        <w:rPr>
          <w:rFonts w:cs="Arial"/>
          <w:sz w:val="20"/>
          <w:szCs w:val="20"/>
        </w:rPr>
        <w:t>Elaborar el Programa Hidráulico de la Administración y el Programa Operativo Hidráulico Anual conforme la materia que de acuerdo con esta ley le compete;</w:t>
      </w:r>
    </w:p>
    <w:p w14:paraId="0AFA0154" w14:textId="77777777" w:rsidR="0052735B" w:rsidRPr="00E62ED0" w:rsidRDefault="0040080B" w:rsidP="00BE4BA5">
      <w:pPr>
        <w:numPr>
          <w:ilvl w:val="0"/>
          <w:numId w:val="9"/>
        </w:numPr>
        <w:spacing w:after="240"/>
        <w:ind w:left="0" w:firstLine="0"/>
        <w:jc w:val="both"/>
        <w:rPr>
          <w:rFonts w:cs="Arial"/>
          <w:sz w:val="20"/>
          <w:szCs w:val="20"/>
          <w:lang w:val="es-MX"/>
        </w:rPr>
      </w:pPr>
      <w:r w:rsidRPr="00E62ED0">
        <w:rPr>
          <w:rFonts w:cs="Arial"/>
          <w:sz w:val="20"/>
          <w:szCs w:val="20"/>
        </w:rPr>
        <w:t xml:space="preserve">Asesorar </w:t>
      </w:r>
      <w:r w:rsidR="0052735B" w:rsidRPr="00E62ED0">
        <w:rPr>
          <w:rFonts w:cs="Arial"/>
          <w:sz w:val="20"/>
          <w:szCs w:val="20"/>
        </w:rPr>
        <w:t>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14:paraId="3411B06F" w14:textId="77777777" w:rsidR="00DB0D41"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y dar seguimiento a la normatividad operativa, técnica, comercial y administrativa de los</w:t>
      </w:r>
      <w:r w:rsidR="00DB0D41">
        <w:rPr>
          <w:rFonts w:cs="Arial"/>
          <w:sz w:val="20"/>
          <w:szCs w:val="20"/>
          <w:lang w:val="es-MX"/>
        </w:rPr>
        <w:t xml:space="preserve"> </w:t>
      </w:r>
      <w:r w:rsidRPr="00DB0D41">
        <w:rPr>
          <w:rFonts w:cs="Arial"/>
          <w:sz w:val="20"/>
          <w:szCs w:val="20"/>
          <w:lang w:val="es-MX"/>
        </w:rPr>
        <w:t>prestadores de los servicios públicos que, conforme a los convenios que éstos tengan celebrados con la</w:t>
      </w:r>
      <w:r w:rsidR="00DB0D41">
        <w:rPr>
          <w:rFonts w:cs="Arial"/>
          <w:sz w:val="20"/>
          <w:szCs w:val="20"/>
          <w:lang w:val="es-MX"/>
        </w:rPr>
        <w:t xml:space="preserve"> </w:t>
      </w:r>
      <w:r w:rsidRPr="00DB0D41">
        <w:rPr>
          <w:rFonts w:cs="Arial"/>
          <w:sz w:val="20"/>
          <w:szCs w:val="20"/>
          <w:lang w:val="es-MX"/>
        </w:rPr>
        <w:t>Secretaría, se hayan obligado a aplicar para mejorar la eficiencia de sus operaciones;</w:t>
      </w:r>
    </w:p>
    <w:p w14:paraId="25AA5FA7" w14:textId="77777777" w:rsidR="00DB0D41" w:rsidRPr="00484F1D" w:rsidRDefault="00DB0D41" w:rsidP="00DB0D41">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4244E88" w14:textId="77777777" w:rsidR="00DB0D41" w:rsidRPr="00484F1D" w:rsidRDefault="00DB0D41" w:rsidP="00DB0D41">
      <w:pPr>
        <w:pStyle w:val="Prrafodelista"/>
        <w:autoSpaceDE w:val="0"/>
        <w:autoSpaceDN w:val="0"/>
        <w:adjustRightInd w:val="0"/>
        <w:ind w:left="720"/>
        <w:jc w:val="right"/>
        <w:rPr>
          <w:rStyle w:val="Hipervnculo"/>
          <w:b/>
          <w:i/>
          <w:sz w:val="16"/>
          <w:szCs w:val="16"/>
          <w:lang w:val="es-MX"/>
        </w:rPr>
      </w:pPr>
      <w:hyperlink r:id="rId75" w:history="1">
        <w:r w:rsidRPr="00484F1D">
          <w:rPr>
            <w:rStyle w:val="Hipervnculo"/>
            <w:b/>
            <w:i/>
            <w:sz w:val="16"/>
            <w:szCs w:val="16"/>
            <w:lang w:val="es-MX"/>
          </w:rPr>
          <w:t>https://po.tamaulipas.gob.mx/wp-content/uploads/2024/02/cxlix-23-210223-EV.pdf</w:t>
        </w:r>
      </w:hyperlink>
    </w:p>
    <w:p w14:paraId="4FE5681C" w14:textId="77777777" w:rsidR="00485E66" w:rsidRPr="00484F1D" w:rsidRDefault="00485E66" w:rsidP="00DB0D41">
      <w:pPr>
        <w:pStyle w:val="Prrafodelista"/>
        <w:autoSpaceDE w:val="0"/>
        <w:autoSpaceDN w:val="0"/>
        <w:adjustRightInd w:val="0"/>
        <w:ind w:left="720"/>
        <w:jc w:val="right"/>
        <w:rPr>
          <w:rStyle w:val="Hipervnculo"/>
          <w:b/>
          <w:i/>
          <w:sz w:val="20"/>
          <w:szCs w:val="16"/>
          <w:lang w:val="es-MX"/>
        </w:rPr>
      </w:pPr>
    </w:p>
    <w:p w14:paraId="2ED7D68F" w14:textId="77777777" w:rsidR="00DB0D41" w:rsidRDefault="00DB0D41" w:rsidP="00BE4BA5">
      <w:pPr>
        <w:numPr>
          <w:ilvl w:val="0"/>
          <w:numId w:val="9"/>
        </w:numPr>
        <w:spacing w:after="240"/>
        <w:ind w:left="0" w:firstLine="0"/>
        <w:jc w:val="both"/>
        <w:rPr>
          <w:rFonts w:cs="Arial"/>
          <w:sz w:val="20"/>
          <w:szCs w:val="20"/>
          <w:lang w:val="es-MX"/>
        </w:rPr>
      </w:pPr>
      <w:r>
        <w:rPr>
          <w:rFonts w:cs="Arial"/>
          <w:sz w:val="20"/>
          <w:szCs w:val="20"/>
          <w:lang w:val="es-MX"/>
        </w:rPr>
        <w:t>Dar soporte tecnológico, administrativo y operativo a las entidades y dependencias responsables de ejercer las funciones operativas en el Sector Agua de la entidad federativa.</w:t>
      </w:r>
    </w:p>
    <w:p w14:paraId="294F045E"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Ser instancia de asesoría y capacitación a usuarios y prestadores de servicios en materia de agua;</w:t>
      </w:r>
    </w:p>
    <w:p w14:paraId="57674A83" w14:textId="77777777"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30A25E8E" w14:textId="77777777" w:rsidR="00880F92" w:rsidRPr="00484F1D" w:rsidRDefault="00880F92" w:rsidP="00880F92">
      <w:pPr>
        <w:pStyle w:val="Prrafodelista"/>
        <w:autoSpaceDE w:val="0"/>
        <w:autoSpaceDN w:val="0"/>
        <w:adjustRightInd w:val="0"/>
        <w:ind w:left="720"/>
        <w:jc w:val="right"/>
        <w:rPr>
          <w:rStyle w:val="Hipervnculo"/>
          <w:b/>
          <w:i/>
          <w:sz w:val="16"/>
          <w:szCs w:val="16"/>
          <w:lang w:val="es-MX"/>
        </w:rPr>
      </w:pPr>
      <w:hyperlink r:id="rId76" w:history="1">
        <w:r w:rsidRPr="00484F1D">
          <w:rPr>
            <w:rStyle w:val="Hipervnculo"/>
            <w:b/>
            <w:i/>
            <w:sz w:val="16"/>
            <w:szCs w:val="16"/>
            <w:lang w:val="es-MX"/>
          </w:rPr>
          <w:t>https://po.tamaulipas.gob.mx/wp-content/uploads/2024/02/cxlix-23-210223-EV.pdf</w:t>
        </w:r>
      </w:hyperlink>
    </w:p>
    <w:p w14:paraId="601234B1" w14:textId="77777777" w:rsidR="0088325E" w:rsidRPr="00484F1D" w:rsidRDefault="0088325E" w:rsidP="00880F92">
      <w:pPr>
        <w:pStyle w:val="Prrafodelista"/>
        <w:autoSpaceDE w:val="0"/>
        <w:autoSpaceDN w:val="0"/>
        <w:adjustRightInd w:val="0"/>
        <w:ind w:left="720"/>
        <w:jc w:val="right"/>
        <w:rPr>
          <w:rStyle w:val="Hipervnculo"/>
          <w:b/>
          <w:i/>
          <w:sz w:val="8"/>
          <w:szCs w:val="8"/>
          <w:lang w:val="es-MX"/>
        </w:rPr>
      </w:pPr>
    </w:p>
    <w:p w14:paraId="357C529A" w14:textId="77777777" w:rsidR="00673587" w:rsidRPr="00484F1D" w:rsidRDefault="00673587" w:rsidP="00880F92">
      <w:pPr>
        <w:pStyle w:val="Prrafodelista"/>
        <w:autoSpaceDE w:val="0"/>
        <w:autoSpaceDN w:val="0"/>
        <w:adjustRightInd w:val="0"/>
        <w:ind w:left="720"/>
        <w:jc w:val="right"/>
        <w:rPr>
          <w:rStyle w:val="Hipervnculo"/>
          <w:b/>
          <w:i/>
          <w:sz w:val="16"/>
          <w:szCs w:val="16"/>
          <w:lang w:val="es-MX"/>
        </w:rPr>
      </w:pPr>
    </w:p>
    <w:p w14:paraId="7D79B1C9" w14:textId="77777777" w:rsidR="0052735B" w:rsidRPr="00673587" w:rsidRDefault="0052735B" w:rsidP="00BE4BA5">
      <w:pPr>
        <w:numPr>
          <w:ilvl w:val="0"/>
          <w:numId w:val="9"/>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w:t>
      </w:r>
      <w:r w:rsidRPr="00673587">
        <w:rPr>
          <w:rFonts w:cs="Arial"/>
          <w:sz w:val="20"/>
          <w:szCs w:val="20"/>
        </w:rPr>
        <w:t xml:space="preserve">ejecución de las obras que incidan en el uso, manejo, control, explotación, aprovechamiento del agua, tratamiento y </w:t>
      </w:r>
      <w:proofErr w:type="spellStart"/>
      <w:r w:rsidRPr="00673587">
        <w:rPr>
          <w:rFonts w:cs="Arial"/>
          <w:sz w:val="20"/>
          <w:szCs w:val="20"/>
        </w:rPr>
        <w:t>reuso</w:t>
      </w:r>
      <w:proofErr w:type="spellEnd"/>
      <w:r w:rsidRPr="00673587">
        <w:rPr>
          <w:rFonts w:cs="Arial"/>
          <w:sz w:val="20"/>
          <w:szCs w:val="20"/>
        </w:rPr>
        <w:t xml:space="preserve"> de las aguas residuales y residuales tratadas;</w:t>
      </w:r>
    </w:p>
    <w:p w14:paraId="40A6760A"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bCs/>
          <w:sz w:val="20"/>
          <w:szCs w:val="20"/>
          <w:lang w:eastAsia="en-US"/>
        </w:rPr>
        <w:t>Coordinarse con las instancias federales, estatales y municipales para participar en el ámbito de su competencia, en la verificación del cumplimiento de lo que establece el Código para el Desarrollo Sustentable del Estado;</w:t>
      </w:r>
    </w:p>
    <w:p w14:paraId="4D0B2796"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14:paraId="3FFA8A0C"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 xml:space="preserve">Autorizar, en el ámbito de su competencia, los estudios de impacto ambiental en materia de aguas estatales; </w:t>
      </w:r>
    </w:p>
    <w:p w14:paraId="098EBF10" w14:textId="77777777" w:rsidR="00880F92" w:rsidRPr="00673587" w:rsidRDefault="00332B7D" w:rsidP="00BE4BA5">
      <w:pPr>
        <w:pStyle w:val="Textoindependiente"/>
        <w:numPr>
          <w:ilvl w:val="0"/>
          <w:numId w:val="9"/>
        </w:numPr>
        <w:spacing w:line="240" w:lineRule="auto"/>
        <w:ind w:left="0" w:firstLine="0"/>
        <w:rPr>
          <w:rFonts w:cs="Arial"/>
          <w:sz w:val="20"/>
          <w:lang w:val="es-MX"/>
        </w:rPr>
      </w:pPr>
      <w:proofErr w:type="gramStart"/>
      <w:r w:rsidRPr="00673587">
        <w:rPr>
          <w:rFonts w:cs="Arial"/>
          <w:sz w:val="20"/>
          <w:lang w:val="es-MX"/>
        </w:rPr>
        <w:t xml:space="preserve">Realizar  </w:t>
      </w:r>
      <w:r w:rsidR="00880F92" w:rsidRPr="00673587">
        <w:rPr>
          <w:rFonts w:cs="Arial"/>
          <w:sz w:val="20"/>
          <w:lang w:val="es-MX"/>
        </w:rPr>
        <w:t>toda</w:t>
      </w:r>
      <w:proofErr w:type="gramEnd"/>
      <w:r w:rsidR="00880F92" w:rsidRPr="00673587">
        <w:rPr>
          <w:rFonts w:cs="Arial"/>
          <w:sz w:val="20"/>
          <w:lang w:val="es-MX"/>
        </w:rPr>
        <w:t xml:space="preserve"> clase de actos jurídicos que sean necesarios para cumplir con sus atribuciones, así</w:t>
      </w:r>
    </w:p>
    <w:p w14:paraId="44446DFA"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como aquellos que fueren necesarios para la administración y salvaguarda de los recursos materiales y</w:t>
      </w:r>
    </w:p>
    <w:p w14:paraId="103BED42"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financieros a su cargo;</w:t>
      </w:r>
    </w:p>
    <w:p w14:paraId="6609C3DB" w14:textId="77777777"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FABA252" w14:textId="77777777" w:rsidR="00880F92" w:rsidRPr="00484F1D" w:rsidRDefault="00880F92" w:rsidP="00880F92">
      <w:pPr>
        <w:pStyle w:val="Prrafodelista"/>
        <w:autoSpaceDE w:val="0"/>
        <w:autoSpaceDN w:val="0"/>
        <w:adjustRightInd w:val="0"/>
        <w:ind w:left="720"/>
        <w:jc w:val="right"/>
        <w:rPr>
          <w:rStyle w:val="Hipervnculo"/>
          <w:b/>
          <w:i/>
          <w:sz w:val="16"/>
          <w:szCs w:val="16"/>
          <w:lang w:val="es-MX"/>
        </w:rPr>
      </w:pPr>
      <w:hyperlink r:id="rId77" w:history="1">
        <w:r w:rsidRPr="00484F1D">
          <w:rPr>
            <w:rStyle w:val="Hipervnculo"/>
            <w:b/>
            <w:i/>
            <w:sz w:val="16"/>
            <w:szCs w:val="16"/>
            <w:lang w:val="es-MX"/>
          </w:rPr>
          <w:t>https://po.tamaulipas.gob.mx/wp-content/uploads/2024/02/cxlix-23-210223-EV.pdf</w:t>
        </w:r>
      </w:hyperlink>
    </w:p>
    <w:p w14:paraId="167EDDA3" w14:textId="77777777" w:rsidR="00880F92" w:rsidRPr="00484F1D" w:rsidRDefault="00880F92" w:rsidP="00880F92">
      <w:pPr>
        <w:pStyle w:val="Textoindependiente"/>
        <w:spacing w:line="240" w:lineRule="auto"/>
        <w:rPr>
          <w:rFonts w:cs="Arial"/>
          <w:sz w:val="10"/>
          <w:szCs w:val="10"/>
          <w:lang w:val="es-MX"/>
        </w:rPr>
      </w:pPr>
    </w:p>
    <w:p w14:paraId="1C097263" w14:textId="77777777" w:rsidR="0052735B" w:rsidRPr="00640B4E" w:rsidRDefault="0052735B" w:rsidP="00BE4BA5">
      <w:pPr>
        <w:pStyle w:val="Textoindependiente"/>
        <w:numPr>
          <w:ilvl w:val="0"/>
          <w:numId w:val="9"/>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14:paraId="3175EDF9" w14:textId="77777777" w:rsidR="00880F92" w:rsidRDefault="00880F92" w:rsidP="00BE4BA5">
      <w:pPr>
        <w:numPr>
          <w:ilvl w:val="0"/>
          <w:numId w:val="9"/>
        </w:numPr>
        <w:ind w:left="0" w:firstLine="0"/>
        <w:jc w:val="both"/>
        <w:rPr>
          <w:rFonts w:cs="Arial"/>
          <w:sz w:val="20"/>
          <w:szCs w:val="20"/>
          <w:lang w:val="es-MX"/>
        </w:rPr>
      </w:pPr>
      <w:r w:rsidRPr="00880F92">
        <w:rPr>
          <w:rFonts w:cs="Arial"/>
          <w:sz w:val="20"/>
          <w:szCs w:val="20"/>
          <w:lang w:val="es-MX"/>
        </w:rPr>
        <w:t>Vigilar y verificar el cumplimiento de la normatividad operativa para el Sector Agua del Estado;</w:t>
      </w:r>
    </w:p>
    <w:p w14:paraId="1437312B" w14:textId="77777777"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2465EB95" w14:textId="77777777" w:rsidR="00880F92" w:rsidRPr="00484F1D" w:rsidRDefault="00880F92" w:rsidP="00880F92">
      <w:pPr>
        <w:pStyle w:val="Prrafodelista"/>
        <w:autoSpaceDE w:val="0"/>
        <w:autoSpaceDN w:val="0"/>
        <w:adjustRightInd w:val="0"/>
        <w:ind w:left="360"/>
        <w:jc w:val="right"/>
        <w:rPr>
          <w:rStyle w:val="Hipervnculo"/>
          <w:b/>
          <w:i/>
          <w:sz w:val="16"/>
          <w:szCs w:val="16"/>
          <w:lang w:val="es-MX"/>
        </w:rPr>
      </w:pPr>
      <w:hyperlink r:id="rId78" w:history="1">
        <w:r w:rsidRPr="00484F1D">
          <w:rPr>
            <w:rStyle w:val="Hipervnculo"/>
            <w:b/>
            <w:i/>
            <w:sz w:val="16"/>
            <w:szCs w:val="16"/>
            <w:lang w:val="es-MX"/>
          </w:rPr>
          <w:t>https://po.tamaulipas.gob.mx/wp-content/uploads/2024/02/cxlix-23-210223-EV.pdf</w:t>
        </w:r>
      </w:hyperlink>
    </w:p>
    <w:p w14:paraId="51551B04"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Promover la capacitación y adiestramiento del recurso humano de los organismos operadores del Estado, procurando la certificación de habilidades;</w:t>
      </w:r>
    </w:p>
    <w:p w14:paraId="48FA3C99" w14:textId="77777777" w:rsidR="00880F92" w:rsidRDefault="0052735B" w:rsidP="00BE4BA5">
      <w:pPr>
        <w:numPr>
          <w:ilvl w:val="0"/>
          <w:numId w:val="9"/>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14:paraId="42F392BF" w14:textId="77777777" w:rsidR="00880F92" w:rsidRDefault="00880F92" w:rsidP="00880F92">
      <w:pPr>
        <w:jc w:val="both"/>
        <w:rPr>
          <w:rFonts w:cs="Arial"/>
          <w:sz w:val="20"/>
          <w:szCs w:val="20"/>
        </w:rPr>
      </w:pPr>
    </w:p>
    <w:p w14:paraId="15518913"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Participar como representante del Gobernador del Estado ante los Consejos de Cuenca constituidos</w:t>
      </w:r>
      <w:r>
        <w:rPr>
          <w:rFonts w:cs="Arial"/>
          <w:sz w:val="20"/>
          <w:szCs w:val="20"/>
        </w:rPr>
        <w:t xml:space="preserve"> </w:t>
      </w:r>
      <w:r w:rsidRPr="00880F92">
        <w:rPr>
          <w:rFonts w:cs="Arial"/>
          <w:sz w:val="20"/>
          <w:szCs w:val="20"/>
          <w:lang w:val="es-MX"/>
        </w:rPr>
        <w:t>conforme a la Ley de Aguas Nacionales en el territorio de Tamaulipas;</w:t>
      </w:r>
    </w:p>
    <w:p w14:paraId="74044FA7" w14:textId="77777777"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6470AAE2" w14:textId="77777777" w:rsidR="00880F92" w:rsidRPr="00484F1D" w:rsidRDefault="00880F92" w:rsidP="00880F92">
      <w:pPr>
        <w:pStyle w:val="Prrafodelista"/>
        <w:ind w:left="360"/>
        <w:jc w:val="right"/>
        <w:rPr>
          <w:rFonts w:cs="Arial"/>
          <w:sz w:val="20"/>
          <w:szCs w:val="20"/>
          <w:lang w:val="es-MX"/>
        </w:rPr>
      </w:pPr>
      <w:hyperlink r:id="rId79" w:history="1">
        <w:r w:rsidRPr="00484F1D">
          <w:rPr>
            <w:rStyle w:val="Hipervnculo"/>
            <w:b/>
            <w:i/>
            <w:sz w:val="16"/>
            <w:szCs w:val="16"/>
            <w:lang w:val="es-MX"/>
          </w:rPr>
          <w:t>https://po.tamaulipas.gob.mx/wp-content/uploads/2024/02/cxlix-23-210223-EV.pdf</w:t>
        </w:r>
      </w:hyperlink>
    </w:p>
    <w:p w14:paraId="51588B9F" w14:textId="77777777" w:rsidR="00C552D4" w:rsidRPr="00484F1D" w:rsidRDefault="00C552D4" w:rsidP="00C552D4">
      <w:pPr>
        <w:jc w:val="both"/>
        <w:rPr>
          <w:rFonts w:cs="Arial"/>
          <w:sz w:val="20"/>
          <w:szCs w:val="20"/>
          <w:lang w:val="es-MX"/>
        </w:rPr>
      </w:pPr>
    </w:p>
    <w:p w14:paraId="4CF145B4" w14:textId="77777777" w:rsidR="0052735B" w:rsidRDefault="0052735B" w:rsidP="00BE4BA5">
      <w:pPr>
        <w:numPr>
          <w:ilvl w:val="0"/>
          <w:numId w:val="9"/>
        </w:numPr>
        <w:ind w:left="0" w:firstLine="0"/>
        <w:jc w:val="both"/>
        <w:rPr>
          <w:rFonts w:cs="Arial"/>
          <w:sz w:val="20"/>
          <w:szCs w:val="20"/>
        </w:rPr>
      </w:pPr>
      <w:r w:rsidRPr="00640B4E">
        <w:rPr>
          <w:rFonts w:cs="Arial"/>
          <w:sz w:val="20"/>
          <w:szCs w:val="20"/>
        </w:rPr>
        <w:t>Participar en el Sistema Estatal de Protección Civil para atender situaciones de emergencia causadas por fenómenos hidrometeorológicos extremos;</w:t>
      </w:r>
    </w:p>
    <w:p w14:paraId="5F0BD64B" w14:textId="77777777" w:rsidR="00C552D4" w:rsidRPr="00673587" w:rsidRDefault="00C552D4" w:rsidP="00C552D4">
      <w:pPr>
        <w:jc w:val="both"/>
        <w:rPr>
          <w:rFonts w:cs="Arial"/>
          <w:sz w:val="20"/>
          <w:szCs w:val="20"/>
        </w:rPr>
      </w:pPr>
    </w:p>
    <w:p w14:paraId="6428D528" w14:textId="77777777" w:rsidR="0052735B" w:rsidRDefault="0052735B" w:rsidP="00BE4BA5">
      <w:pPr>
        <w:numPr>
          <w:ilvl w:val="0"/>
          <w:numId w:val="9"/>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14:paraId="0D865E8A" w14:textId="77777777" w:rsidR="00C552D4" w:rsidRPr="00673587" w:rsidRDefault="00C552D4" w:rsidP="00C552D4">
      <w:pPr>
        <w:tabs>
          <w:tab w:val="left" w:pos="851"/>
        </w:tabs>
        <w:jc w:val="both"/>
        <w:rPr>
          <w:rFonts w:cs="Arial"/>
          <w:sz w:val="20"/>
          <w:szCs w:val="20"/>
        </w:rPr>
      </w:pPr>
    </w:p>
    <w:p w14:paraId="76E58309" w14:textId="77777777" w:rsidR="0052735B" w:rsidRPr="00C552D4" w:rsidRDefault="0052735B" w:rsidP="00BE4BA5">
      <w:pPr>
        <w:numPr>
          <w:ilvl w:val="0"/>
          <w:numId w:val="9"/>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14:paraId="5DE0E53B" w14:textId="77777777" w:rsidR="00C552D4" w:rsidRPr="00673587" w:rsidRDefault="00C552D4" w:rsidP="00C552D4">
      <w:pPr>
        <w:jc w:val="both"/>
        <w:rPr>
          <w:rFonts w:cs="Arial"/>
          <w:iCs/>
          <w:sz w:val="20"/>
          <w:szCs w:val="20"/>
        </w:rPr>
      </w:pPr>
    </w:p>
    <w:p w14:paraId="17C6F71B" w14:textId="77777777" w:rsidR="00C552D4" w:rsidRDefault="0052735B" w:rsidP="00BE4BA5">
      <w:pPr>
        <w:numPr>
          <w:ilvl w:val="0"/>
          <w:numId w:val="9"/>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14:paraId="47028526" w14:textId="77777777" w:rsidR="00C552D4" w:rsidRPr="00673587" w:rsidRDefault="00C552D4" w:rsidP="00C552D4">
      <w:pPr>
        <w:tabs>
          <w:tab w:val="left" w:pos="426"/>
        </w:tabs>
        <w:jc w:val="both"/>
        <w:rPr>
          <w:rFonts w:cs="Arial"/>
          <w:sz w:val="20"/>
          <w:szCs w:val="20"/>
        </w:rPr>
      </w:pPr>
    </w:p>
    <w:p w14:paraId="46BAE170" w14:textId="77777777" w:rsidR="002D21DB" w:rsidRPr="00C552D4" w:rsidRDefault="002D21DB" w:rsidP="00BE4BA5">
      <w:pPr>
        <w:numPr>
          <w:ilvl w:val="0"/>
          <w:numId w:val="9"/>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14:paraId="0A676F57" w14:textId="77777777" w:rsidR="002D21DB" w:rsidRPr="002D21DB" w:rsidRDefault="002D21DB" w:rsidP="00C552D4">
      <w:pPr>
        <w:tabs>
          <w:tab w:val="left" w:pos="426"/>
        </w:tabs>
        <w:jc w:val="right"/>
        <w:rPr>
          <w:rFonts w:cs="Arial"/>
          <w:sz w:val="20"/>
          <w:szCs w:val="20"/>
        </w:rPr>
      </w:pPr>
      <w:r w:rsidRPr="002D21DB">
        <w:rPr>
          <w:b/>
          <w:i/>
          <w:sz w:val="16"/>
          <w:szCs w:val="20"/>
        </w:rPr>
        <w:t xml:space="preserve">Fracción </w:t>
      </w:r>
      <w:r w:rsidR="00673587">
        <w:rPr>
          <w:b/>
          <w:i/>
          <w:sz w:val="16"/>
          <w:szCs w:val="20"/>
        </w:rPr>
        <w:t>Reforma</w:t>
      </w:r>
      <w:r w:rsidR="00673587" w:rsidRPr="002D21DB">
        <w:rPr>
          <w:b/>
          <w:i/>
          <w:sz w:val="16"/>
          <w:szCs w:val="20"/>
        </w:rPr>
        <w:t>da</w:t>
      </w:r>
      <w:r w:rsidRPr="002D21DB">
        <w:rPr>
          <w:b/>
          <w:i/>
          <w:sz w:val="16"/>
          <w:szCs w:val="20"/>
        </w:rPr>
        <w:t xml:space="preserve">,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14:paraId="3D27146D" w14:textId="77777777" w:rsidR="00485E66" w:rsidRDefault="00BC5CCB" w:rsidP="00673587">
      <w:pPr>
        <w:tabs>
          <w:tab w:val="left" w:pos="426"/>
        </w:tabs>
        <w:spacing w:line="276" w:lineRule="auto"/>
        <w:jc w:val="right"/>
        <w:rPr>
          <w:rStyle w:val="Hipervnculo"/>
          <w:rFonts w:cs="Arial"/>
          <w:b/>
          <w:i/>
          <w:sz w:val="16"/>
        </w:rPr>
      </w:pPr>
      <w:hyperlink r:id="rId80" w:history="1">
        <w:r w:rsidRPr="00455CB9">
          <w:rPr>
            <w:rStyle w:val="Hipervnculo"/>
            <w:rFonts w:cs="Arial"/>
            <w:b/>
            <w:i/>
            <w:sz w:val="16"/>
          </w:rPr>
          <w:t>https://po.tamaulipas.gob.mx/wp-content/uploads/2022/09/cxlvii-110-140922F.pdf</w:t>
        </w:r>
      </w:hyperlink>
    </w:p>
    <w:p w14:paraId="1F477FCD" w14:textId="77777777" w:rsidR="00673587" w:rsidRPr="00673587" w:rsidRDefault="00673587" w:rsidP="00673587">
      <w:pPr>
        <w:tabs>
          <w:tab w:val="left" w:pos="426"/>
        </w:tabs>
        <w:jc w:val="center"/>
        <w:rPr>
          <w:rFonts w:cs="Arial"/>
          <w:b/>
          <w:i/>
          <w:color w:val="0000FF" w:themeColor="hyperlink"/>
          <w:sz w:val="20"/>
          <w:u w:val="single"/>
        </w:rPr>
      </w:pPr>
    </w:p>
    <w:p w14:paraId="14FEAC06" w14:textId="77777777" w:rsidR="00106E2D" w:rsidRPr="00106E2D" w:rsidRDefault="00106E2D" w:rsidP="00106E2D">
      <w:pPr>
        <w:tabs>
          <w:tab w:val="left" w:pos="426"/>
        </w:tabs>
        <w:jc w:val="both"/>
        <w:rPr>
          <w:rFonts w:cs="Arial"/>
          <w:sz w:val="20"/>
          <w:szCs w:val="20"/>
          <w:lang w:val="es-MX"/>
        </w:rPr>
      </w:pPr>
      <w:r w:rsidRPr="00106E2D">
        <w:rPr>
          <w:rFonts w:cs="Arial"/>
          <w:bCs/>
          <w:sz w:val="20"/>
          <w:szCs w:val="20"/>
          <w:lang w:val="es-MX"/>
        </w:rPr>
        <w:t>XLII.</w:t>
      </w:r>
      <w:r w:rsidRPr="00106E2D">
        <w:rPr>
          <w:rFonts w:cs="Arial"/>
          <w:b/>
          <w:bCs/>
          <w:sz w:val="20"/>
          <w:szCs w:val="20"/>
          <w:lang w:val="es-MX"/>
        </w:rPr>
        <w:t xml:space="preserve"> </w:t>
      </w:r>
      <w:r w:rsidRPr="00106E2D">
        <w:rPr>
          <w:rFonts w:cs="Arial"/>
          <w:sz w:val="20"/>
          <w:szCs w:val="20"/>
          <w:lang w:val="es-MX"/>
        </w:rPr>
        <w:t>Promover y verificar el cumplimiento de la autosuficiencia técnica, administrativa y financiera de los</w:t>
      </w:r>
    </w:p>
    <w:p w14:paraId="091A1FC6"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organismos operadores en la prestación de los servicios públicos y establecer las medidas preventivas y</w:t>
      </w:r>
    </w:p>
    <w:p w14:paraId="4A41AE3E"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correctivas correspondientes;</w:t>
      </w:r>
    </w:p>
    <w:p w14:paraId="54C66D05" w14:textId="77777777" w:rsidR="00106E2D" w:rsidRPr="00484F1D" w:rsidRDefault="00106E2D" w:rsidP="00106E2D">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552827AB" w14:textId="70184A80" w:rsidR="00093835" w:rsidRPr="00484F1D" w:rsidRDefault="00106E2D" w:rsidP="00CA255C">
      <w:pPr>
        <w:pStyle w:val="Prrafodelista"/>
        <w:ind w:left="360"/>
        <w:jc w:val="right"/>
        <w:rPr>
          <w:rStyle w:val="Hipervnculo"/>
          <w:b/>
          <w:i/>
          <w:sz w:val="16"/>
          <w:szCs w:val="16"/>
          <w:lang w:val="es-MX"/>
        </w:rPr>
      </w:pPr>
      <w:hyperlink r:id="rId81" w:history="1">
        <w:r w:rsidRPr="00484F1D">
          <w:rPr>
            <w:rStyle w:val="Hipervnculo"/>
            <w:b/>
            <w:i/>
            <w:sz w:val="16"/>
            <w:szCs w:val="16"/>
            <w:lang w:val="es-MX"/>
          </w:rPr>
          <w:t>https://po.tamaulipas.gob.mx/wp-content/uploads/2024/02/cxlix-23-210223-EV.pdf</w:t>
        </w:r>
      </w:hyperlink>
    </w:p>
    <w:p w14:paraId="0086A9E9" w14:textId="77777777" w:rsidR="00093835" w:rsidRPr="00673587" w:rsidRDefault="00093835" w:rsidP="00093835">
      <w:pPr>
        <w:pStyle w:val="Prrafodelista"/>
        <w:ind w:left="0"/>
        <w:jc w:val="both"/>
        <w:rPr>
          <w:rFonts w:cs="Arial"/>
          <w:sz w:val="20"/>
          <w:szCs w:val="20"/>
        </w:rPr>
      </w:pPr>
      <w:r w:rsidRPr="00673587">
        <w:rPr>
          <w:rFonts w:cs="Arial"/>
          <w:bCs/>
          <w:sz w:val="20"/>
          <w:szCs w:val="20"/>
        </w:rPr>
        <w:t xml:space="preserve">XLIII. </w:t>
      </w:r>
      <w:r w:rsidR="009046E8" w:rsidRPr="00673587">
        <w:rPr>
          <w:rFonts w:cs="Arial"/>
          <w:sz w:val="20"/>
          <w:szCs w:val="20"/>
        </w:rPr>
        <w:t>Fungir como árbitro en las posibles controversias entre los prestadores de servicios por derechos y obligaciones derivadas de los servicios que presten;</w:t>
      </w:r>
    </w:p>
    <w:p w14:paraId="4930FA81" w14:textId="77777777" w:rsidR="00093835" w:rsidRPr="00673587" w:rsidRDefault="00093835" w:rsidP="00093835">
      <w:pPr>
        <w:pStyle w:val="Prrafodelista"/>
        <w:ind w:left="0"/>
        <w:jc w:val="both"/>
        <w:rPr>
          <w:rFonts w:cs="Arial"/>
          <w:sz w:val="20"/>
          <w:szCs w:val="20"/>
        </w:rPr>
      </w:pPr>
    </w:p>
    <w:p w14:paraId="7706FCCE" w14:textId="77777777" w:rsidR="00093835" w:rsidRPr="00673587" w:rsidRDefault="00093835" w:rsidP="00093835">
      <w:pPr>
        <w:pStyle w:val="Prrafodelista"/>
        <w:ind w:left="0"/>
        <w:jc w:val="both"/>
        <w:rPr>
          <w:bCs/>
          <w:sz w:val="20"/>
          <w:szCs w:val="20"/>
        </w:rPr>
      </w:pPr>
      <w:r w:rsidRPr="00673587">
        <w:rPr>
          <w:rFonts w:cs="Arial"/>
          <w:sz w:val="20"/>
          <w:szCs w:val="20"/>
        </w:rPr>
        <w:t xml:space="preserve">XLIV. </w:t>
      </w:r>
      <w:r w:rsidR="00921810" w:rsidRPr="00673587">
        <w:rPr>
          <w:bCs/>
          <w:sz w:val="20"/>
          <w:szCs w:val="20"/>
        </w:rPr>
        <w:t>Prestar directamente o a través de terceros, el servicio de suministro de agua en bloque a los municipios y organismos operadores que la requieran, en los términos de esta ley;</w:t>
      </w:r>
    </w:p>
    <w:p w14:paraId="621D5D40" w14:textId="77777777" w:rsidR="00093835" w:rsidRPr="00673587" w:rsidRDefault="00093835" w:rsidP="00093835">
      <w:pPr>
        <w:pStyle w:val="Prrafodelista"/>
        <w:ind w:left="0"/>
        <w:jc w:val="both"/>
        <w:rPr>
          <w:bCs/>
          <w:sz w:val="20"/>
          <w:szCs w:val="20"/>
        </w:rPr>
      </w:pPr>
    </w:p>
    <w:p w14:paraId="1B8F482E" w14:textId="77777777" w:rsidR="00093835" w:rsidRPr="00673587" w:rsidRDefault="00093835" w:rsidP="00093835">
      <w:pPr>
        <w:pStyle w:val="Prrafodelista"/>
        <w:ind w:left="0"/>
        <w:jc w:val="both"/>
        <w:rPr>
          <w:bCs/>
          <w:sz w:val="20"/>
          <w:szCs w:val="20"/>
        </w:rPr>
      </w:pPr>
      <w:r w:rsidRPr="00673587">
        <w:rPr>
          <w:bCs/>
          <w:sz w:val="20"/>
          <w:szCs w:val="20"/>
        </w:rPr>
        <w:t xml:space="preserve">XLV. </w:t>
      </w:r>
      <w:r w:rsidR="00921810" w:rsidRPr="00673587">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14:paraId="62D0BDB6" w14:textId="77777777" w:rsidR="00093835" w:rsidRPr="00673587" w:rsidRDefault="00093835" w:rsidP="00093835">
      <w:pPr>
        <w:pStyle w:val="Prrafodelista"/>
        <w:ind w:left="0"/>
        <w:jc w:val="both"/>
        <w:rPr>
          <w:bCs/>
          <w:sz w:val="20"/>
          <w:szCs w:val="20"/>
        </w:rPr>
      </w:pPr>
    </w:p>
    <w:p w14:paraId="7D0AE760" w14:textId="77777777" w:rsidR="00093835" w:rsidRPr="00673587" w:rsidRDefault="00093835" w:rsidP="00093835">
      <w:pPr>
        <w:pStyle w:val="Prrafodelista"/>
        <w:ind w:left="0"/>
        <w:jc w:val="both"/>
        <w:rPr>
          <w:bCs/>
          <w:sz w:val="20"/>
          <w:szCs w:val="20"/>
        </w:rPr>
      </w:pPr>
      <w:r w:rsidRPr="00673587">
        <w:rPr>
          <w:bCs/>
          <w:sz w:val="20"/>
          <w:szCs w:val="20"/>
        </w:rPr>
        <w:t xml:space="preserve">XLVI. </w:t>
      </w:r>
      <w:r w:rsidR="00921810" w:rsidRPr="00673587">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14:paraId="265B3C2C" w14:textId="77777777" w:rsidR="00093835" w:rsidRPr="00673587" w:rsidRDefault="00093835" w:rsidP="00093835">
      <w:pPr>
        <w:pStyle w:val="Prrafodelista"/>
        <w:ind w:left="0"/>
        <w:jc w:val="both"/>
        <w:rPr>
          <w:bCs/>
          <w:sz w:val="20"/>
          <w:szCs w:val="20"/>
        </w:rPr>
      </w:pPr>
    </w:p>
    <w:p w14:paraId="152025D9" w14:textId="77777777" w:rsidR="00093835" w:rsidRPr="00673587" w:rsidRDefault="00093835" w:rsidP="00093835">
      <w:pPr>
        <w:pStyle w:val="Prrafodelista"/>
        <w:ind w:left="0"/>
        <w:jc w:val="both"/>
        <w:rPr>
          <w:bCs/>
          <w:spacing w:val="-4"/>
          <w:sz w:val="20"/>
          <w:szCs w:val="20"/>
        </w:rPr>
      </w:pPr>
      <w:r w:rsidRPr="00673587">
        <w:rPr>
          <w:bCs/>
          <w:sz w:val="20"/>
          <w:szCs w:val="20"/>
        </w:rPr>
        <w:t xml:space="preserve">XLVII. </w:t>
      </w:r>
      <w:r w:rsidR="00921810" w:rsidRPr="00673587">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14:paraId="0D58C2B6" w14:textId="77777777" w:rsidR="00093835" w:rsidRPr="00673587" w:rsidRDefault="00093835" w:rsidP="00093835">
      <w:pPr>
        <w:pStyle w:val="Prrafodelista"/>
        <w:ind w:left="0"/>
        <w:jc w:val="both"/>
        <w:rPr>
          <w:bCs/>
          <w:spacing w:val="-4"/>
          <w:sz w:val="20"/>
          <w:szCs w:val="20"/>
        </w:rPr>
      </w:pPr>
    </w:p>
    <w:p w14:paraId="4EE70917" w14:textId="4E2E0F7B" w:rsidR="002C7615" w:rsidRPr="00B80F15" w:rsidRDefault="00093835" w:rsidP="00093835">
      <w:pPr>
        <w:pStyle w:val="Prrafodelista"/>
        <w:ind w:left="0"/>
        <w:jc w:val="both"/>
        <w:rPr>
          <w:bCs/>
          <w:spacing w:val="-4"/>
          <w:sz w:val="20"/>
          <w:szCs w:val="20"/>
        </w:rPr>
      </w:pPr>
      <w:r w:rsidRPr="00673587">
        <w:rPr>
          <w:bCs/>
          <w:spacing w:val="-4"/>
          <w:sz w:val="20"/>
          <w:szCs w:val="20"/>
        </w:rPr>
        <w:lastRenderedPageBreak/>
        <w:t xml:space="preserve">XLVIII. </w:t>
      </w:r>
      <w:proofErr w:type="gramStart"/>
      <w:r w:rsidR="00B80F15" w:rsidRPr="00673587">
        <w:rPr>
          <w:bCs/>
          <w:spacing w:val="-4"/>
          <w:sz w:val="20"/>
          <w:szCs w:val="20"/>
        </w:rPr>
        <w:t>Dar aviso</w:t>
      </w:r>
      <w:proofErr w:type="gramEnd"/>
      <w:r w:rsidR="00B80F15" w:rsidRPr="00673587">
        <w:rPr>
          <w:bCs/>
          <w:spacing w:val="-4"/>
          <w:sz w:val="20"/>
          <w:szCs w:val="20"/>
        </w:rPr>
        <w:t xml:space="preserve"> a la Comisión Nacional del Agua, </w:t>
      </w:r>
      <w:r w:rsidR="002C7615" w:rsidRPr="002C7615">
        <w:rPr>
          <w:bCs/>
          <w:spacing w:val="-4"/>
          <w:sz w:val="20"/>
          <w:szCs w:val="20"/>
        </w:rPr>
        <w:t>por escrito en el término de quince días naturales contados a partir de que tenga conocimiento de los hechos, cuando detecte alguna necesidad o irregularidad de los usuarios y que a su consideración deba intervenir la Federación y solicitar información a la Comisión Nacional del Agua, sobre el trámite otorgado a los avisos que le haya hecho de su conocimiento;</w:t>
      </w:r>
    </w:p>
    <w:p w14:paraId="29A007D6" w14:textId="77777777" w:rsidR="00B80F15" w:rsidRDefault="00B80F15" w:rsidP="00B80F1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B5976E1" w14:textId="77777777" w:rsidR="00093835" w:rsidRDefault="00B80F15" w:rsidP="00093835">
      <w:pPr>
        <w:pStyle w:val="Prrafodelista"/>
        <w:autoSpaceDE w:val="0"/>
        <w:autoSpaceDN w:val="0"/>
        <w:adjustRightInd w:val="0"/>
        <w:ind w:left="720"/>
        <w:jc w:val="right"/>
        <w:rPr>
          <w:rStyle w:val="Hipervnculo"/>
          <w:rFonts w:cs="Arial"/>
          <w:b/>
          <w:i/>
          <w:sz w:val="16"/>
          <w:szCs w:val="16"/>
          <w:lang w:val="es-MX"/>
        </w:rPr>
      </w:pPr>
      <w:hyperlink r:id="rId82" w:history="1">
        <w:r w:rsidRPr="00F65E76">
          <w:rPr>
            <w:rStyle w:val="Hipervnculo"/>
            <w:rFonts w:cs="Arial"/>
            <w:b/>
            <w:i/>
            <w:sz w:val="16"/>
            <w:szCs w:val="16"/>
            <w:lang w:val="es-MX"/>
          </w:rPr>
          <w:t>https://po.tamaulipas.gob.mx/wp-content/uploads/2023/11/cxlviii-Ext.No_.30-271123.pdf</w:t>
        </w:r>
      </w:hyperlink>
    </w:p>
    <w:p w14:paraId="33F35617" w14:textId="77777777" w:rsidR="002C7615" w:rsidRPr="007C33D3" w:rsidRDefault="002C7615" w:rsidP="002C7615">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193A7B83" w14:textId="77777777" w:rsidR="002C7615" w:rsidRPr="00CB0EF4" w:rsidRDefault="002C7615" w:rsidP="002C7615">
      <w:pPr>
        <w:pStyle w:val="Default"/>
        <w:tabs>
          <w:tab w:val="left" w:pos="567"/>
        </w:tabs>
        <w:jc w:val="right"/>
        <w:rPr>
          <w:rStyle w:val="Hipervnculo"/>
          <w:b/>
          <w:bCs/>
          <w:color w:val="auto"/>
          <w:sz w:val="16"/>
          <w:szCs w:val="16"/>
          <w:u w:val="none"/>
        </w:rPr>
      </w:pPr>
      <w:hyperlink r:id="rId83" w:history="1">
        <w:r w:rsidRPr="00CB0EF4">
          <w:rPr>
            <w:rStyle w:val="Hipervnculo"/>
            <w:b/>
            <w:bCs/>
            <w:sz w:val="16"/>
            <w:szCs w:val="16"/>
          </w:rPr>
          <w:t>https://po.tamaulipas.gob.mx/wp-content/uploads/2025/08/cl-103-270825-EV.pdf</w:t>
        </w:r>
      </w:hyperlink>
    </w:p>
    <w:p w14:paraId="62E27995" w14:textId="77777777" w:rsidR="002C7615" w:rsidRPr="002C7615" w:rsidRDefault="002C7615" w:rsidP="002C7615">
      <w:pPr>
        <w:autoSpaceDE w:val="0"/>
        <w:autoSpaceDN w:val="0"/>
        <w:adjustRightInd w:val="0"/>
        <w:rPr>
          <w:rStyle w:val="Hipervnculo"/>
          <w:rFonts w:cs="Arial"/>
          <w:b/>
          <w:i/>
          <w:sz w:val="16"/>
          <w:szCs w:val="16"/>
          <w:lang w:val="es-MX"/>
        </w:rPr>
      </w:pPr>
    </w:p>
    <w:p w14:paraId="56E35093" w14:textId="77777777" w:rsidR="00921810" w:rsidRDefault="00093835" w:rsidP="00093835">
      <w:pPr>
        <w:pStyle w:val="Prrafodelista"/>
        <w:autoSpaceDE w:val="0"/>
        <w:autoSpaceDN w:val="0"/>
        <w:adjustRightInd w:val="0"/>
        <w:ind w:left="0"/>
        <w:jc w:val="both"/>
        <w:rPr>
          <w:bCs/>
          <w:sz w:val="20"/>
          <w:szCs w:val="20"/>
        </w:rPr>
      </w:pPr>
      <w:r w:rsidRPr="00093835">
        <w:rPr>
          <w:bCs/>
          <w:spacing w:val="-4"/>
          <w:sz w:val="20"/>
          <w:szCs w:val="20"/>
        </w:rPr>
        <w:t>XLI</w:t>
      </w:r>
      <w:r>
        <w:rPr>
          <w:bCs/>
          <w:spacing w:val="-4"/>
          <w:sz w:val="20"/>
          <w:szCs w:val="20"/>
        </w:rPr>
        <w:t>X</w:t>
      </w:r>
      <w:r w:rsidRPr="00093835">
        <w:rPr>
          <w:bCs/>
          <w:spacing w:val="-4"/>
          <w:sz w:val="20"/>
          <w:szCs w:val="20"/>
        </w:rPr>
        <w:t>.</w:t>
      </w:r>
      <w:r w:rsidRPr="00093835">
        <w:rPr>
          <w:rStyle w:val="Hipervnculo"/>
          <w:rFonts w:cs="Arial"/>
          <w:sz w:val="16"/>
          <w:szCs w:val="16"/>
          <w:u w:val="none"/>
          <w:lang w:val="es-MX"/>
        </w:rPr>
        <w:t xml:space="preserve"> </w:t>
      </w:r>
      <w:r w:rsidR="00BC5CCB" w:rsidRPr="00BC5CCB">
        <w:rPr>
          <w:bCs/>
          <w:sz w:val="20"/>
          <w:szCs w:val="20"/>
          <w:lang w:val="es-MX"/>
        </w:rPr>
        <w:t>Promover programas de desarrollo social, el acceso al agua y saneamiento de las viviendas de zonas con mayor vulnerabilidad o marginación, mediante sistemas de captación y almacenamiento de agua de lluvia y tecnologías de tratamiento de aguas residuales;</w:t>
      </w:r>
    </w:p>
    <w:p w14:paraId="6996F50F"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58BBD4FA" w14:textId="58B28B33" w:rsidR="00093835" w:rsidRPr="00862E37" w:rsidRDefault="00BC5CCB" w:rsidP="00862E37">
      <w:pPr>
        <w:pStyle w:val="Prrafodelista"/>
        <w:autoSpaceDE w:val="0"/>
        <w:autoSpaceDN w:val="0"/>
        <w:adjustRightInd w:val="0"/>
        <w:ind w:left="720"/>
        <w:jc w:val="right"/>
        <w:rPr>
          <w:rStyle w:val="Hipervnculo"/>
          <w:rFonts w:cs="Arial"/>
          <w:b/>
          <w:i/>
          <w:sz w:val="16"/>
          <w:szCs w:val="16"/>
          <w:lang w:val="es-MX"/>
        </w:rPr>
      </w:pPr>
      <w:hyperlink r:id="rId84" w:history="1">
        <w:r w:rsidRPr="00F65E76">
          <w:rPr>
            <w:rStyle w:val="Hipervnculo"/>
            <w:rFonts w:cs="Arial"/>
            <w:b/>
            <w:i/>
            <w:sz w:val="16"/>
            <w:szCs w:val="16"/>
            <w:lang w:val="es-MX"/>
          </w:rPr>
          <w:t>https://po.tamaulipas.gob.mx/wp-content/uploads/2023/11/cxlviii-Ext.No_.30-271123.pdf</w:t>
        </w:r>
      </w:hyperlink>
    </w:p>
    <w:p w14:paraId="38E65C27" w14:textId="77777777" w:rsidR="00AC5330" w:rsidRPr="00484F1D" w:rsidRDefault="0007489B" w:rsidP="00AC5330">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00AC5330" w:rsidRPr="007E54A3">
        <w:rPr>
          <w:rFonts w:cs="Arial"/>
          <w:b/>
          <w:i/>
          <w:sz w:val="16"/>
          <w:szCs w:val="16"/>
          <w:lang w:val="es-MX"/>
        </w:rPr>
        <w:t>P.O. No. 30, del 7 de marzo de 2024</w:t>
      </w:r>
    </w:p>
    <w:p w14:paraId="786A1C21" w14:textId="77777777" w:rsidR="00AC5330" w:rsidRPr="00484F1D" w:rsidRDefault="00AC5330" w:rsidP="00AC5330">
      <w:pPr>
        <w:pStyle w:val="Prrafodelista"/>
        <w:autoSpaceDE w:val="0"/>
        <w:autoSpaceDN w:val="0"/>
        <w:adjustRightInd w:val="0"/>
        <w:ind w:left="720"/>
        <w:jc w:val="right"/>
        <w:rPr>
          <w:rFonts w:cs="Arial"/>
          <w:b/>
          <w:i/>
          <w:color w:val="0000FF"/>
          <w:sz w:val="16"/>
          <w:szCs w:val="16"/>
          <w:u w:val="single"/>
          <w:lang w:val="es-MX"/>
        </w:rPr>
      </w:pPr>
      <w:hyperlink r:id="rId85" w:history="1">
        <w:r w:rsidRPr="00484F1D">
          <w:rPr>
            <w:rFonts w:cs="Arial"/>
            <w:b/>
            <w:i/>
            <w:color w:val="0000FF"/>
            <w:sz w:val="16"/>
            <w:szCs w:val="16"/>
            <w:u w:val="single"/>
            <w:lang w:val="es-MX"/>
          </w:rPr>
          <w:t>https://po.tamaulipas.gob.mx/wp-content/uploads/2024/03/cxlix-30-070324.pdf</w:t>
        </w:r>
      </w:hyperlink>
    </w:p>
    <w:p w14:paraId="19C627A2" w14:textId="77777777" w:rsidR="0007489B" w:rsidRPr="00484F1D" w:rsidRDefault="0007489B" w:rsidP="00AC5330">
      <w:pPr>
        <w:pStyle w:val="Prrafodelista"/>
        <w:autoSpaceDE w:val="0"/>
        <w:autoSpaceDN w:val="0"/>
        <w:adjustRightInd w:val="0"/>
        <w:ind w:left="720"/>
        <w:jc w:val="right"/>
        <w:rPr>
          <w:rStyle w:val="Hipervnculo"/>
          <w:rFonts w:cs="Arial"/>
          <w:b/>
          <w:i/>
          <w:sz w:val="20"/>
          <w:szCs w:val="16"/>
          <w:lang w:val="es-MX"/>
        </w:rPr>
      </w:pPr>
    </w:p>
    <w:p w14:paraId="61EB3F40" w14:textId="77777777" w:rsidR="007E54A3" w:rsidRPr="007E54A3" w:rsidRDefault="007E54A3" w:rsidP="00485E66">
      <w:pPr>
        <w:pStyle w:val="Prrafodelista"/>
        <w:autoSpaceDE w:val="0"/>
        <w:autoSpaceDN w:val="0"/>
        <w:adjustRightInd w:val="0"/>
        <w:ind w:left="0"/>
        <w:jc w:val="both"/>
        <w:rPr>
          <w:rFonts w:cs="Arial"/>
          <w:b/>
          <w:i/>
          <w:sz w:val="16"/>
          <w:szCs w:val="16"/>
          <w:lang w:val="es-MX"/>
        </w:rPr>
      </w:pPr>
      <w:r w:rsidRPr="007E54A3">
        <w:rPr>
          <w:bCs/>
          <w:spacing w:val="-4"/>
          <w:sz w:val="20"/>
          <w:szCs w:val="20"/>
        </w:rPr>
        <w:t xml:space="preserve">L. </w:t>
      </w:r>
      <w:r>
        <w:rPr>
          <w:bCs/>
          <w:spacing w:val="-4"/>
          <w:sz w:val="20"/>
          <w:szCs w:val="20"/>
        </w:rPr>
        <w:t>Vigilar que el funcionamiento y prestación de los servicios públicos de agua potable y saneamiento se realice conforme a las políticas, estrategias, objetivos, programas y normas administrativas establecidas al efecto;</w:t>
      </w:r>
      <w:r w:rsidR="00485E66" w:rsidRPr="007E54A3">
        <w:rPr>
          <w:rFonts w:cs="Arial"/>
          <w:b/>
          <w:i/>
          <w:sz w:val="16"/>
          <w:szCs w:val="16"/>
          <w:lang w:val="es-MX"/>
        </w:rPr>
        <w:t xml:space="preserve"> </w:t>
      </w:r>
    </w:p>
    <w:p w14:paraId="18E66C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ADAFDF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86" w:history="1">
        <w:r w:rsidRPr="00484F1D">
          <w:rPr>
            <w:rFonts w:cs="Arial"/>
            <w:b/>
            <w:i/>
            <w:color w:val="0000FF"/>
            <w:sz w:val="16"/>
            <w:szCs w:val="16"/>
            <w:u w:val="single"/>
            <w:lang w:val="es-MX"/>
          </w:rPr>
          <w:t>https://po.tamaulipas.gob.mx/wp-content/uploads/2024/03/cxlix-30-070324.pdf</w:t>
        </w:r>
      </w:hyperlink>
    </w:p>
    <w:p w14:paraId="1E4EFC66" w14:textId="77777777" w:rsidR="007E54A3" w:rsidRPr="00484F1D" w:rsidRDefault="007E54A3" w:rsidP="007E54A3">
      <w:pPr>
        <w:pStyle w:val="Prrafodelista"/>
        <w:autoSpaceDE w:val="0"/>
        <w:autoSpaceDN w:val="0"/>
        <w:adjustRightInd w:val="0"/>
        <w:ind w:left="0"/>
        <w:jc w:val="both"/>
        <w:rPr>
          <w:bCs/>
          <w:spacing w:val="-4"/>
          <w:sz w:val="20"/>
          <w:szCs w:val="20"/>
          <w:lang w:val="es-MX"/>
        </w:rPr>
      </w:pPr>
    </w:p>
    <w:p w14:paraId="5735A9F3" w14:textId="77777777" w:rsidR="00106E2D" w:rsidRPr="00106E2D" w:rsidRDefault="007E54A3" w:rsidP="00106E2D">
      <w:pPr>
        <w:pStyle w:val="Prrafodelista"/>
        <w:ind w:left="0"/>
        <w:jc w:val="both"/>
        <w:rPr>
          <w:bCs/>
          <w:sz w:val="20"/>
          <w:szCs w:val="20"/>
          <w:lang w:val="es-MX"/>
        </w:rPr>
      </w:pPr>
      <w:r>
        <w:rPr>
          <w:bCs/>
          <w:sz w:val="20"/>
          <w:szCs w:val="20"/>
          <w:lang w:val="es-MX"/>
        </w:rPr>
        <w:t>LI</w:t>
      </w:r>
      <w:r w:rsidR="00106E2D" w:rsidRPr="00106E2D">
        <w:rPr>
          <w:bCs/>
          <w:sz w:val="20"/>
          <w:szCs w:val="20"/>
          <w:lang w:val="es-MX"/>
        </w:rPr>
        <w:t>. Promover, respetar, proteger y garantizar en el ámbito de su competencia, el derecho humano al</w:t>
      </w:r>
      <w:r w:rsidR="00106E2D">
        <w:rPr>
          <w:bCs/>
          <w:sz w:val="20"/>
          <w:szCs w:val="20"/>
          <w:lang w:val="es-MX"/>
        </w:rPr>
        <w:t xml:space="preserve"> </w:t>
      </w:r>
      <w:r w:rsidR="00106E2D" w:rsidRPr="00106E2D">
        <w:rPr>
          <w:bCs/>
          <w:sz w:val="20"/>
          <w:szCs w:val="20"/>
          <w:lang w:val="es-MX"/>
        </w:rPr>
        <w:t>agua para consumo personal y doméstico y el saneamiento en beneficio del desarrollo social conforme al</w:t>
      </w:r>
      <w:r w:rsidR="00106E2D">
        <w:rPr>
          <w:bCs/>
          <w:sz w:val="20"/>
          <w:szCs w:val="20"/>
          <w:lang w:val="es-MX"/>
        </w:rPr>
        <w:t xml:space="preserve"> </w:t>
      </w:r>
      <w:r w:rsidR="00106E2D" w:rsidRPr="00106E2D">
        <w:rPr>
          <w:bCs/>
          <w:sz w:val="20"/>
          <w:szCs w:val="20"/>
          <w:lang w:val="es-MX"/>
        </w:rPr>
        <w:t>artículo 4o. párrafo sexto de la Constitución Política de los Estados Unidos Mexicanos;</w:t>
      </w:r>
    </w:p>
    <w:p w14:paraId="40C5A166"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8CDA2E3" w14:textId="77777777" w:rsidR="00BC5CCB" w:rsidRDefault="00BC5CCB" w:rsidP="00BC5CCB">
      <w:pPr>
        <w:pStyle w:val="Prrafodelista"/>
        <w:autoSpaceDE w:val="0"/>
        <w:autoSpaceDN w:val="0"/>
        <w:adjustRightInd w:val="0"/>
        <w:ind w:left="720"/>
        <w:jc w:val="right"/>
        <w:rPr>
          <w:rStyle w:val="Hipervnculo"/>
          <w:rFonts w:cs="Arial"/>
          <w:b/>
          <w:i/>
          <w:sz w:val="16"/>
          <w:szCs w:val="16"/>
          <w:lang w:val="es-MX"/>
        </w:rPr>
      </w:pPr>
      <w:hyperlink r:id="rId87" w:history="1">
        <w:r w:rsidRPr="00F65E76">
          <w:rPr>
            <w:rStyle w:val="Hipervnculo"/>
            <w:rFonts w:cs="Arial"/>
            <w:b/>
            <w:i/>
            <w:sz w:val="16"/>
            <w:szCs w:val="16"/>
            <w:lang w:val="es-MX"/>
          </w:rPr>
          <w:t>https://po.tamaulipas.gob.mx/wp-content/uploads/2023/11/cxlviii-Ext.No_.30-271123.pdf</w:t>
        </w:r>
      </w:hyperlink>
    </w:p>
    <w:p w14:paraId="03EEE0B2" w14:textId="77777777" w:rsidR="009E1356" w:rsidRPr="00673587" w:rsidRDefault="009E1356" w:rsidP="009E1356">
      <w:pPr>
        <w:pStyle w:val="Prrafodelista"/>
        <w:ind w:left="720"/>
        <w:jc w:val="both"/>
        <w:rPr>
          <w:rStyle w:val="Hipervnculo"/>
          <w:rFonts w:cs="Arial"/>
          <w:b/>
          <w:i/>
          <w:sz w:val="8"/>
          <w:szCs w:val="16"/>
          <w:lang w:val="es-MX"/>
        </w:rPr>
      </w:pPr>
    </w:p>
    <w:p w14:paraId="7E2EB473" w14:textId="77777777" w:rsidR="007E54A3" w:rsidRPr="00484F1D" w:rsidRDefault="007E54A3" w:rsidP="007E54A3">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60CD8AEC" w14:textId="77777777" w:rsidR="007E54A3" w:rsidRPr="00484F1D" w:rsidRDefault="007E54A3" w:rsidP="007E54A3">
      <w:pPr>
        <w:autoSpaceDE w:val="0"/>
        <w:autoSpaceDN w:val="0"/>
        <w:adjustRightInd w:val="0"/>
        <w:jc w:val="right"/>
        <w:rPr>
          <w:rStyle w:val="Hipervnculo"/>
          <w:rFonts w:cs="Arial"/>
          <w:b/>
          <w:i/>
          <w:sz w:val="16"/>
          <w:szCs w:val="16"/>
          <w:lang w:val="es-MX"/>
        </w:rPr>
      </w:pPr>
      <w:hyperlink r:id="rId88" w:history="1">
        <w:r w:rsidRPr="00484F1D">
          <w:rPr>
            <w:rStyle w:val="Hipervnculo"/>
            <w:rFonts w:cs="Arial"/>
            <w:b/>
            <w:i/>
            <w:sz w:val="16"/>
            <w:szCs w:val="16"/>
            <w:lang w:val="es-MX"/>
          </w:rPr>
          <w:t>https://po.tamaulipas.gob.mx/wp-content/uploads/2024/02/cxlix-23-210223-EV.pdf</w:t>
        </w:r>
      </w:hyperlink>
    </w:p>
    <w:p w14:paraId="48577658" w14:textId="77777777" w:rsidR="0007489B" w:rsidRPr="00484F1D" w:rsidRDefault="0007489B" w:rsidP="007E54A3">
      <w:pPr>
        <w:autoSpaceDE w:val="0"/>
        <w:autoSpaceDN w:val="0"/>
        <w:adjustRightInd w:val="0"/>
        <w:jc w:val="right"/>
        <w:rPr>
          <w:rStyle w:val="Hipervnculo"/>
          <w:rFonts w:cs="Arial"/>
          <w:b/>
          <w:i/>
          <w:sz w:val="12"/>
          <w:szCs w:val="16"/>
          <w:lang w:val="es-MX"/>
        </w:rPr>
      </w:pPr>
    </w:p>
    <w:p w14:paraId="5E63FC69"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CD73E4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89" w:history="1">
        <w:r w:rsidRPr="00484F1D">
          <w:rPr>
            <w:rFonts w:cs="Arial"/>
            <w:b/>
            <w:i/>
            <w:color w:val="0000FF"/>
            <w:sz w:val="16"/>
            <w:szCs w:val="16"/>
            <w:u w:val="single"/>
            <w:lang w:val="es-MX"/>
          </w:rPr>
          <w:t>https://po.tamaulipas.gob.mx/wp-content/uploads/2024/03/cxlix-30-070324.pdf</w:t>
        </w:r>
      </w:hyperlink>
    </w:p>
    <w:p w14:paraId="287E2156" w14:textId="77777777" w:rsidR="0007489B" w:rsidRPr="00484F1D" w:rsidRDefault="0007489B" w:rsidP="0007489B">
      <w:pPr>
        <w:pStyle w:val="Prrafodelista"/>
        <w:autoSpaceDE w:val="0"/>
        <w:autoSpaceDN w:val="0"/>
        <w:adjustRightInd w:val="0"/>
        <w:ind w:left="720"/>
        <w:jc w:val="right"/>
        <w:rPr>
          <w:rFonts w:cs="Arial"/>
          <w:b/>
          <w:i/>
          <w:color w:val="0000FF"/>
          <w:sz w:val="20"/>
          <w:szCs w:val="16"/>
          <w:u w:val="single"/>
          <w:lang w:val="es-MX"/>
        </w:rPr>
      </w:pPr>
    </w:p>
    <w:p w14:paraId="09D1A268" w14:textId="77777777" w:rsidR="009E1356" w:rsidRPr="009E1356" w:rsidRDefault="009E1356" w:rsidP="00003467">
      <w:pPr>
        <w:pStyle w:val="Prrafodelista"/>
        <w:ind w:left="0"/>
        <w:jc w:val="both"/>
        <w:rPr>
          <w:bCs/>
          <w:sz w:val="20"/>
          <w:szCs w:val="20"/>
          <w:lang w:val="es-MX"/>
        </w:rPr>
      </w:pPr>
      <w:r>
        <w:rPr>
          <w:bCs/>
          <w:sz w:val="20"/>
          <w:szCs w:val="20"/>
          <w:lang w:val="es-MX"/>
        </w:rPr>
        <w:t>L</w:t>
      </w:r>
      <w:r w:rsidR="00003467">
        <w:rPr>
          <w:bCs/>
          <w:sz w:val="20"/>
          <w:szCs w:val="20"/>
          <w:lang w:val="es-MX"/>
        </w:rPr>
        <w:t>I</w:t>
      </w:r>
      <w:r w:rsidR="00805067">
        <w:rPr>
          <w:bCs/>
          <w:sz w:val="20"/>
          <w:szCs w:val="20"/>
          <w:lang w:val="es-MX"/>
        </w:rPr>
        <w:t>I</w:t>
      </w:r>
      <w:r>
        <w:rPr>
          <w:bCs/>
          <w:sz w:val="20"/>
          <w:szCs w:val="20"/>
          <w:lang w:val="es-MX"/>
        </w:rPr>
        <w:t xml:space="preserve">. </w:t>
      </w:r>
      <w:r w:rsidRPr="009E1356">
        <w:rPr>
          <w:bCs/>
          <w:sz w:val="20"/>
          <w:szCs w:val="20"/>
          <w:lang w:val="es-MX"/>
        </w:rPr>
        <w:t xml:space="preserve">Efectuar, en colaboración con la Comisión Nacional del Agua, acciones de </w:t>
      </w:r>
      <w:proofErr w:type="gramStart"/>
      <w:r w:rsidRPr="009E1356">
        <w:rPr>
          <w:bCs/>
          <w:sz w:val="20"/>
          <w:szCs w:val="20"/>
          <w:lang w:val="es-MX"/>
        </w:rPr>
        <w:t xml:space="preserve">rehabilitación, </w:t>
      </w:r>
      <w:r>
        <w:rPr>
          <w:bCs/>
          <w:sz w:val="20"/>
          <w:szCs w:val="20"/>
          <w:lang w:val="es-MX"/>
        </w:rPr>
        <w:t xml:space="preserve">  </w:t>
      </w:r>
      <w:proofErr w:type="gramEnd"/>
      <w:r w:rsidRPr="009E1356">
        <w:rPr>
          <w:bCs/>
          <w:sz w:val="20"/>
          <w:szCs w:val="20"/>
          <w:lang w:val="es-MX"/>
        </w:rPr>
        <w:t>modernización</w:t>
      </w:r>
      <w:r>
        <w:rPr>
          <w:bCs/>
          <w:sz w:val="20"/>
          <w:szCs w:val="20"/>
          <w:lang w:val="es-MX"/>
        </w:rPr>
        <w:t xml:space="preserve"> </w:t>
      </w:r>
      <w:r w:rsidRPr="009E1356">
        <w:rPr>
          <w:bCs/>
          <w:sz w:val="20"/>
          <w:szCs w:val="20"/>
          <w:lang w:val="es-MX"/>
        </w:rPr>
        <w:t>y seguridad de presas y plantas de bombeo;</w:t>
      </w:r>
    </w:p>
    <w:p w14:paraId="4A50322B"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Adicionada,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de </w:t>
      </w:r>
      <w:proofErr w:type="gramStart"/>
      <w:r>
        <w:rPr>
          <w:rFonts w:cs="Arial"/>
          <w:b/>
          <w:i/>
          <w:sz w:val="16"/>
          <w:szCs w:val="16"/>
          <w:lang w:val="es-MX"/>
        </w:rPr>
        <w:t>noviembre  de</w:t>
      </w:r>
      <w:proofErr w:type="gramEnd"/>
      <w:r>
        <w:rPr>
          <w:rFonts w:cs="Arial"/>
          <w:b/>
          <w:i/>
          <w:sz w:val="16"/>
          <w:szCs w:val="16"/>
          <w:lang w:val="es-MX"/>
        </w:rPr>
        <w:t xml:space="preserve"> 2023</w:t>
      </w:r>
    </w:p>
    <w:p w14:paraId="29C245F0" w14:textId="5814AF75" w:rsidR="00805067" w:rsidRPr="002C7615" w:rsidRDefault="009E1356" w:rsidP="002C7615">
      <w:pPr>
        <w:pStyle w:val="Prrafodelista"/>
        <w:autoSpaceDE w:val="0"/>
        <w:autoSpaceDN w:val="0"/>
        <w:adjustRightInd w:val="0"/>
        <w:ind w:left="720"/>
        <w:jc w:val="right"/>
        <w:rPr>
          <w:rFonts w:cs="Arial"/>
          <w:b/>
          <w:i/>
          <w:color w:val="0000FF" w:themeColor="hyperlink"/>
          <w:sz w:val="16"/>
          <w:szCs w:val="16"/>
          <w:u w:val="single"/>
          <w:lang w:val="es-MX"/>
        </w:rPr>
      </w:pPr>
      <w:hyperlink r:id="rId90" w:history="1">
        <w:r>
          <w:rPr>
            <w:rStyle w:val="Hipervnculo"/>
            <w:rFonts w:cs="Arial"/>
            <w:b/>
            <w:i/>
            <w:sz w:val="16"/>
            <w:szCs w:val="16"/>
            <w:lang w:val="es-MX"/>
          </w:rPr>
          <w:t>https://po.tamaulipas.gob.mx/wp-content/uploads/2023/11/cxlviii-Ext.No_.30-271123.pdf</w:t>
        </w:r>
      </w:hyperlink>
    </w:p>
    <w:p w14:paraId="1D01D43E"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9C0A2D" w14:textId="2BA9268C" w:rsidR="002C7615" w:rsidRPr="00484F1D" w:rsidRDefault="0007489B" w:rsidP="00862E37">
      <w:pPr>
        <w:pStyle w:val="Prrafodelista"/>
        <w:autoSpaceDE w:val="0"/>
        <w:autoSpaceDN w:val="0"/>
        <w:adjustRightInd w:val="0"/>
        <w:ind w:left="720"/>
        <w:jc w:val="right"/>
        <w:rPr>
          <w:rStyle w:val="Hipervnculo"/>
          <w:rFonts w:cs="Arial"/>
          <w:b/>
          <w:i/>
          <w:color w:val="0000FF"/>
          <w:sz w:val="16"/>
          <w:szCs w:val="16"/>
          <w:lang w:val="es-MX"/>
        </w:rPr>
      </w:pPr>
      <w:hyperlink r:id="rId91" w:history="1">
        <w:r w:rsidRPr="00484F1D">
          <w:rPr>
            <w:rFonts w:cs="Arial"/>
            <w:b/>
            <w:i/>
            <w:color w:val="0000FF"/>
            <w:sz w:val="16"/>
            <w:szCs w:val="16"/>
            <w:u w:val="single"/>
            <w:lang w:val="es-MX"/>
          </w:rPr>
          <w:t>https://po.tamaulipas.gob.mx/wp-content/uploads/2024/03/cxlix-30-070324.pdf</w:t>
        </w:r>
      </w:hyperlink>
    </w:p>
    <w:p w14:paraId="05892493" w14:textId="77777777" w:rsidR="002C7615" w:rsidRPr="00484F1D" w:rsidRDefault="002C7615" w:rsidP="00805067">
      <w:pPr>
        <w:pStyle w:val="Prrafodelista"/>
        <w:ind w:left="360"/>
        <w:jc w:val="both"/>
        <w:rPr>
          <w:rStyle w:val="Hipervnculo"/>
          <w:rFonts w:cs="Arial"/>
          <w:b/>
          <w:i/>
          <w:sz w:val="20"/>
          <w:szCs w:val="16"/>
          <w:lang w:val="es-MX"/>
        </w:rPr>
      </w:pPr>
    </w:p>
    <w:p w14:paraId="794CDEC2" w14:textId="55A2970E" w:rsidR="002C7615" w:rsidRPr="00B37188" w:rsidRDefault="00805067" w:rsidP="00805067">
      <w:pPr>
        <w:pStyle w:val="Prrafodelista"/>
        <w:tabs>
          <w:tab w:val="left" w:pos="284"/>
        </w:tabs>
        <w:ind w:left="0"/>
        <w:jc w:val="both"/>
        <w:rPr>
          <w:bCs/>
          <w:sz w:val="20"/>
          <w:szCs w:val="20"/>
          <w:lang w:val="es-MX"/>
        </w:rPr>
      </w:pPr>
      <w:r>
        <w:rPr>
          <w:bCs/>
          <w:sz w:val="20"/>
          <w:szCs w:val="20"/>
          <w:lang w:val="es-MX"/>
        </w:rPr>
        <w:t>LI</w:t>
      </w:r>
      <w:r w:rsidR="00003467">
        <w:rPr>
          <w:bCs/>
          <w:sz w:val="20"/>
          <w:szCs w:val="20"/>
          <w:lang w:val="es-MX"/>
        </w:rPr>
        <w:t>I</w:t>
      </w:r>
      <w:r>
        <w:rPr>
          <w:bCs/>
          <w:sz w:val="20"/>
          <w:szCs w:val="20"/>
          <w:lang w:val="es-MX"/>
        </w:rPr>
        <w:t>I. I</w:t>
      </w:r>
      <w:r w:rsidR="00C22F5E">
        <w:rPr>
          <w:bCs/>
          <w:sz w:val="20"/>
          <w:szCs w:val="20"/>
          <w:lang w:val="es-MX"/>
        </w:rPr>
        <w:t xml:space="preserve">ntervenir con carácter de vocal </w:t>
      </w:r>
      <w:r w:rsidR="002C7615" w:rsidRPr="002C7615">
        <w:rPr>
          <w:bCs/>
          <w:sz w:val="20"/>
          <w:szCs w:val="20"/>
        </w:rPr>
        <w:t>en los consejos de vigilancia de las Asociaciones Civiles de Usuarios y Sociedades de Responsabilidad Limitada que integran los distritos y unidades de riego, y temporal tecnificado;</w:t>
      </w:r>
    </w:p>
    <w:p w14:paraId="73D76293"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Fracción Recorrida (antes XLIX</w:t>
      </w:r>
      <w:proofErr w:type="gramStart"/>
      <w:r>
        <w:rPr>
          <w:rFonts w:cs="Arial"/>
          <w:b/>
          <w:i/>
          <w:sz w:val="16"/>
          <w:szCs w:val="16"/>
          <w:lang w:val="es-MX"/>
        </w:rPr>
        <w:t xml:space="preserve">), </w:t>
      </w:r>
      <w:r>
        <w:rPr>
          <w:rFonts w:cs="Arial"/>
          <w:b/>
          <w:i/>
          <w:sz w:val="16"/>
          <w:szCs w:val="16"/>
        </w:rPr>
        <w:t xml:space="preserve"> P.O.</w:t>
      </w:r>
      <w:proofErr w:type="gramEnd"/>
      <w:r>
        <w:rPr>
          <w:rFonts w:cs="Arial"/>
          <w:b/>
          <w:i/>
          <w:sz w:val="16"/>
          <w:szCs w:val="16"/>
        </w:rPr>
        <w:t xml:space="preserve"> Extraordinario No. 30</w:t>
      </w:r>
      <w:r>
        <w:rPr>
          <w:rFonts w:cs="Arial"/>
          <w:b/>
          <w:i/>
          <w:sz w:val="16"/>
          <w:szCs w:val="16"/>
          <w:lang w:val="es-MX"/>
        </w:rPr>
        <w:t xml:space="preserve">, del 27 de </w:t>
      </w:r>
      <w:proofErr w:type="gramStart"/>
      <w:r>
        <w:rPr>
          <w:rFonts w:cs="Arial"/>
          <w:b/>
          <w:i/>
          <w:sz w:val="16"/>
          <w:szCs w:val="16"/>
          <w:lang w:val="es-MX"/>
        </w:rPr>
        <w:t>noviembre  de</w:t>
      </w:r>
      <w:proofErr w:type="gramEnd"/>
      <w:r>
        <w:rPr>
          <w:rFonts w:cs="Arial"/>
          <w:b/>
          <w:i/>
          <w:sz w:val="16"/>
          <w:szCs w:val="16"/>
          <w:lang w:val="es-MX"/>
        </w:rPr>
        <w:t xml:space="preserve"> 2023</w:t>
      </w:r>
    </w:p>
    <w:p w14:paraId="3E57F4C0" w14:textId="733D09AE" w:rsidR="00003467" w:rsidRDefault="009E1356" w:rsidP="002C7615">
      <w:pPr>
        <w:jc w:val="right"/>
        <w:rPr>
          <w:rStyle w:val="Hipervnculo"/>
          <w:rFonts w:cs="Arial"/>
          <w:b/>
          <w:i/>
          <w:sz w:val="16"/>
          <w:szCs w:val="16"/>
          <w:lang w:val="es-MX"/>
        </w:rPr>
      </w:pPr>
      <w:hyperlink r:id="rId92" w:history="1">
        <w:r>
          <w:rPr>
            <w:rStyle w:val="Hipervnculo"/>
            <w:rFonts w:cs="Arial"/>
            <w:b/>
            <w:i/>
            <w:sz w:val="16"/>
            <w:szCs w:val="16"/>
            <w:lang w:val="es-MX"/>
          </w:rPr>
          <w:t>https://po.tamaulipas.gob.mx/wp-content/uploads/2023/11/cxlviii-Ext.No_.30-271123.pdf</w:t>
        </w:r>
      </w:hyperlink>
    </w:p>
    <w:p w14:paraId="4F553A86"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540E0CA9" w14:textId="07A94FE0" w:rsidR="00003467" w:rsidRPr="00484F1D" w:rsidRDefault="00003467" w:rsidP="002C7615">
      <w:pPr>
        <w:autoSpaceDE w:val="0"/>
        <w:autoSpaceDN w:val="0"/>
        <w:adjustRightInd w:val="0"/>
        <w:jc w:val="right"/>
        <w:rPr>
          <w:rFonts w:cs="Arial"/>
          <w:b/>
          <w:i/>
          <w:color w:val="0000FF" w:themeColor="hyperlink"/>
          <w:sz w:val="16"/>
          <w:szCs w:val="16"/>
          <w:u w:val="single"/>
          <w:lang w:val="es-MX"/>
        </w:rPr>
      </w:pPr>
      <w:hyperlink r:id="rId93" w:history="1">
        <w:r w:rsidRPr="00484F1D">
          <w:rPr>
            <w:rStyle w:val="Hipervnculo"/>
            <w:rFonts w:cs="Arial"/>
            <w:b/>
            <w:i/>
            <w:sz w:val="16"/>
            <w:szCs w:val="16"/>
            <w:lang w:val="es-MX"/>
          </w:rPr>
          <w:t>https://po.tamaulipas.gob.mx/wp-content/uploads/2024/02/cxlix-23-210223-EV.pdf</w:t>
        </w:r>
      </w:hyperlink>
    </w:p>
    <w:p w14:paraId="3A089D04"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77C725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4" w:history="1">
        <w:r w:rsidRPr="00484F1D">
          <w:rPr>
            <w:rFonts w:cs="Arial"/>
            <w:b/>
            <w:i/>
            <w:color w:val="0000FF"/>
            <w:sz w:val="16"/>
            <w:szCs w:val="16"/>
            <w:u w:val="single"/>
            <w:lang w:val="es-MX"/>
          </w:rPr>
          <w:t>https://po.tamaulipas.gob.mx/wp-content/uploads/2024/03/cxlix-30-070324.pdf</w:t>
        </w:r>
      </w:hyperlink>
    </w:p>
    <w:p w14:paraId="03399897" w14:textId="77777777" w:rsidR="00B37188" w:rsidRPr="007C33D3" w:rsidRDefault="00B37188" w:rsidP="00B37188">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539F8C2E" w14:textId="77777777" w:rsidR="00B37188" w:rsidRPr="00C52D14" w:rsidRDefault="00B37188" w:rsidP="00B37188">
      <w:pPr>
        <w:pStyle w:val="Default"/>
        <w:tabs>
          <w:tab w:val="left" w:pos="567"/>
        </w:tabs>
        <w:jc w:val="right"/>
        <w:rPr>
          <w:rStyle w:val="Hipervnculo"/>
          <w:color w:val="auto"/>
          <w:sz w:val="16"/>
          <w:szCs w:val="16"/>
          <w:u w:val="none"/>
        </w:rPr>
      </w:pPr>
      <w:hyperlink r:id="rId95" w:history="1">
        <w:r w:rsidRPr="007C33D3">
          <w:rPr>
            <w:rStyle w:val="Hipervnculo"/>
            <w:sz w:val="16"/>
            <w:szCs w:val="16"/>
          </w:rPr>
          <w:t>https://po.tamaulipas.gob.mx/wp-content/uploads/2025/08/cl-103-270825-EV.pdf</w:t>
        </w:r>
      </w:hyperlink>
    </w:p>
    <w:p w14:paraId="0569FB00" w14:textId="77777777" w:rsidR="002C7615" w:rsidRPr="00484F1D" w:rsidRDefault="002C7615" w:rsidP="00B37188">
      <w:pPr>
        <w:rPr>
          <w:rFonts w:cs="Arial"/>
          <w:b/>
          <w:sz w:val="20"/>
          <w:szCs w:val="20"/>
        </w:rPr>
      </w:pPr>
    </w:p>
    <w:p w14:paraId="76B57F60" w14:textId="77777777" w:rsidR="00E53631" w:rsidRPr="00CB2CA4" w:rsidRDefault="00106E2D" w:rsidP="00CB2CA4">
      <w:pPr>
        <w:autoSpaceDE w:val="0"/>
        <w:autoSpaceDN w:val="0"/>
        <w:adjustRightInd w:val="0"/>
        <w:jc w:val="both"/>
        <w:rPr>
          <w:rFonts w:cs="Arial"/>
          <w:sz w:val="20"/>
          <w:szCs w:val="20"/>
          <w:lang w:val="es-MX" w:eastAsia="es-MX"/>
        </w:rPr>
      </w:pPr>
      <w:r w:rsidRPr="009E1356">
        <w:rPr>
          <w:rFonts w:cs="Arial"/>
          <w:bCs/>
          <w:sz w:val="20"/>
          <w:szCs w:val="20"/>
          <w:lang w:val="es-MX" w:eastAsia="es-MX"/>
        </w:rPr>
        <w:t>LI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Celebrar convenios de coordinación con la Federación, los municipios y sus respectivas</w:t>
      </w:r>
      <w:r w:rsidR="009E1356">
        <w:rPr>
          <w:rFonts w:cs="Arial"/>
          <w:sz w:val="20"/>
          <w:szCs w:val="20"/>
          <w:lang w:val="es-MX" w:eastAsia="es-MX"/>
        </w:rPr>
        <w:t xml:space="preserve"> </w:t>
      </w:r>
      <w:r w:rsidRPr="00106E2D">
        <w:rPr>
          <w:rFonts w:cs="Arial"/>
          <w:sz w:val="20"/>
          <w:szCs w:val="20"/>
          <w:lang w:val="es-MX" w:eastAsia="es-MX"/>
        </w:rPr>
        <w:t>administraciones públicas, así como de concertación con el sector social y privado, y favorecer, en el ámbito</w:t>
      </w:r>
      <w:r w:rsidR="009E1356">
        <w:rPr>
          <w:rFonts w:cs="Arial"/>
          <w:sz w:val="20"/>
          <w:szCs w:val="20"/>
          <w:lang w:val="es-MX" w:eastAsia="es-MX"/>
        </w:rPr>
        <w:t xml:space="preserve"> </w:t>
      </w:r>
      <w:r w:rsidRPr="00106E2D">
        <w:rPr>
          <w:rFonts w:cs="Arial"/>
          <w:sz w:val="20"/>
          <w:szCs w:val="20"/>
          <w:lang w:val="es-MX" w:eastAsia="es-MX"/>
        </w:rPr>
        <w:t>de su competencia, en forma sistemática y con medidas específicas, la descentralización de la gestión de</w:t>
      </w:r>
      <w:r w:rsidR="009E1356">
        <w:rPr>
          <w:rFonts w:cs="Arial"/>
          <w:sz w:val="20"/>
          <w:szCs w:val="20"/>
          <w:lang w:val="es-MX" w:eastAsia="es-MX"/>
        </w:rPr>
        <w:t xml:space="preserve"> </w:t>
      </w:r>
      <w:r w:rsidRPr="00106E2D">
        <w:rPr>
          <w:rFonts w:cs="Arial"/>
          <w:sz w:val="20"/>
          <w:szCs w:val="20"/>
          <w:lang w:val="es-MX" w:eastAsia="es-MX"/>
        </w:rPr>
        <w:t>los recursos hídricos en términos de la Ley de Aguas Nacionales;</w:t>
      </w:r>
    </w:p>
    <w:p w14:paraId="2BE4760B"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150F1D9" w14:textId="18855483"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96" w:history="1">
        <w:r w:rsidRPr="00484F1D">
          <w:rPr>
            <w:rStyle w:val="Hipervnculo"/>
            <w:rFonts w:cs="Arial"/>
            <w:b/>
            <w:i/>
            <w:sz w:val="16"/>
            <w:szCs w:val="16"/>
            <w:lang w:val="es-MX"/>
          </w:rPr>
          <w:t>https://po.tamaulipas.gob.mx/wp-content/uploads/2024/02/cxlix-23-210223-EV.pdf</w:t>
        </w:r>
      </w:hyperlink>
    </w:p>
    <w:p w14:paraId="595AD87D"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D30184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7" w:history="1">
        <w:r w:rsidRPr="00484F1D">
          <w:rPr>
            <w:rFonts w:cs="Arial"/>
            <w:b/>
            <w:i/>
            <w:color w:val="0000FF"/>
            <w:sz w:val="16"/>
            <w:szCs w:val="16"/>
            <w:u w:val="single"/>
            <w:lang w:val="es-MX"/>
          </w:rPr>
          <w:t>https://po.tamaulipas.gob.mx/wp-content/uploads/2024/03/cxlix-30-070324.pdf</w:t>
        </w:r>
      </w:hyperlink>
    </w:p>
    <w:p w14:paraId="091FAEEA" w14:textId="77777777" w:rsidR="009E1356" w:rsidRPr="00484F1D" w:rsidRDefault="009E1356" w:rsidP="00106E2D">
      <w:pPr>
        <w:autoSpaceDE w:val="0"/>
        <w:autoSpaceDN w:val="0"/>
        <w:adjustRightInd w:val="0"/>
        <w:jc w:val="both"/>
        <w:rPr>
          <w:rFonts w:cs="Arial"/>
          <w:sz w:val="20"/>
          <w:szCs w:val="20"/>
          <w:lang w:val="es-MX" w:eastAsia="es-MX"/>
        </w:rPr>
      </w:pPr>
    </w:p>
    <w:p w14:paraId="1F86020E"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Representar al Gobierno del Estado de Tamaulipas en los Órganos auxiliares y funcionales de los</w:t>
      </w:r>
      <w:r w:rsidR="009E1356">
        <w:rPr>
          <w:rFonts w:cs="Arial"/>
          <w:sz w:val="20"/>
          <w:szCs w:val="20"/>
          <w:lang w:val="es-MX" w:eastAsia="es-MX"/>
        </w:rPr>
        <w:t xml:space="preserve"> </w:t>
      </w:r>
      <w:r w:rsidRPr="00106E2D">
        <w:rPr>
          <w:rFonts w:cs="Arial"/>
          <w:sz w:val="20"/>
          <w:szCs w:val="20"/>
          <w:lang w:val="es-MX" w:eastAsia="es-MX"/>
        </w:rPr>
        <w:t>Consejos de Cuenca;</w:t>
      </w:r>
    </w:p>
    <w:p w14:paraId="73098BA7"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0CBA4A7" w14:textId="4E07DB3D"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98" w:history="1">
        <w:r w:rsidRPr="00484F1D">
          <w:rPr>
            <w:rStyle w:val="Hipervnculo"/>
            <w:rFonts w:cs="Arial"/>
            <w:b/>
            <w:i/>
            <w:sz w:val="16"/>
            <w:szCs w:val="16"/>
            <w:lang w:val="es-MX"/>
          </w:rPr>
          <w:t>https://po.tamaulipas.gob.mx/wp-content/uploads/2024/02/cxlix-23-210223-EV.pdf</w:t>
        </w:r>
      </w:hyperlink>
    </w:p>
    <w:p w14:paraId="0F7869F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lastRenderedPageBreak/>
        <w:t>Fe de Erratas</w:t>
      </w:r>
      <w:r>
        <w:rPr>
          <w:rFonts w:cs="Arial"/>
          <w:b/>
          <w:i/>
          <w:sz w:val="16"/>
          <w:szCs w:val="16"/>
          <w:lang w:val="es-MX"/>
        </w:rPr>
        <w:t xml:space="preserve"> </w:t>
      </w:r>
      <w:r w:rsidRPr="007E54A3">
        <w:rPr>
          <w:rFonts w:cs="Arial"/>
          <w:b/>
          <w:i/>
          <w:sz w:val="16"/>
          <w:szCs w:val="16"/>
          <w:lang w:val="es-MX"/>
        </w:rPr>
        <w:t>P.O. No. 30, del 7 de marzo de 2024</w:t>
      </w:r>
    </w:p>
    <w:p w14:paraId="1985232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99" w:history="1">
        <w:r w:rsidRPr="00484F1D">
          <w:rPr>
            <w:rFonts w:cs="Arial"/>
            <w:b/>
            <w:i/>
            <w:color w:val="0000FF"/>
            <w:sz w:val="16"/>
            <w:szCs w:val="16"/>
            <w:u w:val="single"/>
            <w:lang w:val="es-MX"/>
          </w:rPr>
          <w:t>https://po.tamaulipas.gob.mx/wp-content/uploads/2024/03/cxlix-30-070324.pdf</w:t>
        </w:r>
      </w:hyperlink>
    </w:p>
    <w:p w14:paraId="23A1AE5D" w14:textId="77777777" w:rsidR="0007489B" w:rsidRPr="00484F1D" w:rsidRDefault="0007489B" w:rsidP="00106E2D">
      <w:pPr>
        <w:autoSpaceDE w:val="0"/>
        <w:autoSpaceDN w:val="0"/>
        <w:adjustRightInd w:val="0"/>
        <w:jc w:val="both"/>
        <w:rPr>
          <w:rFonts w:cs="Arial"/>
          <w:bCs/>
          <w:sz w:val="20"/>
          <w:szCs w:val="20"/>
          <w:lang w:val="es-MX" w:eastAsia="es-MX"/>
        </w:rPr>
      </w:pPr>
    </w:p>
    <w:p w14:paraId="0CAAE58D"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V</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Llevar a cabo de forma directa o en coordinación con la Comisión Nacional del Agua, la elaboración de</w:t>
      </w:r>
      <w:r w:rsidR="009E1356">
        <w:rPr>
          <w:rFonts w:cs="Arial"/>
          <w:sz w:val="20"/>
          <w:szCs w:val="20"/>
          <w:lang w:val="es-MX" w:eastAsia="es-MX"/>
        </w:rPr>
        <w:t xml:space="preserve"> </w:t>
      </w:r>
      <w:r w:rsidR="00106E2D" w:rsidRPr="00106E2D">
        <w:rPr>
          <w:rFonts w:cs="Arial"/>
          <w:sz w:val="20"/>
          <w:szCs w:val="20"/>
          <w:lang w:val="es-MX" w:eastAsia="es-MX"/>
        </w:rPr>
        <w:t>programas de medición de volúmenes de aguas nacionales extraídas por los distintos usuarios en el</w:t>
      </w:r>
      <w:r w:rsidR="009E1356">
        <w:rPr>
          <w:rFonts w:cs="Arial"/>
          <w:sz w:val="20"/>
          <w:szCs w:val="20"/>
          <w:lang w:val="es-MX" w:eastAsia="es-MX"/>
        </w:rPr>
        <w:t xml:space="preserve"> </w:t>
      </w:r>
      <w:r w:rsidR="00106E2D" w:rsidRPr="00106E2D">
        <w:rPr>
          <w:rFonts w:cs="Arial"/>
          <w:sz w:val="20"/>
          <w:szCs w:val="20"/>
          <w:lang w:val="es-MX" w:eastAsia="es-MX"/>
        </w:rPr>
        <w:t>estado;</w:t>
      </w:r>
    </w:p>
    <w:p w14:paraId="13351BC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7786F8C" w14:textId="77777777" w:rsidR="00003467" w:rsidRPr="00484F1D" w:rsidRDefault="00003467" w:rsidP="00003467">
      <w:pPr>
        <w:autoSpaceDE w:val="0"/>
        <w:autoSpaceDN w:val="0"/>
        <w:adjustRightInd w:val="0"/>
        <w:jc w:val="right"/>
        <w:rPr>
          <w:rStyle w:val="Hipervnculo"/>
          <w:rFonts w:cs="Arial"/>
          <w:b/>
          <w:i/>
          <w:sz w:val="16"/>
          <w:szCs w:val="16"/>
          <w:lang w:val="es-MX"/>
        </w:rPr>
      </w:pPr>
      <w:hyperlink r:id="rId100" w:history="1">
        <w:r w:rsidRPr="00484F1D">
          <w:rPr>
            <w:rStyle w:val="Hipervnculo"/>
            <w:rFonts w:cs="Arial"/>
            <w:b/>
            <w:i/>
            <w:sz w:val="16"/>
            <w:szCs w:val="16"/>
            <w:lang w:val="es-MX"/>
          </w:rPr>
          <w:t>https://po.tamaulipas.gob.mx/wp-content/uploads/2024/02/cxlix-23-210223-EV.pdf</w:t>
        </w:r>
      </w:hyperlink>
    </w:p>
    <w:p w14:paraId="06239BEB" w14:textId="1E728F19"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No. 30, del 7 de marzo de 2024</w:t>
      </w:r>
    </w:p>
    <w:p w14:paraId="1F2128B1"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1" w:history="1">
        <w:r w:rsidRPr="00484F1D">
          <w:rPr>
            <w:rFonts w:cs="Arial"/>
            <w:b/>
            <w:i/>
            <w:color w:val="0000FF"/>
            <w:sz w:val="16"/>
            <w:szCs w:val="16"/>
            <w:u w:val="single"/>
            <w:lang w:val="es-MX"/>
          </w:rPr>
          <w:t>https://po.tamaulipas.gob.mx/wp-content/uploads/2024/03/cxlix-30-070324.pdf</w:t>
        </w:r>
      </w:hyperlink>
    </w:p>
    <w:p w14:paraId="5622C91E" w14:textId="77777777" w:rsidR="009E1356" w:rsidRPr="00484F1D" w:rsidRDefault="009E1356" w:rsidP="00106E2D">
      <w:pPr>
        <w:autoSpaceDE w:val="0"/>
        <w:autoSpaceDN w:val="0"/>
        <w:adjustRightInd w:val="0"/>
        <w:jc w:val="both"/>
        <w:rPr>
          <w:rFonts w:cs="Arial"/>
          <w:b/>
          <w:bCs/>
          <w:sz w:val="20"/>
          <w:szCs w:val="20"/>
          <w:lang w:val="es-MX" w:eastAsia="es-MX"/>
        </w:rPr>
      </w:pPr>
    </w:p>
    <w:p w14:paraId="0F8A744B"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Coadyuvar con la Comisión Nacional del Agua en el seno de los Consejos de Cuenca, para realizar</w:t>
      </w:r>
      <w:r w:rsidR="009E1356">
        <w:rPr>
          <w:rFonts w:cs="Arial"/>
          <w:sz w:val="20"/>
          <w:szCs w:val="20"/>
          <w:lang w:val="es-MX" w:eastAsia="es-MX"/>
        </w:rPr>
        <w:t xml:space="preserve"> </w:t>
      </w:r>
      <w:r w:rsidRPr="00106E2D">
        <w:rPr>
          <w:rFonts w:cs="Arial"/>
          <w:sz w:val="20"/>
          <w:szCs w:val="20"/>
          <w:lang w:val="es-MX" w:eastAsia="es-MX"/>
        </w:rPr>
        <w:t>estudios de disponibilidad en cuencas y acuíferos del estado de Tamaulipas;</w:t>
      </w:r>
    </w:p>
    <w:p w14:paraId="4D9C2668"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BE8870D" w14:textId="1291D6D1" w:rsidR="00984C19"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2" w:history="1">
        <w:r w:rsidRPr="00484F1D">
          <w:rPr>
            <w:rStyle w:val="Hipervnculo"/>
            <w:rFonts w:cs="Arial"/>
            <w:b/>
            <w:i/>
            <w:sz w:val="16"/>
            <w:szCs w:val="16"/>
            <w:lang w:val="es-MX"/>
          </w:rPr>
          <w:t>https://po.tamaulipas.gob.mx/wp-content/uploads/2024/02/cxlix-23-210223-EV.pdf</w:t>
        </w:r>
      </w:hyperlink>
    </w:p>
    <w:p w14:paraId="153F1B2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10113B0"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3" w:history="1">
        <w:r w:rsidRPr="00484F1D">
          <w:rPr>
            <w:rFonts w:cs="Arial"/>
            <w:b/>
            <w:i/>
            <w:color w:val="0000FF"/>
            <w:sz w:val="16"/>
            <w:szCs w:val="16"/>
            <w:u w:val="single"/>
            <w:lang w:val="es-MX"/>
          </w:rPr>
          <w:t>https://po.tamaulipas.gob.mx/wp-content/uploads/2024/03/cxlix-30-070324.pdf</w:t>
        </w:r>
      </w:hyperlink>
    </w:p>
    <w:p w14:paraId="115D1817" w14:textId="77777777" w:rsidR="00003467" w:rsidRPr="00484F1D" w:rsidRDefault="00003467" w:rsidP="00106E2D">
      <w:pPr>
        <w:autoSpaceDE w:val="0"/>
        <w:autoSpaceDN w:val="0"/>
        <w:adjustRightInd w:val="0"/>
        <w:jc w:val="both"/>
        <w:rPr>
          <w:rFonts w:cs="Arial"/>
          <w:sz w:val="20"/>
          <w:szCs w:val="20"/>
          <w:lang w:val="es-MX" w:eastAsia="es-MX"/>
        </w:rPr>
      </w:pPr>
    </w:p>
    <w:p w14:paraId="3B71D2F8"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Generar y mantener actualizada información hidrométrica, climatológica, piezométrica y de calidad del</w:t>
      </w:r>
      <w:r w:rsidR="009E1356">
        <w:rPr>
          <w:rFonts w:cs="Arial"/>
          <w:sz w:val="20"/>
          <w:szCs w:val="20"/>
          <w:lang w:val="es-MX" w:eastAsia="es-MX"/>
        </w:rPr>
        <w:t xml:space="preserve"> </w:t>
      </w:r>
      <w:r w:rsidRPr="00106E2D">
        <w:rPr>
          <w:rFonts w:cs="Arial"/>
          <w:sz w:val="20"/>
          <w:szCs w:val="20"/>
          <w:lang w:val="es-MX" w:eastAsia="es-MX"/>
        </w:rPr>
        <w:t>agua en el territorio del estado;</w:t>
      </w:r>
    </w:p>
    <w:p w14:paraId="18B738C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690A8B5B" w14:textId="7FEAC246"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4" w:history="1">
        <w:r w:rsidRPr="00484F1D">
          <w:rPr>
            <w:rStyle w:val="Hipervnculo"/>
            <w:rFonts w:cs="Arial"/>
            <w:b/>
            <w:i/>
            <w:sz w:val="16"/>
            <w:szCs w:val="16"/>
            <w:lang w:val="es-MX"/>
          </w:rPr>
          <w:t>https://po.tamaulipas.gob.mx/wp-content/uploads/2024/02/cxlix-23-210223-EV.pdf</w:t>
        </w:r>
      </w:hyperlink>
    </w:p>
    <w:p w14:paraId="54912016"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E88D9C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5" w:history="1">
        <w:r w:rsidRPr="00484F1D">
          <w:rPr>
            <w:rFonts w:cs="Arial"/>
            <w:b/>
            <w:i/>
            <w:color w:val="0000FF"/>
            <w:sz w:val="16"/>
            <w:szCs w:val="16"/>
            <w:u w:val="single"/>
            <w:lang w:val="es-MX"/>
          </w:rPr>
          <w:t>https://po.tamaulipas.gob.mx/wp-content/uploads/2024/03/cxlix-30-070324.pdf</w:t>
        </w:r>
      </w:hyperlink>
    </w:p>
    <w:p w14:paraId="4316EBA6" w14:textId="77777777" w:rsidR="009E1356" w:rsidRPr="00484F1D" w:rsidRDefault="009E1356" w:rsidP="00106E2D">
      <w:pPr>
        <w:autoSpaceDE w:val="0"/>
        <w:autoSpaceDN w:val="0"/>
        <w:adjustRightInd w:val="0"/>
        <w:jc w:val="both"/>
        <w:rPr>
          <w:rFonts w:cs="Arial"/>
          <w:b/>
          <w:bCs/>
          <w:sz w:val="20"/>
          <w:szCs w:val="20"/>
          <w:lang w:val="es-MX" w:eastAsia="es-MX"/>
        </w:rPr>
      </w:pPr>
    </w:p>
    <w:p w14:paraId="615B2907"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LIX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Coadyuvar con las autoridades federales, estatales y municipales competentes, para generar y</w:t>
      </w:r>
      <w:r w:rsidR="009E1356">
        <w:rPr>
          <w:rFonts w:cs="Arial"/>
          <w:sz w:val="20"/>
          <w:szCs w:val="20"/>
          <w:lang w:val="es-MX" w:eastAsia="es-MX"/>
        </w:rPr>
        <w:t xml:space="preserve"> </w:t>
      </w:r>
      <w:r w:rsidR="00106E2D" w:rsidRPr="00106E2D">
        <w:rPr>
          <w:rFonts w:cs="Arial"/>
          <w:sz w:val="20"/>
          <w:szCs w:val="20"/>
          <w:lang w:val="es-MX" w:eastAsia="es-MX"/>
        </w:rPr>
        <w:t>actualizar mapas de riesgos de inundación a centros de población y proponer acciones de protección</w:t>
      </w:r>
      <w:r w:rsidR="009E1356">
        <w:rPr>
          <w:rFonts w:cs="Arial"/>
          <w:sz w:val="20"/>
          <w:szCs w:val="20"/>
          <w:lang w:val="es-MX" w:eastAsia="es-MX"/>
        </w:rPr>
        <w:t xml:space="preserve"> </w:t>
      </w:r>
      <w:r w:rsidR="00106E2D" w:rsidRPr="00106E2D">
        <w:rPr>
          <w:rFonts w:cs="Arial"/>
          <w:sz w:val="20"/>
          <w:szCs w:val="20"/>
          <w:lang w:val="es-MX" w:eastAsia="es-MX"/>
        </w:rPr>
        <w:t>mediante infraestructura hidráulica;</w:t>
      </w:r>
    </w:p>
    <w:p w14:paraId="0141D6B3"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194B0C50" w14:textId="6C2BFA07" w:rsidR="00003467" w:rsidRPr="00484F1D" w:rsidRDefault="00003467" w:rsidP="00984C19">
      <w:pPr>
        <w:autoSpaceDE w:val="0"/>
        <w:autoSpaceDN w:val="0"/>
        <w:adjustRightInd w:val="0"/>
        <w:jc w:val="right"/>
        <w:rPr>
          <w:rFonts w:cs="Arial"/>
          <w:b/>
          <w:i/>
          <w:color w:val="0000FF" w:themeColor="hyperlink"/>
          <w:sz w:val="16"/>
          <w:szCs w:val="16"/>
          <w:u w:val="single"/>
          <w:lang w:val="es-MX"/>
        </w:rPr>
      </w:pPr>
      <w:hyperlink r:id="rId106" w:history="1">
        <w:r w:rsidRPr="00484F1D">
          <w:rPr>
            <w:rStyle w:val="Hipervnculo"/>
            <w:rFonts w:cs="Arial"/>
            <w:b/>
            <w:i/>
            <w:sz w:val="16"/>
            <w:szCs w:val="16"/>
            <w:lang w:val="es-MX"/>
          </w:rPr>
          <w:t>https://po.tamaulipas.gob.mx/wp-content/uploads/2024/02/cxlix-23-210223-EV.pdf</w:t>
        </w:r>
      </w:hyperlink>
    </w:p>
    <w:p w14:paraId="6F241E98"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EDAB183" w14:textId="4D05F141" w:rsidR="00984C19" w:rsidRPr="00484F1D" w:rsidRDefault="0007489B" w:rsidP="00322616">
      <w:pPr>
        <w:pStyle w:val="Prrafodelista"/>
        <w:autoSpaceDE w:val="0"/>
        <w:autoSpaceDN w:val="0"/>
        <w:adjustRightInd w:val="0"/>
        <w:ind w:left="720"/>
        <w:jc w:val="right"/>
        <w:rPr>
          <w:rFonts w:cs="Arial"/>
          <w:b/>
          <w:i/>
          <w:color w:val="0000FF"/>
          <w:sz w:val="16"/>
          <w:szCs w:val="16"/>
          <w:u w:val="single"/>
          <w:lang w:val="es-MX"/>
        </w:rPr>
      </w:pPr>
      <w:hyperlink r:id="rId107" w:history="1">
        <w:r w:rsidRPr="00484F1D">
          <w:rPr>
            <w:rFonts w:cs="Arial"/>
            <w:b/>
            <w:i/>
            <w:color w:val="0000FF"/>
            <w:sz w:val="16"/>
            <w:szCs w:val="16"/>
            <w:u w:val="single"/>
            <w:lang w:val="es-MX"/>
          </w:rPr>
          <w:t>https://po.tamaulipas.gob.mx/wp-content/uploads/2024/03/cxlix-30-070324.pdf</w:t>
        </w:r>
      </w:hyperlink>
    </w:p>
    <w:p w14:paraId="56D8F217" w14:textId="77777777" w:rsidR="00984C19" w:rsidRPr="00484F1D" w:rsidRDefault="00984C19" w:rsidP="00106E2D">
      <w:pPr>
        <w:autoSpaceDE w:val="0"/>
        <w:autoSpaceDN w:val="0"/>
        <w:adjustRightInd w:val="0"/>
        <w:jc w:val="both"/>
        <w:rPr>
          <w:rFonts w:cs="Arial"/>
          <w:sz w:val="20"/>
          <w:szCs w:val="20"/>
          <w:lang w:val="es-MX" w:eastAsia="es-MX"/>
        </w:rPr>
      </w:pPr>
    </w:p>
    <w:p w14:paraId="1445AB09"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Fomentar en el ámbito de su competencia, el desarrollo industrial en áreas con disponibilidad hídrica</w:t>
      </w:r>
      <w:r w:rsidR="009E1356">
        <w:rPr>
          <w:rFonts w:cs="Arial"/>
          <w:sz w:val="20"/>
          <w:szCs w:val="20"/>
          <w:lang w:val="es-MX" w:eastAsia="es-MX"/>
        </w:rPr>
        <w:t xml:space="preserve"> </w:t>
      </w:r>
      <w:r w:rsidR="00106E2D" w:rsidRPr="00106E2D">
        <w:rPr>
          <w:rFonts w:cs="Arial"/>
          <w:sz w:val="20"/>
          <w:szCs w:val="20"/>
          <w:lang w:val="es-MX" w:eastAsia="es-MX"/>
        </w:rPr>
        <w:t>o donde resulte factible el reúso y que genere bienestar social, desarrollo económico y empleo en las</w:t>
      </w:r>
      <w:r w:rsidR="009E1356">
        <w:rPr>
          <w:rFonts w:cs="Arial"/>
          <w:sz w:val="20"/>
          <w:szCs w:val="20"/>
          <w:lang w:val="es-MX" w:eastAsia="es-MX"/>
        </w:rPr>
        <w:t xml:space="preserve"> </w:t>
      </w:r>
      <w:r w:rsidR="00106E2D" w:rsidRPr="00106E2D">
        <w:rPr>
          <w:rFonts w:cs="Arial"/>
          <w:sz w:val="20"/>
          <w:szCs w:val="20"/>
          <w:lang w:val="es-MX" w:eastAsia="es-MX"/>
        </w:rPr>
        <w:t>diversas regiones del Estado;</w:t>
      </w:r>
    </w:p>
    <w:p w14:paraId="4FBF3B2E"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1641E51" w14:textId="259E4EC9"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08" w:history="1">
        <w:r w:rsidRPr="00484F1D">
          <w:rPr>
            <w:rStyle w:val="Hipervnculo"/>
            <w:rFonts w:cs="Arial"/>
            <w:b/>
            <w:i/>
            <w:sz w:val="16"/>
            <w:szCs w:val="16"/>
            <w:lang w:val="es-MX"/>
          </w:rPr>
          <w:t>https://po.tamaulipas.gob.mx/wp-content/uploads/2024/02/cxlix-23-210223-EV.pdf</w:t>
        </w:r>
      </w:hyperlink>
    </w:p>
    <w:p w14:paraId="68EBD82C"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AD10C8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09" w:history="1">
        <w:r w:rsidRPr="00484F1D">
          <w:rPr>
            <w:rFonts w:cs="Arial"/>
            <w:b/>
            <w:i/>
            <w:color w:val="0000FF"/>
            <w:sz w:val="16"/>
            <w:szCs w:val="16"/>
            <w:u w:val="single"/>
            <w:lang w:val="es-MX"/>
          </w:rPr>
          <w:t>https://po.tamaulipas.gob.mx/wp-content/uploads/2024/03/cxlix-30-070324.pdf</w:t>
        </w:r>
      </w:hyperlink>
    </w:p>
    <w:p w14:paraId="00D9F973" w14:textId="77777777" w:rsidR="009E1356" w:rsidRPr="00484F1D" w:rsidRDefault="009E1356" w:rsidP="00106E2D">
      <w:pPr>
        <w:autoSpaceDE w:val="0"/>
        <w:autoSpaceDN w:val="0"/>
        <w:adjustRightInd w:val="0"/>
        <w:jc w:val="both"/>
        <w:rPr>
          <w:rFonts w:cs="Arial"/>
          <w:sz w:val="20"/>
          <w:szCs w:val="20"/>
          <w:lang w:val="es-MX" w:eastAsia="es-MX"/>
        </w:rPr>
      </w:pPr>
    </w:p>
    <w:p w14:paraId="45436DEB"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X</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Verificar en el ámbito de su competencia, que en la instalación de industrias en zonas con</w:t>
      </w:r>
      <w:r w:rsidR="009E1356">
        <w:rPr>
          <w:rFonts w:cs="Arial"/>
          <w:sz w:val="20"/>
          <w:szCs w:val="20"/>
          <w:lang w:val="es-MX" w:eastAsia="es-MX"/>
        </w:rPr>
        <w:t xml:space="preserve"> </w:t>
      </w:r>
      <w:r w:rsidR="00106E2D" w:rsidRPr="00106E2D">
        <w:rPr>
          <w:rFonts w:cs="Arial"/>
          <w:sz w:val="20"/>
          <w:szCs w:val="20"/>
          <w:lang w:val="es-MX" w:eastAsia="es-MX"/>
        </w:rPr>
        <w:t>disponibilidad hídrica baja o en déficit se presenten compromisos y programas de tratamiento y reúso del</w:t>
      </w:r>
    </w:p>
    <w:p w14:paraId="46DCB29A" w14:textId="77777777" w:rsidR="00106E2D" w:rsidRPr="00106E2D" w:rsidRDefault="00106E2D" w:rsidP="00106E2D">
      <w:pPr>
        <w:autoSpaceDE w:val="0"/>
        <w:autoSpaceDN w:val="0"/>
        <w:adjustRightInd w:val="0"/>
        <w:jc w:val="both"/>
        <w:rPr>
          <w:rFonts w:cs="Arial"/>
          <w:sz w:val="20"/>
          <w:szCs w:val="20"/>
          <w:lang w:val="es-MX" w:eastAsia="es-MX"/>
        </w:rPr>
      </w:pPr>
      <w:r w:rsidRPr="00106E2D">
        <w:rPr>
          <w:rFonts w:cs="Arial"/>
          <w:sz w:val="20"/>
          <w:szCs w:val="20"/>
          <w:lang w:val="es-MX" w:eastAsia="es-MX"/>
        </w:rPr>
        <w:t>agua;</w:t>
      </w:r>
    </w:p>
    <w:p w14:paraId="1BBCA84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9711EA3" w14:textId="45412F2A"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0" w:history="1">
        <w:r w:rsidRPr="00484F1D">
          <w:rPr>
            <w:rStyle w:val="Hipervnculo"/>
            <w:rFonts w:cs="Arial"/>
            <w:b/>
            <w:i/>
            <w:sz w:val="16"/>
            <w:szCs w:val="16"/>
            <w:lang w:val="es-MX"/>
          </w:rPr>
          <w:t>https://po.tamaulipas.gob.mx/wp-content/uploads/2024/02/cxlix-23-210223-EV.pdf</w:t>
        </w:r>
      </w:hyperlink>
    </w:p>
    <w:p w14:paraId="13B12723"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E372DFA"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1" w:history="1">
        <w:r w:rsidRPr="00484F1D">
          <w:rPr>
            <w:rFonts w:cs="Arial"/>
            <w:b/>
            <w:i/>
            <w:color w:val="0000FF"/>
            <w:sz w:val="16"/>
            <w:szCs w:val="16"/>
            <w:u w:val="single"/>
            <w:lang w:val="es-MX"/>
          </w:rPr>
          <w:t>https://po.tamaulipas.gob.mx/wp-content/uploads/2024/03/cxlix-30-070324.pdf</w:t>
        </w:r>
      </w:hyperlink>
    </w:p>
    <w:p w14:paraId="75EB9580" w14:textId="77777777" w:rsidR="00003467" w:rsidRPr="00484F1D" w:rsidRDefault="00B030B4" w:rsidP="00B030B4">
      <w:pPr>
        <w:tabs>
          <w:tab w:val="left" w:pos="5735"/>
        </w:tabs>
        <w:autoSpaceDE w:val="0"/>
        <w:autoSpaceDN w:val="0"/>
        <w:adjustRightInd w:val="0"/>
        <w:jc w:val="both"/>
        <w:rPr>
          <w:rFonts w:cs="Arial"/>
          <w:sz w:val="20"/>
          <w:szCs w:val="20"/>
          <w:lang w:val="es-MX" w:eastAsia="es-MX"/>
        </w:rPr>
      </w:pPr>
      <w:r w:rsidRPr="00484F1D">
        <w:rPr>
          <w:rFonts w:cs="Arial"/>
          <w:sz w:val="20"/>
          <w:szCs w:val="20"/>
          <w:lang w:val="es-MX" w:eastAsia="es-MX"/>
        </w:rPr>
        <w:tab/>
      </w:r>
    </w:p>
    <w:p w14:paraId="69D34CDA"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Planear, asesorar, programar y en su caso, ejecutar acciones para la rehabilitación, conservación y</w:t>
      </w:r>
      <w:r w:rsidR="009E1356">
        <w:rPr>
          <w:rFonts w:cs="Arial"/>
          <w:sz w:val="20"/>
          <w:szCs w:val="20"/>
          <w:lang w:val="es-MX" w:eastAsia="es-MX"/>
        </w:rPr>
        <w:t xml:space="preserve"> </w:t>
      </w:r>
      <w:r w:rsidRPr="00106E2D">
        <w:rPr>
          <w:rFonts w:cs="Arial"/>
          <w:sz w:val="20"/>
          <w:szCs w:val="20"/>
          <w:lang w:val="es-MX" w:eastAsia="es-MX"/>
        </w:rPr>
        <w:t>tecnificación de la infraestructura de Distritos y Unidades de Riego y Distritos de Temporal Tecnificado en el</w:t>
      </w:r>
      <w:r w:rsidR="009E1356">
        <w:rPr>
          <w:rFonts w:cs="Arial"/>
          <w:sz w:val="20"/>
          <w:szCs w:val="20"/>
          <w:lang w:val="es-MX" w:eastAsia="es-MX"/>
        </w:rPr>
        <w:t xml:space="preserve"> </w:t>
      </w:r>
      <w:r w:rsidRPr="00106E2D">
        <w:rPr>
          <w:rFonts w:cs="Arial"/>
          <w:sz w:val="20"/>
          <w:szCs w:val="20"/>
          <w:lang w:val="es-MX" w:eastAsia="es-MX"/>
        </w:rPr>
        <w:t>Estado de Tamaulipas, directamente o a través de terceros;</w:t>
      </w:r>
    </w:p>
    <w:p w14:paraId="6A38430D"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0FE0EC4E" w14:textId="70BB364C"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2" w:history="1">
        <w:r w:rsidRPr="00484F1D">
          <w:rPr>
            <w:rStyle w:val="Hipervnculo"/>
            <w:rFonts w:cs="Arial"/>
            <w:b/>
            <w:i/>
            <w:sz w:val="16"/>
            <w:szCs w:val="16"/>
            <w:lang w:val="es-MX"/>
          </w:rPr>
          <w:t>https://po.tamaulipas.gob.mx/wp-content/uploads/2024/02/cxlix-23-210223-EV.pdf</w:t>
        </w:r>
      </w:hyperlink>
    </w:p>
    <w:p w14:paraId="42D624D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4FD79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3" w:history="1">
        <w:r w:rsidRPr="00484F1D">
          <w:rPr>
            <w:rFonts w:cs="Arial"/>
            <w:b/>
            <w:i/>
            <w:color w:val="0000FF"/>
            <w:sz w:val="16"/>
            <w:szCs w:val="16"/>
            <w:u w:val="single"/>
            <w:lang w:val="es-MX"/>
          </w:rPr>
          <w:t>https://po.tamaulipas.gob.mx/wp-content/uploads/2024/03/cxlix-30-070324.pdf</w:t>
        </w:r>
      </w:hyperlink>
    </w:p>
    <w:p w14:paraId="0E0DCDDD" w14:textId="77777777" w:rsidR="009E1356" w:rsidRPr="00484F1D" w:rsidRDefault="009E1356" w:rsidP="00106E2D">
      <w:pPr>
        <w:autoSpaceDE w:val="0"/>
        <w:autoSpaceDN w:val="0"/>
        <w:adjustRightInd w:val="0"/>
        <w:jc w:val="both"/>
        <w:rPr>
          <w:rFonts w:cs="Arial"/>
          <w:b/>
          <w:bCs/>
          <w:sz w:val="20"/>
          <w:szCs w:val="20"/>
          <w:lang w:val="es-MX" w:eastAsia="es-MX"/>
        </w:rPr>
      </w:pPr>
    </w:p>
    <w:p w14:paraId="429F5840"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Promover, en coordinación con las autoridades federales, estatales y municipales y los usuarios de los</w:t>
      </w:r>
      <w:r w:rsidR="009E1356">
        <w:rPr>
          <w:rFonts w:cs="Arial"/>
          <w:sz w:val="20"/>
          <w:szCs w:val="20"/>
          <w:lang w:val="es-MX" w:eastAsia="es-MX"/>
        </w:rPr>
        <w:t xml:space="preserve"> </w:t>
      </w:r>
      <w:r w:rsidRPr="00106E2D">
        <w:rPr>
          <w:rFonts w:cs="Arial"/>
          <w:sz w:val="20"/>
          <w:szCs w:val="20"/>
          <w:lang w:val="es-MX" w:eastAsia="es-MX"/>
        </w:rPr>
        <w:t>Distritos y Unidades de Riego y Distritos de Temporal Tecnificado en el Estado de Tamaulipas, acciones</w:t>
      </w:r>
      <w:r w:rsidR="009E1356">
        <w:rPr>
          <w:rFonts w:cs="Arial"/>
          <w:sz w:val="20"/>
          <w:szCs w:val="20"/>
          <w:lang w:val="es-MX" w:eastAsia="es-MX"/>
        </w:rPr>
        <w:t xml:space="preserve"> </w:t>
      </w:r>
      <w:r w:rsidRPr="00106E2D">
        <w:rPr>
          <w:rFonts w:cs="Arial"/>
          <w:sz w:val="20"/>
          <w:szCs w:val="20"/>
          <w:lang w:val="es-MX" w:eastAsia="es-MX"/>
        </w:rPr>
        <w:t>para el mejoramiento y recuperación de suelos para uso agrícola;</w:t>
      </w:r>
    </w:p>
    <w:p w14:paraId="7609553B"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A136DFC" w14:textId="591EEBDB"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4" w:history="1">
        <w:r w:rsidRPr="00484F1D">
          <w:rPr>
            <w:rStyle w:val="Hipervnculo"/>
            <w:rFonts w:cs="Arial"/>
            <w:b/>
            <w:i/>
            <w:sz w:val="16"/>
            <w:szCs w:val="16"/>
            <w:lang w:val="es-MX"/>
          </w:rPr>
          <w:t>https://po.tamaulipas.gob.mx/wp-content/uploads/2024/02/cxlix-23-210223-EV.pdf</w:t>
        </w:r>
      </w:hyperlink>
    </w:p>
    <w:p w14:paraId="466F1B30"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F72D495"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5" w:history="1">
        <w:r w:rsidRPr="00484F1D">
          <w:rPr>
            <w:rFonts w:cs="Arial"/>
            <w:b/>
            <w:i/>
            <w:color w:val="0000FF"/>
            <w:sz w:val="16"/>
            <w:szCs w:val="16"/>
            <w:u w:val="single"/>
            <w:lang w:val="es-MX"/>
          </w:rPr>
          <w:t>https://po.tamaulipas.gob.mx/wp-content/uploads/2024/03/cxlix-30-070324.pdf</w:t>
        </w:r>
      </w:hyperlink>
    </w:p>
    <w:p w14:paraId="6352314B" w14:textId="77777777" w:rsidR="00003467" w:rsidRPr="00484F1D" w:rsidRDefault="00003467" w:rsidP="00003467">
      <w:pPr>
        <w:autoSpaceDE w:val="0"/>
        <w:autoSpaceDN w:val="0"/>
        <w:adjustRightInd w:val="0"/>
        <w:ind w:left="1004"/>
        <w:contextualSpacing/>
        <w:jc w:val="right"/>
        <w:rPr>
          <w:rFonts w:cs="Arial"/>
          <w:b/>
          <w:i/>
          <w:sz w:val="16"/>
          <w:szCs w:val="16"/>
          <w:lang w:val="es-MX"/>
        </w:rPr>
      </w:pPr>
    </w:p>
    <w:p w14:paraId="6339E9ED"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lastRenderedPageBreak/>
        <w:t>LXI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Otorgar capacitación y asistencia técnica a los usuarios de los Distritos y Unidades de Riego y</w:t>
      </w:r>
      <w:r w:rsidR="009E1356">
        <w:rPr>
          <w:rFonts w:cs="Arial"/>
          <w:sz w:val="20"/>
          <w:szCs w:val="20"/>
          <w:lang w:val="es-MX" w:eastAsia="es-MX"/>
        </w:rPr>
        <w:t xml:space="preserve"> </w:t>
      </w:r>
      <w:r w:rsidRPr="00106E2D">
        <w:rPr>
          <w:rFonts w:cs="Arial"/>
          <w:sz w:val="20"/>
          <w:szCs w:val="20"/>
          <w:lang w:val="es-MX" w:eastAsia="es-MX"/>
        </w:rPr>
        <w:t>Distritos de Temporal Tecnificado en la elaboración, seguimiento y ejecución de los planes de riego con</w:t>
      </w:r>
      <w:r w:rsidR="009E1356">
        <w:rPr>
          <w:rFonts w:cs="Arial"/>
          <w:sz w:val="20"/>
          <w:szCs w:val="20"/>
          <w:lang w:val="es-MX" w:eastAsia="es-MX"/>
        </w:rPr>
        <w:t xml:space="preserve"> </w:t>
      </w:r>
      <w:r w:rsidRPr="00106E2D">
        <w:rPr>
          <w:rFonts w:cs="Arial"/>
          <w:sz w:val="20"/>
          <w:szCs w:val="20"/>
          <w:lang w:val="es-MX" w:eastAsia="es-MX"/>
        </w:rPr>
        <w:t>objeto de propiciar un aprovechamiento racional del agua;</w:t>
      </w:r>
    </w:p>
    <w:p w14:paraId="3FD02794"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07E24FD9" w14:textId="124B2021" w:rsidR="00003467" w:rsidRPr="00484F1D" w:rsidRDefault="00003467" w:rsidP="00904C69">
      <w:pPr>
        <w:autoSpaceDE w:val="0"/>
        <w:autoSpaceDN w:val="0"/>
        <w:adjustRightInd w:val="0"/>
        <w:jc w:val="right"/>
        <w:rPr>
          <w:rFonts w:cs="Arial"/>
          <w:b/>
          <w:i/>
          <w:color w:val="0000FF" w:themeColor="hyperlink"/>
          <w:sz w:val="16"/>
          <w:szCs w:val="16"/>
          <w:u w:val="single"/>
          <w:lang w:val="es-MX"/>
        </w:rPr>
      </w:pPr>
      <w:hyperlink r:id="rId116" w:history="1">
        <w:r w:rsidRPr="00484F1D">
          <w:rPr>
            <w:rStyle w:val="Hipervnculo"/>
            <w:rFonts w:cs="Arial"/>
            <w:b/>
            <w:i/>
            <w:sz w:val="16"/>
            <w:szCs w:val="16"/>
            <w:lang w:val="es-MX"/>
          </w:rPr>
          <w:t>https://po.tamaulipas.gob.mx/wp-content/uploads/2024/02/cxlix-23-210223-EV.pdf</w:t>
        </w:r>
      </w:hyperlink>
    </w:p>
    <w:p w14:paraId="101DFD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990A81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7" w:history="1">
        <w:r w:rsidRPr="00484F1D">
          <w:rPr>
            <w:rFonts w:cs="Arial"/>
            <w:b/>
            <w:i/>
            <w:color w:val="0000FF"/>
            <w:sz w:val="16"/>
            <w:szCs w:val="16"/>
            <w:u w:val="single"/>
            <w:lang w:val="es-MX"/>
          </w:rPr>
          <w:t>https://po.tamaulipas.gob.mx/wp-content/uploads/2024/03/cxlix-30-070324.pdf</w:t>
        </w:r>
      </w:hyperlink>
    </w:p>
    <w:p w14:paraId="6D8CBA70" w14:textId="77777777" w:rsidR="009E1356" w:rsidRPr="00484F1D" w:rsidRDefault="009E1356" w:rsidP="00106E2D">
      <w:pPr>
        <w:autoSpaceDE w:val="0"/>
        <w:autoSpaceDN w:val="0"/>
        <w:adjustRightInd w:val="0"/>
        <w:jc w:val="both"/>
        <w:rPr>
          <w:rFonts w:cs="Arial"/>
          <w:sz w:val="16"/>
          <w:szCs w:val="20"/>
          <w:lang w:val="es-MX" w:eastAsia="es-MX"/>
        </w:rPr>
      </w:pPr>
    </w:p>
    <w:p w14:paraId="4AD95D36" w14:textId="77777777" w:rsidR="00106E2D" w:rsidRPr="00003467" w:rsidRDefault="00106E2D" w:rsidP="00106E2D">
      <w:pPr>
        <w:autoSpaceDE w:val="0"/>
        <w:autoSpaceDN w:val="0"/>
        <w:adjustRightInd w:val="0"/>
        <w:jc w:val="both"/>
        <w:rPr>
          <w:rFonts w:cs="Arial"/>
          <w:sz w:val="20"/>
          <w:szCs w:val="20"/>
          <w:lang w:val="es-MX" w:eastAsia="es-MX"/>
        </w:rPr>
      </w:pPr>
      <w:r w:rsidRPr="00003467">
        <w:rPr>
          <w:rFonts w:cs="Arial"/>
          <w:bCs/>
          <w:sz w:val="20"/>
          <w:szCs w:val="20"/>
          <w:lang w:val="es-MX" w:eastAsia="es-MX"/>
        </w:rPr>
        <w:t>LX</w:t>
      </w:r>
      <w:r w:rsidR="00003467" w:rsidRPr="00003467">
        <w:rPr>
          <w:rFonts w:cs="Arial"/>
          <w:bCs/>
          <w:sz w:val="20"/>
          <w:szCs w:val="20"/>
          <w:lang w:val="es-MX" w:eastAsia="es-MX"/>
        </w:rPr>
        <w:t>V</w:t>
      </w:r>
      <w:r w:rsidRPr="00003467">
        <w:rPr>
          <w:rFonts w:cs="Arial"/>
          <w:bCs/>
          <w:sz w:val="20"/>
          <w:szCs w:val="20"/>
          <w:lang w:val="es-MX" w:eastAsia="es-MX"/>
        </w:rPr>
        <w:t>.</w:t>
      </w:r>
      <w:r w:rsidRPr="00003467">
        <w:rPr>
          <w:rFonts w:cs="Arial"/>
          <w:b/>
          <w:bCs/>
          <w:sz w:val="20"/>
          <w:szCs w:val="20"/>
          <w:lang w:val="es-MX" w:eastAsia="es-MX"/>
        </w:rPr>
        <w:t xml:space="preserve"> </w:t>
      </w:r>
      <w:r w:rsidRPr="00003467">
        <w:rPr>
          <w:rFonts w:cs="Arial"/>
          <w:sz w:val="20"/>
          <w:szCs w:val="20"/>
          <w:lang w:val="es-MX" w:eastAsia="es-MX"/>
        </w:rPr>
        <w:t>Crear, implementar, operar y actualizar Programas de apoyo en favor de los distintos usuarios del</w:t>
      </w:r>
      <w:r w:rsidR="009E1356" w:rsidRPr="00003467">
        <w:rPr>
          <w:rFonts w:cs="Arial"/>
          <w:sz w:val="20"/>
          <w:szCs w:val="20"/>
          <w:lang w:val="es-MX" w:eastAsia="es-MX"/>
        </w:rPr>
        <w:t xml:space="preserve"> </w:t>
      </w:r>
      <w:r w:rsidRPr="00003467">
        <w:rPr>
          <w:rFonts w:cs="Arial"/>
          <w:sz w:val="20"/>
          <w:szCs w:val="20"/>
          <w:lang w:val="es-MX" w:eastAsia="es-MX"/>
        </w:rPr>
        <w:t>agua, implementando las reglas de operación, lineamientos y otras de naturaleza análoga; y</w:t>
      </w:r>
    </w:p>
    <w:p w14:paraId="0FD9CAA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824AC1E" w14:textId="1635513D" w:rsidR="00003467" w:rsidRPr="00484F1D" w:rsidRDefault="00003467" w:rsidP="00DF797E">
      <w:pPr>
        <w:autoSpaceDE w:val="0"/>
        <w:autoSpaceDN w:val="0"/>
        <w:adjustRightInd w:val="0"/>
        <w:jc w:val="right"/>
        <w:rPr>
          <w:rFonts w:cs="Arial"/>
          <w:b/>
          <w:i/>
          <w:color w:val="0000FF" w:themeColor="hyperlink"/>
          <w:sz w:val="16"/>
          <w:szCs w:val="16"/>
          <w:u w:val="single"/>
          <w:lang w:val="es-MX"/>
        </w:rPr>
      </w:pPr>
      <w:hyperlink r:id="rId118" w:history="1">
        <w:r w:rsidRPr="00484F1D">
          <w:rPr>
            <w:rStyle w:val="Hipervnculo"/>
            <w:rFonts w:cs="Arial"/>
            <w:b/>
            <w:i/>
            <w:sz w:val="16"/>
            <w:szCs w:val="16"/>
            <w:lang w:val="es-MX"/>
          </w:rPr>
          <w:t>https://po.tamaulipas.gob.mx/wp-content/uploads/2024/02/cxlix-23-210223-EV.pdf</w:t>
        </w:r>
      </w:hyperlink>
    </w:p>
    <w:p w14:paraId="31EBF3AF"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43F052EC"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9" w:history="1">
        <w:r w:rsidRPr="00484F1D">
          <w:rPr>
            <w:rFonts w:cs="Arial"/>
            <w:b/>
            <w:i/>
            <w:color w:val="0000FF"/>
            <w:sz w:val="16"/>
            <w:szCs w:val="16"/>
            <w:u w:val="single"/>
            <w:lang w:val="es-MX"/>
          </w:rPr>
          <w:t>https://po.tamaulipas.gob.mx/wp-content/uploads/2024/03/cxlix-30-070324.pdf</w:t>
        </w:r>
      </w:hyperlink>
    </w:p>
    <w:p w14:paraId="75A9F31C" w14:textId="6AEA3B6B" w:rsidR="0007489B" w:rsidRPr="00484F1D" w:rsidRDefault="00DF797E" w:rsidP="00DF797E">
      <w:pPr>
        <w:tabs>
          <w:tab w:val="left" w:pos="1457"/>
        </w:tabs>
        <w:autoSpaceDE w:val="0"/>
        <w:autoSpaceDN w:val="0"/>
        <w:adjustRightInd w:val="0"/>
        <w:jc w:val="both"/>
        <w:rPr>
          <w:rFonts w:cs="Arial"/>
          <w:bCs/>
          <w:sz w:val="16"/>
          <w:szCs w:val="20"/>
          <w:lang w:val="es-MX" w:eastAsia="es-MX"/>
        </w:rPr>
      </w:pPr>
      <w:r w:rsidRPr="00484F1D">
        <w:rPr>
          <w:rFonts w:cs="Arial"/>
          <w:bCs/>
          <w:sz w:val="16"/>
          <w:szCs w:val="20"/>
          <w:lang w:val="es-MX" w:eastAsia="es-MX"/>
        </w:rPr>
        <w:tab/>
      </w:r>
    </w:p>
    <w:p w14:paraId="167A3FB2" w14:textId="4A660FDD" w:rsidR="00DF797E" w:rsidRPr="00DF797E" w:rsidRDefault="00DF797E" w:rsidP="00106E2D">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 Celebrar convenios de colaboración con las Asociaciones Civiles de Usuarios y Sociedades de Responsabilidad Limitada de los distritos, unidades de riego y distrito de temporal tecnificado, así como con comunidades y usuarios del agua marginados, para trabajos de rehabilitación, conservación y mantenimiento de la infraestructura hidroagrícola;</w:t>
      </w:r>
    </w:p>
    <w:p w14:paraId="68490890" w14:textId="078E209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4DA6EE0" w14:textId="77777777" w:rsidR="00DF797E" w:rsidRPr="00AD4D84" w:rsidRDefault="00DF797E" w:rsidP="00DF797E">
      <w:pPr>
        <w:pStyle w:val="Default"/>
        <w:tabs>
          <w:tab w:val="left" w:pos="567"/>
        </w:tabs>
        <w:jc w:val="right"/>
        <w:rPr>
          <w:rStyle w:val="Hipervnculo"/>
          <w:b/>
          <w:bCs/>
          <w:color w:val="auto"/>
          <w:sz w:val="16"/>
          <w:szCs w:val="16"/>
          <w:u w:val="none"/>
        </w:rPr>
      </w:pPr>
      <w:hyperlink r:id="rId120" w:history="1">
        <w:r w:rsidRPr="00AD4D84">
          <w:rPr>
            <w:rStyle w:val="Hipervnculo"/>
            <w:b/>
            <w:bCs/>
            <w:sz w:val="16"/>
            <w:szCs w:val="16"/>
          </w:rPr>
          <w:t>https://po.tamaulipas.gob.mx/wp-content/uploads/2025/08/cl-103-270825-EV.pdf</w:t>
        </w:r>
      </w:hyperlink>
    </w:p>
    <w:p w14:paraId="6CC2BC65" w14:textId="77777777" w:rsidR="00DF797E" w:rsidRPr="00484F1D" w:rsidRDefault="00DF797E" w:rsidP="00106E2D">
      <w:pPr>
        <w:autoSpaceDE w:val="0"/>
        <w:autoSpaceDN w:val="0"/>
        <w:adjustRightInd w:val="0"/>
        <w:jc w:val="both"/>
        <w:rPr>
          <w:rFonts w:cs="Arial"/>
          <w:bCs/>
          <w:sz w:val="16"/>
          <w:szCs w:val="20"/>
          <w:lang w:eastAsia="es-MX"/>
        </w:rPr>
      </w:pPr>
    </w:p>
    <w:p w14:paraId="54907BEE" w14:textId="61C2BBFB" w:rsidR="00DF797E" w:rsidRPr="00DF797E" w:rsidRDefault="00DF797E" w:rsidP="00DF797E">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LXVII. Impulsar la gestión integral del agua en el ámbito de los Consejos de Cuenca integrados en el estado, mediante la organización de usuarios para la atención de la problemática del agua en cuencas y acuíferos; y</w:t>
      </w:r>
    </w:p>
    <w:p w14:paraId="7E13FD5A" w14:textId="7777777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FEB5257" w14:textId="77777777" w:rsidR="00DF797E" w:rsidRPr="00AD4D84" w:rsidRDefault="00DF797E" w:rsidP="00DF797E">
      <w:pPr>
        <w:pStyle w:val="Default"/>
        <w:tabs>
          <w:tab w:val="left" w:pos="567"/>
        </w:tabs>
        <w:jc w:val="right"/>
        <w:rPr>
          <w:rStyle w:val="Hipervnculo"/>
          <w:b/>
          <w:bCs/>
          <w:color w:val="auto"/>
          <w:sz w:val="16"/>
          <w:szCs w:val="16"/>
          <w:u w:val="none"/>
        </w:rPr>
      </w:pPr>
      <w:hyperlink r:id="rId121" w:history="1">
        <w:r w:rsidRPr="00AD4D84">
          <w:rPr>
            <w:rStyle w:val="Hipervnculo"/>
            <w:b/>
            <w:bCs/>
            <w:sz w:val="16"/>
            <w:szCs w:val="16"/>
          </w:rPr>
          <w:t>https://po.tamaulipas.gob.mx/wp-content/uploads/2025/08/cl-103-270825-EV.pdf</w:t>
        </w:r>
      </w:hyperlink>
    </w:p>
    <w:p w14:paraId="63A3484D" w14:textId="77777777" w:rsidR="00904C69" w:rsidRPr="00484F1D" w:rsidRDefault="00904C69" w:rsidP="00106E2D">
      <w:pPr>
        <w:autoSpaceDE w:val="0"/>
        <w:autoSpaceDN w:val="0"/>
        <w:adjustRightInd w:val="0"/>
        <w:jc w:val="both"/>
        <w:rPr>
          <w:rFonts w:cs="Arial"/>
          <w:bCs/>
          <w:sz w:val="16"/>
          <w:szCs w:val="20"/>
          <w:lang w:eastAsia="es-MX"/>
        </w:rPr>
      </w:pPr>
    </w:p>
    <w:p w14:paraId="13E06F09" w14:textId="383E93FC"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003467">
        <w:rPr>
          <w:rFonts w:cs="Arial"/>
          <w:bCs/>
          <w:sz w:val="20"/>
          <w:szCs w:val="20"/>
          <w:lang w:val="es-MX" w:eastAsia="es-MX"/>
        </w:rPr>
        <w:t>V</w:t>
      </w:r>
      <w:r>
        <w:rPr>
          <w:rFonts w:cs="Arial"/>
          <w:bCs/>
          <w:sz w:val="20"/>
          <w:szCs w:val="20"/>
          <w:lang w:val="es-MX" w:eastAsia="es-MX"/>
        </w:rPr>
        <w:t>I</w:t>
      </w:r>
      <w:r w:rsidR="00DF797E">
        <w:rPr>
          <w:rFonts w:cs="Arial"/>
          <w:bCs/>
          <w:sz w:val="20"/>
          <w:szCs w:val="20"/>
          <w:lang w:val="es-MX" w:eastAsia="es-MX"/>
        </w:rPr>
        <w:t>II</w:t>
      </w:r>
      <w:r w:rsidR="00106E2D" w:rsidRPr="00003467">
        <w:rPr>
          <w:rFonts w:cs="Arial"/>
          <w:bCs/>
          <w:sz w:val="20"/>
          <w:szCs w:val="20"/>
          <w:lang w:val="es-MX" w:eastAsia="es-MX"/>
        </w:rPr>
        <w:t>.</w:t>
      </w:r>
      <w:r w:rsidR="00106E2D" w:rsidRPr="00003467">
        <w:rPr>
          <w:rFonts w:cs="Arial"/>
          <w:b/>
          <w:bCs/>
          <w:sz w:val="20"/>
          <w:szCs w:val="20"/>
          <w:lang w:val="es-MX" w:eastAsia="es-MX"/>
        </w:rPr>
        <w:t xml:space="preserve"> </w:t>
      </w:r>
      <w:r w:rsidR="00106E2D" w:rsidRPr="00003467">
        <w:rPr>
          <w:rFonts w:cs="Arial"/>
          <w:sz w:val="20"/>
          <w:szCs w:val="20"/>
          <w:lang w:val="es-MX" w:eastAsia="es-MX"/>
        </w:rPr>
        <w:t>Las demás que le confiera esta ley, sus reglamentos y otras disposiciones aplicables.</w:t>
      </w:r>
    </w:p>
    <w:p w14:paraId="24107B79"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E20C37">
        <w:rPr>
          <w:rFonts w:cs="Arial"/>
          <w:b/>
          <w:i/>
          <w:sz w:val="16"/>
          <w:szCs w:val="16"/>
          <w:lang w:val="es-MX"/>
        </w:rPr>
        <w:t>recorrida (antes fracción LI</w:t>
      </w:r>
      <w:proofErr w:type="gramStart"/>
      <w:r w:rsidR="00E20C37">
        <w:rPr>
          <w:rFonts w:cs="Arial"/>
          <w:b/>
          <w:i/>
          <w:sz w:val="16"/>
          <w:szCs w:val="16"/>
          <w:lang w:val="es-MX"/>
        </w:rPr>
        <w:t>)</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49A5C862" w14:textId="4B2A3867" w:rsidR="00003467" w:rsidRPr="00484F1D" w:rsidRDefault="00003467" w:rsidP="00DF797E">
      <w:pPr>
        <w:autoSpaceDE w:val="0"/>
        <w:autoSpaceDN w:val="0"/>
        <w:adjustRightInd w:val="0"/>
        <w:jc w:val="right"/>
        <w:rPr>
          <w:rFonts w:cs="Arial"/>
          <w:b/>
          <w:i/>
          <w:color w:val="0000FF" w:themeColor="hyperlink"/>
          <w:sz w:val="16"/>
          <w:szCs w:val="16"/>
          <w:u w:val="single"/>
          <w:lang w:val="es-MX"/>
        </w:rPr>
      </w:pPr>
      <w:hyperlink r:id="rId122" w:history="1">
        <w:r w:rsidRPr="00484F1D">
          <w:rPr>
            <w:rStyle w:val="Hipervnculo"/>
            <w:rFonts w:cs="Arial"/>
            <w:b/>
            <w:i/>
            <w:sz w:val="16"/>
            <w:szCs w:val="16"/>
            <w:lang w:val="es-MX"/>
          </w:rPr>
          <w:t>https://po.tamaulipas.gob.mx/wp-content/uploads/2024/02/cxlix-23-210223-EV.pdf</w:t>
        </w:r>
      </w:hyperlink>
    </w:p>
    <w:p w14:paraId="78053D5A"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C0F9928"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3" w:history="1">
        <w:r w:rsidRPr="00484F1D">
          <w:rPr>
            <w:rFonts w:cs="Arial"/>
            <w:b/>
            <w:i/>
            <w:color w:val="0000FF"/>
            <w:sz w:val="16"/>
            <w:szCs w:val="16"/>
            <w:u w:val="single"/>
            <w:lang w:val="es-MX"/>
          </w:rPr>
          <w:t>https://po.tamaulipas.gob.mx/wp-content/uploads/2024/03/cxlix-30-070324.pdf</w:t>
        </w:r>
      </w:hyperlink>
    </w:p>
    <w:p w14:paraId="4F4FA0D7" w14:textId="5DF5D3DD"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recorri</w:t>
      </w:r>
      <w:r w:rsidRPr="007C33D3">
        <w:rPr>
          <w:b/>
          <w:i/>
          <w:color w:val="auto"/>
          <w:sz w:val="16"/>
          <w:szCs w:val="16"/>
        </w:rPr>
        <w:t>da</w:t>
      </w:r>
      <w:r>
        <w:rPr>
          <w:b/>
          <w:i/>
          <w:color w:val="auto"/>
          <w:sz w:val="16"/>
          <w:szCs w:val="16"/>
        </w:rPr>
        <w:t xml:space="preserve"> (antes </w:t>
      </w:r>
      <w:r w:rsidR="00322616">
        <w:rPr>
          <w:b/>
          <w:i/>
          <w:color w:val="auto"/>
          <w:sz w:val="16"/>
          <w:szCs w:val="16"/>
        </w:rPr>
        <w:t>fracción</w:t>
      </w:r>
      <w:r>
        <w:rPr>
          <w:b/>
          <w:i/>
          <w:color w:val="auto"/>
          <w:sz w:val="16"/>
          <w:szCs w:val="16"/>
        </w:rPr>
        <w:t xml:space="preserve"> LXVI</w:t>
      </w:r>
      <w:r w:rsidRPr="007C33D3">
        <w:rPr>
          <w:b/>
          <w:i/>
          <w:color w:val="auto"/>
          <w:sz w:val="16"/>
          <w:szCs w:val="16"/>
        </w:rPr>
        <w:t>, P.O. No. 103, Edición Vespertina, del 27 de agosto de 2025.</w:t>
      </w:r>
    </w:p>
    <w:p w14:paraId="612FFC5A" w14:textId="56331EC6" w:rsidR="00DF797E" w:rsidRPr="00AD4D84" w:rsidRDefault="00DF797E" w:rsidP="00AD4D84">
      <w:pPr>
        <w:jc w:val="right"/>
        <w:rPr>
          <w:rFonts w:cs="Arial"/>
          <w:b/>
          <w:bCs/>
          <w:sz w:val="20"/>
          <w:szCs w:val="20"/>
          <w:lang w:eastAsia="es-MX"/>
        </w:rPr>
      </w:pPr>
      <w:hyperlink r:id="rId124" w:history="1">
        <w:r w:rsidRPr="00AD4D84">
          <w:rPr>
            <w:rStyle w:val="Hipervnculo"/>
            <w:b/>
            <w:bCs/>
            <w:sz w:val="16"/>
            <w:szCs w:val="16"/>
          </w:rPr>
          <w:t>https://po.tamaulipas.gob.mx/wp-content/uploads/2025/08/cl-103-270825-EV.pdf</w:t>
        </w:r>
      </w:hyperlink>
    </w:p>
    <w:p w14:paraId="55732AFE" w14:textId="77777777" w:rsidR="00535D4B" w:rsidRDefault="00535D4B" w:rsidP="00535D4B">
      <w:pPr>
        <w:autoSpaceDE w:val="0"/>
        <w:autoSpaceDN w:val="0"/>
        <w:adjustRightInd w:val="0"/>
        <w:spacing w:before="60"/>
        <w:ind w:left="40" w:right="73"/>
        <w:jc w:val="both"/>
        <w:rPr>
          <w:rFonts w:cs="Arial"/>
          <w:sz w:val="20"/>
          <w:szCs w:val="20"/>
          <w:lang w:val="es-MX" w:eastAsia="es-MX"/>
        </w:rPr>
      </w:pPr>
      <w:r w:rsidRPr="008A6AB3">
        <w:rPr>
          <w:rFonts w:cs="Arial"/>
          <w:sz w:val="20"/>
          <w:szCs w:val="20"/>
          <w:lang w:val="es-MX" w:eastAsia="es-MX"/>
        </w:rPr>
        <w:t>2.</w:t>
      </w:r>
      <w:r w:rsidRPr="008A6AB3">
        <w:rPr>
          <w:rFonts w:cs="Arial"/>
          <w:spacing w:val="11"/>
          <w:sz w:val="20"/>
          <w:szCs w:val="20"/>
          <w:lang w:val="es-MX" w:eastAsia="es-MX"/>
        </w:rPr>
        <w:t xml:space="preserve"> </w:t>
      </w:r>
      <w:r w:rsidRPr="008A6AB3">
        <w:rPr>
          <w:rFonts w:cs="Arial"/>
          <w:sz w:val="20"/>
          <w:szCs w:val="20"/>
          <w:lang w:val="es-MX" w:eastAsia="es-MX"/>
        </w:rPr>
        <w:t>Las</w:t>
      </w:r>
      <w:r w:rsidRPr="008A6AB3">
        <w:rPr>
          <w:rFonts w:cs="Arial"/>
          <w:spacing w:val="11"/>
          <w:sz w:val="20"/>
          <w:szCs w:val="20"/>
          <w:lang w:val="es-MX" w:eastAsia="es-MX"/>
        </w:rPr>
        <w:t xml:space="preserve"> </w:t>
      </w:r>
      <w:r w:rsidRPr="008A6AB3">
        <w:rPr>
          <w:rFonts w:cs="Arial"/>
          <w:sz w:val="20"/>
          <w:szCs w:val="20"/>
          <w:lang w:val="es-MX" w:eastAsia="es-MX"/>
        </w:rPr>
        <w:t>atribuciones</w:t>
      </w:r>
      <w:r w:rsidRPr="008A6AB3">
        <w:rPr>
          <w:rFonts w:cs="Arial"/>
          <w:spacing w:val="11"/>
          <w:sz w:val="20"/>
          <w:szCs w:val="20"/>
          <w:lang w:val="es-MX" w:eastAsia="es-MX"/>
        </w:rPr>
        <w:t xml:space="preserve"> </w:t>
      </w:r>
      <w:r w:rsidRPr="008A6AB3">
        <w:rPr>
          <w:rFonts w:cs="Arial"/>
          <w:sz w:val="20"/>
          <w:szCs w:val="20"/>
          <w:lang w:val="es-MX" w:eastAsia="es-MX"/>
        </w:rPr>
        <w:t>establecidas</w:t>
      </w:r>
      <w:r w:rsidRPr="008A6AB3">
        <w:rPr>
          <w:rFonts w:cs="Arial"/>
          <w:spacing w:val="11"/>
          <w:sz w:val="20"/>
          <w:szCs w:val="20"/>
          <w:lang w:val="es-MX" w:eastAsia="es-MX"/>
        </w:rPr>
        <w:t xml:space="preserve"> </w:t>
      </w:r>
      <w:r w:rsidRPr="008A6AB3">
        <w:rPr>
          <w:rFonts w:cs="Arial"/>
          <w:sz w:val="20"/>
          <w:szCs w:val="20"/>
          <w:lang w:val="es-MX" w:eastAsia="es-MX"/>
        </w:rPr>
        <w:t>en</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presente</w:t>
      </w:r>
      <w:r w:rsidRPr="008A6AB3">
        <w:rPr>
          <w:rFonts w:cs="Arial"/>
          <w:spacing w:val="11"/>
          <w:sz w:val="20"/>
          <w:szCs w:val="20"/>
          <w:lang w:val="es-MX" w:eastAsia="es-MX"/>
        </w:rPr>
        <w:t xml:space="preserve"> </w:t>
      </w:r>
      <w:r w:rsidRPr="008A6AB3">
        <w:rPr>
          <w:rFonts w:cs="Arial"/>
          <w:sz w:val="20"/>
          <w:szCs w:val="20"/>
          <w:lang w:val="es-MX" w:eastAsia="es-MX"/>
        </w:rPr>
        <w:t>artículo,</w:t>
      </w:r>
      <w:r w:rsidRPr="008A6AB3">
        <w:rPr>
          <w:rFonts w:cs="Arial"/>
          <w:spacing w:val="11"/>
          <w:sz w:val="20"/>
          <w:szCs w:val="20"/>
          <w:lang w:val="es-MX" w:eastAsia="es-MX"/>
        </w:rPr>
        <w:t xml:space="preserve"> </w:t>
      </w:r>
      <w:r w:rsidRPr="008A6AB3">
        <w:rPr>
          <w:rFonts w:cs="Arial"/>
          <w:sz w:val="20"/>
          <w:szCs w:val="20"/>
          <w:lang w:val="es-MX" w:eastAsia="es-MX"/>
        </w:rPr>
        <w:t>serán</w:t>
      </w:r>
      <w:r w:rsidRPr="008A6AB3">
        <w:rPr>
          <w:rFonts w:cs="Arial"/>
          <w:spacing w:val="11"/>
          <w:sz w:val="20"/>
          <w:szCs w:val="20"/>
          <w:lang w:val="es-MX" w:eastAsia="es-MX"/>
        </w:rPr>
        <w:t xml:space="preserve"> </w:t>
      </w:r>
      <w:r w:rsidRPr="008A6AB3">
        <w:rPr>
          <w:rFonts w:cs="Arial"/>
          <w:sz w:val="20"/>
          <w:szCs w:val="20"/>
          <w:lang w:val="es-MX" w:eastAsia="es-MX"/>
        </w:rPr>
        <w:t>ejercidas</w:t>
      </w:r>
      <w:r w:rsidRPr="008A6AB3">
        <w:rPr>
          <w:rFonts w:cs="Arial"/>
          <w:spacing w:val="11"/>
          <w:sz w:val="20"/>
          <w:szCs w:val="20"/>
          <w:lang w:val="es-MX" w:eastAsia="es-MX"/>
        </w:rPr>
        <w:t xml:space="preserve"> </w:t>
      </w:r>
      <w:r w:rsidRPr="008A6AB3">
        <w:rPr>
          <w:rFonts w:cs="Arial"/>
          <w:sz w:val="20"/>
          <w:szCs w:val="20"/>
          <w:lang w:val="es-MX" w:eastAsia="es-MX"/>
        </w:rPr>
        <w:t>por</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Titular</w:t>
      </w:r>
      <w:r w:rsidRPr="008A6AB3">
        <w:rPr>
          <w:rFonts w:cs="Arial"/>
          <w:spacing w:val="11"/>
          <w:sz w:val="20"/>
          <w:szCs w:val="20"/>
          <w:lang w:val="es-MX" w:eastAsia="es-MX"/>
        </w:rPr>
        <w:t xml:space="preserve"> </w:t>
      </w:r>
      <w:r w:rsidRPr="008A6AB3">
        <w:rPr>
          <w:rFonts w:cs="Arial"/>
          <w:sz w:val="20"/>
          <w:szCs w:val="20"/>
          <w:lang w:val="es-MX" w:eastAsia="es-MX"/>
        </w:rPr>
        <w:t>de</w:t>
      </w:r>
      <w:r w:rsidRPr="008A6AB3">
        <w:rPr>
          <w:rFonts w:cs="Arial"/>
          <w:spacing w:val="11"/>
          <w:sz w:val="20"/>
          <w:szCs w:val="20"/>
          <w:lang w:val="es-MX" w:eastAsia="es-MX"/>
        </w:rPr>
        <w:t xml:space="preserve"> </w:t>
      </w:r>
      <w:r w:rsidRPr="008A6AB3">
        <w:rPr>
          <w:rFonts w:cs="Arial"/>
          <w:sz w:val="20"/>
          <w:szCs w:val="20"/>
          <w:lang w:val="es-MX" w:eastAsia="es-MX"/>
        </w:rPr>
        <w:t>la</w:t>
      </w:r>
      <w:r w:rsidRPr="008A6AB3">
        <w:rPr>
          <w:rFonts w:cs="Arial"/>
          <w:spacing w:val="11"/>
          <w:sz w:val="20"/>
          <w:szCs w:val="20"/>
          <w:lang w:val="es-MX" w:eastAsia="es-MX"/>
        </w:rPr>
        <w:t xml:space="preserve"> </w:t>
      </w:r>
      <w:r w:rsidRPr="008A6AB3">
        <w:rPr>
          <w:rFonts w:cs="Arial"/>
          <w:sz w:val="20"/>
          <w:szCs w:val="20"/>
          <w:lang w:val="es-MX" w:eastAsia="es-MX"/>
        </w:rPr>
        <w:t>Secretaría</w:t>
      </w:r>
      <w:r w:rsidRPr="008A6AB3">
        <w:rPr>
          <w:rFonts w:cs="Arial"/>
          <w:spacing w:val="11"/>
          <w:sz w:val="20"/>
          <w:szCs w:val="20"/>
          <w:lang w:val="es-MX" w:eastAsia="es-MX"/>
        </w:rPr>
        <w:t xml:space="preserve"> </w:t>
      </w:r>
      <w:r w:rsidRPr="008A6AB3">
        <w:rPr>
          <w:rFonts w:cs="Arial"/>
          <w:sz w:val="20"/>
          <w:szCs w:val="20"/>
          <w:lang w:val="es-MX" w:eastAsia="es-MX"/>
        </w:rPr>
        <w:t>y</w:t>
      </w:r>
      <w:r w:rsidRPr="008A6AB3">
        <w:rPr>
          <w:rFonts w:cs="Arial"/>
          <w:spacing w:val="11"/>
          <w:sz w:val="20"/>
          <w:szCs w:val="20"/>
          <w:lang w:val="es-MX" w:eastAsia="es-MX"/>
        </w:rPr>
        <w:t xml:space="preserve"> </w:t>
      </w:r>
      <w:r w:rsidRPr="008A6AB3">
        <w:rPr>
          <w:rFonts w:cs="Arial"/>
          <w:sz w:val="20"/>
          <w:szCs w:val="20"/>
          <w:lang w:val="es-MX" w:eastAsia="es-MX"/>
        </w:rPr>
        <w:t>se</w:t>
      </w:r>
      <w:r>
        <w:rPr>
          <w:rFonts w:cs="Arial"/>
          <w:sz w:val="20"/>
          <w:szCs w:val="20"/>
          <w:lang w:val="es-MX" w:eastAsia="es-MX"/>
        </w:rPr>
        <w:t xml:space="preserve"> </w:t>
      </w:r>
      <w:r w:rsidRPr="008A6AB3">
        <w:rPr>
          <w:rFonts w:cs="Arial"/>
          <w:sz w:val="20"/>
          <w:szCs w:val="20"/>
          <w:lang w:val="es-MX" w:eastAsia="es-MX"/>
        </w:rPr>
        <w:t>auxiliará con los servidores públicos previstos en los reglamentos, decretos y acuerdos respectivos.</w:t>
      </w:r>
    </w:p>
    <w:p w14:paraId="3E453075"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60DEB4" w14:textId="77777777" w:rsidR="00535D4B" w:rsidRPr="00484F1D" w:rsidRDefault="00535D4B" w:rsidP="00535D4B">
      <w:pPr>
        <w:jc w:val="right"/>
        <w:rPr>
          <w:rFonts w:cs="Arial"/>
          <w:b/>
          <w:sz w:val="16"/>
          <w:szCs w:val="20"/>
          <w:lang w:val="es-MX"/>
        </w:rPr>
      </w:pPr>
      <w:hyperlink r:id="rId125" w:history="1">
        <w:r w:rsidRPr="00484F1D">
          <w:rPr>
            <w:rStyle w:val="Hipervnculo"/>
            <w:b/>
            <w:i/>
            <w:sz w:val="16"/>
            <w:szCs w:val="16"/>
            <w:lang w:val="es-MX"/>
          </w:rPr>
          <w:t>https://po.tamaulipas.gob.mx/wp-content/uploads/2024/02/cxlix-23-210223-EV.pdf</w:t>
        </w:r>
      </w:hyperlink>
    </w:p>
    <w:p w14:paraId="424C964D" w14:textId="77777777" w:rsidR="00535D4B" w:rsidRPr="00484F1D" w:rsidRDefault="00535D4B" w:rsidP="00535D4B">
      <w:pPr>
        <w:jc w:val="right"/>
        <w:rPr>
          <w:rFonts w:cs="Arial"/>
          <w:b/>
          <w:sz w:val="20"/>
          <w:szCs w:val="20"/>
          <w:lang w:val="es-MX"/>
        </w:rPr>
      </w:pPr>
    </w:p>
    <w:p w14:paraId="0F2EEC01" w14:textId="77777777" w:rsidR="00535D4B" w:rsidRDefault="00535D4B" w:rsidP="00535D4B">
      <w:pPr>
        <w:tabs>
          <w:tab w:val="left" w:pos="709"/>
          <w:tab w:val="left" w:pos="8010"/>
        </w:tabs>
        <w:autoSpaceDE w:val="0"/>
        <w:autoSpaceDN w:val="0"/>
        <w:adjustRightInd w:val="0"/>
        <w:ind w:right="48"/>
        <w:jc w:val="both"/>
        <w:rPr>
          <w:rFonts w:cs="Arial"/>
          <w:sz w:val="20"/>
          <w:szCs w:val="20"/>
        </w:rPr>
      </w:pPr>
      <w:r w:rsidRPr="00640B4E">
        <w:rPr>
          <w:rFonts w:cs="Arial"/>
          <w:b/>
          <w:sz w:val="20"/>
          <w:szCs w:val="20"/>
        </w:rPr>
        <w:t>Artículo 7.</w:t>
      </w:r>
      <w:r w:rsidRPr="00640B4E">
        <w:rPr>
          <w:rFonts w:cs="Arial"/>
          <w:sz w:val="20"/>
          <w:szCs w:val="20"/>
        </w:rPr>
        <w:t xml:space="preserve"> </w:t>
      </w:r>
      <w:r>
        <w:rPr>
          <w:rFonts w:cs="Arial"/>
          <w:sz w:val="20"/>
          <w:szCs w:val="20"/>
        </w:rPr>
        <w:t xml:space="preserve"> </w:t>
      </w:r>
    </w:p>
    <w:p w14:paraId="1620A8A6"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7DF2AA50"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E7C3B3" w14:textId="02307E48" w:rsidR="00535D4B" w:rsidRPr="00AD4D84" w:rsidRDefault="00535D4B" w:rsidP="00AD4D84">
      <w:pPr>
        <w:pStyle w:val="Prrafodelista"/>
        <w:autoSpaceDE w:val="0"/>
        <w:autoSpaceDN w:val="0"/>
        <w:adjustRightInd w:val="0"/>
        <w:ind w:left="1004"/>
        <w:jc w:val="right"/>
        <w:rPr>
          <w:b/>
          <w:i/>
          <w:color w:val="0000FF" w:themeColor="hyperlink"/>
          <w:sz w:val="16"/>
          <w:szCs w:val="16"/>
          <w:u w:val="single"/>
          <w:lang w:val="es-MX"/>
        </w:rPr>
      </w:pPr>
      <w:hyperlink r:id="rId126" w:history="1">
        <w:r w:rsidRPr="00484F1D">
          <w:rPr>
            <w:rStyle w:val="Hipervnculo"/>
            <w:b/>
            <w:i/>
            <w:sz w:val="16"/>
            <w:szCs w:val="16"/>
            <w:lang w:val="es-MX"/>
          </w:rPr>
          <w:t>https://po.tamaulipas.gob.mx/wp-content/uploads/2024/02/cxlix-23-210223-EV.pdf</w:t>
        </w:r>
      </w:hyperlink>
    </w:p>
    <w:p w14:paraId="1B4B4DD8" w14:textId="77777777" w:rsidR="00535D4B" w:rsidRPr="00640B4E" w:rsidRDefault="00535D4B" w:rsidP="00535D4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14:paraId="32F62A91" w14:textId="77777777" w:rsidR="00535D4B" w:rsidRPr="00335CC8" w:rsidRDefault="00535D4B" w:rsidP="00535D4B">
      <w:pPr>
        <w:pStyle w:val="CM26"/>
        <w:spacing w:after="0"/>
        <w:jc w:val="both"/>
        <w:rPr>
          <w:rFonts w:cs="Arial"/>
          <w:sz w:val="10"/>
          <w:szCs w:val="10"/>
        </w:rPr>
      </w:pPr>
    </w:p>
    <w:p w14:paraId="28CBC103" w14:textId="77777777" w:rsidR="00535D4B" w:rsidRDefault="00535D4B" w:rsidP="00535D4B">
      <w:pPr>
        <w:pStyle w:val="Default"/>
        <w:jc w:val="both"/>
        <w:rPr>
          <w:sz w:val="20"/>
          <w:szCs w:val="20"/>
          <w:lang w:val="es-MX"/>
        </w:rPr>
      </w:pPr>
      <w:r w:rsidRPr="000C12F4">
        <w:rPr>
          <w:sz w:val="20"/>
          <w:szCs w:val="20"/>
          <w:lang w:val="es-MX"/>
        </w:rPr>
        <w:t xml:space="preserve">Para efectos de adquisiciones, de construcción de obras y contratación de servicios que ejecute por sí o </w:t>
      </w:r>
      <w:r>
        <w:rPr>
          <w:sz w:val="20"/>
          <w:szCs w:val="20"/>
          <w:lang w:val="es-MX"/>
        </w:rPr>
        <w:t xml:space="preserve">por </w:t>
      </w:r>
      <w:r w:rsidRPr="000C12F4">
        <w:rPr>
          <w:sz w:val="20"/>
          <w:szCs w:val="20"/>
          <w:lang w:val="es-MX"/>
        </w:rPr>
        <w:t>medio de terceros, así como los estudios y proyectos que realice la Secretaría, se sujetarán a las normas y</w:t>
      </w:r>
      <w:r>
        <w:rPr>
          <w:sz w:val="20"/>
          <w:szCs w:val="20"/>
          <w:lang w:val="es-MX"/>
        </w:rPr>
        <w:t xml:space="preserve"> </w:t>
      </w:r>
      <w:r w:rsidRPr="000C12F4">
        <w:rPr>
          <w:sz w:val="20"/>
          <w:szCs w:val="20"/>
          <w:lang w:val="es-MX"/>
        </w:rPr>
        <w:t>requisitos que establezcan las leyes y reglamentos de la materia.</w:t>
      </w:r>
    </w:p>
    <w:p w14:paraId="2BB85CBE"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ACAB7E5"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7" w:history="1">
        <w:r w:rsidRPr="00484F1D">
          <w:rPr>
            <w:rStyle w:val="Hipervnculo"/>
            <w:b/>
            <w:i/>
            <w:sz w:val="16"/>
            <w:szCs w:val="16"/>
            <w:lang w:val="es-MX"/>
          </w:rPr>
          <w:t>https://po.tamaulipas.gob.mx/wp-content/uploads/2024/02/cxlix-23-210223-EV.pdf</w:t>
        </w:r>
      </w:hyperlink>
    </w:p>
    <w:p w14:paraId="2DFDA1FC" w14:textId="77777777" w:rsidR="00535D4B" w:rsidRPr="00484F1D" w:rsidRDefault="00535D4B" w:rsidP="00535D4B">
      <w:pPr>
        <w:pStyle w:val="Default"/>
        <w:rPr>
          <w:sz w:val="20"/>
          <w:szCs w:val="20"/>
          <w:lang w:val="es-MX"/>
        </w:rPr>
      </w:pPr>
    </w:p>
    <w:p w14:paraId="763C198F" w14:textId="77777777" w:rsidR="00535D4B" w:rsidRPr="002E5DE8" w:rsidRDefault="00535D4B" w:rsidP="00535D4B">
      <w:pPr>
        <w:jc w:val="both"/>
        <w:rPr>
          <w:rFonts w:cs="Arial"/>
          <w:sz w:val="20"/>
          <w:szCs w:val="20"/>
        </w:rPr>
      </w:pPr>
      <w:r w:rsidRPr="002E5DE8">
        <w:rPr>
          <w:rFonts w:cs="Arial"/>
          <w:b/>
          <w:bCs/>
          <w:sz w:val="20"/>
          <w:szCs w:val="20"/>
        </w:rPr>
        <w:t>Artículo 9.</w:t>
      </w:r>
      <w:r w:rsidRPr="002E5DE8">
        <w:rPr>
          <w:rFonts w:cs="Arial"/>
          <w:sz w:val="20"/>
          <w:szCs w:val="20"/>
        </w:rPr>
        <w:t xml:space="preserve"> </w:t>
      </w:r>
    </w:p>
    <w:p w14:paraId="7AAD7B0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6C56CEE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4B853F"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28" w:history="1">
        <w:r w:rsidRPr="00484F1D">
          <w:rPr>
            <w:rStyle w:val="Hipervnculo"/>
            <w:b/>
            <w:i/>
            <w:sz w:val="16"/>
            <w:szCs w:val="16"/>
            <w:lang w:val="es-MX"/>
          </w:rPr>
          <w:t>https://po.tamaulipas.gob.mx/wp-content/uploads/2024/02/cxlix-23-210223-EV.pdf</w:t>
        </w:r>
      </w:hyperlink>
    </w:p>
    <w:p w14:paraId="4143B74D" w14:textId="77777777" w:rsidR="00535D4B" w:rsidRPr="00484F1D" w:rsidRDefault="00535D4B" w:rsidP="00535D4B">
      <w:pPr>
        <w:jc w:val="both"/>
        <w:rPr>
          <w:rFonts w:cs="Arial"/>
          <w:sz w:val="20"/>
          <w:szCs w:val="20"/>
          <w:lang w:val="es-MX"/>
        </w:rPr>
      </w:pPr>
    </w:p>
    <w:p w14:paraId="5DDBD0A6" w14:textId="77777777" w:rsidR="00535D4B" w:rsidRPr="00640B4E" w:rsidRDefault="00535D4B" w:rsidP="00535D4B">
      <w:pPr>
        <w:jc w:val="both"/>
        <w:rPr>
          <w:rFonts w:cs="Arial"/>
          <w:b/>
          <w:sz w:val="20"/>
          <w:szCs w:val="20"/>
        </w:rPr>
      </w:pPr>
      <w:r w:rsidRPr="00640B4E">
        <w:rPr>
          <w:rFonts w:cs="Arial"/>
          <w:b/>
          <w:sz w:val="20"/>
          <w:szCs w:val="20"/>
        </w:rPr>
        <w:t>Artículo 10.</w:t>
      </w:r>
    </w:p>
    <w:p w14:paraId="54E05BAD"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E29E0DA"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4BBE5C6" w14:textId="1969364C" w:rsidR="00B030B4" w:rsidRPr="00AD4D84" w:rsidRDefault="00535D4B" w:rsidP="00AD4D84">
      <w:pPr>
        <w:pStyle w:val="Prrafodelista"/>
        <w:autoSpaceDE w:val="0"/>
        <w:autoSpaceDN w:val="0"/>
        <w:adjustRightInd w:val="0"/>
        <w:ind w:left="1004"/>
        <w:jc w:val="right"/>
        <w:rPr>
          <w:b/>
          <w:i/>
          <w:color w:val="0000FF" w:themeColor="hyperlink"/>
          <w:sz w:val="16"/>
          <w:szCs w:val="16"/>
          <w:u w:val="single"/>
          <w:lang w:val="es-MX"/>
        </w:rPr>
      </w:pPr>
      <w:hyperlink r:id="rId129" w:history="1">
        <w:r w:rsidRPr="00484F1D">
          <w:rPr>
            <w:rStyle w:val="Hipervnculo"/>
            <w:b/>
            <w:i/>
            <w:sz w:val="16"/>
            <w:szCs w:val="16"/>
            <w:lang w:val="es-MX"/>
          </w:rPr>
          <w:t>https://po.tamaulipas.gob.mx/wp-content/uploads/2024/02/cxlix-23-210223-EV.pdf</w:t>
        </w:r>
      </w:hyperlink>
    </w:p>
    <w:p w14:paraId="076A9641" w14:textId="77777777" w:rsidR="00535D4B" w:rsidRPr="00640B4E" w:rsidRDefault="00535D4B" w:rsidP="00535D4B">
      <w:pPr>
        <w:jc w:val="both"/>
        <w:rPr>
          <w:rFonts w:cs="Arial"/>
          <w:sz w:val="20"/>
          <w:szCs w:val="20"/>
        </w:rPr>
      </w:pPr>
      <w:r w:rsidRPr="00640B4E">
        <w:rPr>
          <w:rFonts w:cs="Arial"/>
          <w:b/>
          <w:sz w:val="20"/>
          <w:szCs w:val="20"/>
        </w:rPr>
        <w:t>Artículo 11.</w:t>
      </w:r>
      <w:r w:rsidRPr="00640B4E">
        <w:rPr>
          <w:rFonts w:cs="Arial"/>
          <w:sz w:val="20"/>
          <w:szCs w:val="20"/>
        </w:rPr>
        <w:t xml:space="preserve"> </w:t>
      </w:r>
    </w:p>
    <w:p w14:paraId="1F12ED5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428FA0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30BBD73"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0" w:history="1">
        <w:r w:rsidRPr="00484F1D">
          <w:rPr>
            <w:rStyle w:val="Hipervnculo"/>
            <w:b/>
            <w:i/>
            <w:sz w:val="16"/>
            <w:szCs w:val="16"/>
            <w:lang w:val="es-MX"/>
          </w:rPr>
          <w:t>https://po.tamaulipas.gob.mx/wp-content/uploads/2024/02/cxlix-23-210223-EV.pdf</w:t>
        </w:r>
      </w:hyperlink>
    </w:p>
    <w:p w14:paraId="1AE867FE" w14:textId="77777777" w:rsidR="00535D4B" w:rsidRPr="00640B4E" w:rsidRDefault="00535D4B" w:rsidP="00535D4B">
      <w:pPr>
        <w:jc w:val="both"/>
        <w:rPr>
          <w:rFonts w:cs="Arial"/>
          <w:sz w:val="20"/>
          <w:szCs w:val="20"/>
        </w:rPr>
      </w:pPr>
      <w:r w:rsidRPr="00640B4E">
        <w:rPr>
          <w:rFonts w:cs="Arial"/>
          <w:b/>
          <w:sz w:val="20"/>
          <w:szCs w:val="20"/>
        </w:rPr>
        <w:lastRenderedPageBreak/>
        <w:t>Artículo 12.</w:t>
      </w:r>
      <w:r w:rsidRPr="00640B4E">
        <w:rPr>
          <w:rFonts w:cs="Arial"/>
          <w:sz w:val="20"/>
          <w:szCs w:val="20"/>
        </w:rPr>
        <w:t xml:space="preserve"> </w:t>
      </w:r>
    </w:p>
    <w:p w14:paraId="60EA2E7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1304CDF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5D5A10"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1" w:history="1">
        <w:r w:rsidRPr="00484F1D">
          <w:rPr>
            <w:rStyle w:val="Hipervnculo"/>
            <w:b/>
            <w:i/>
            <w:sz w:val="16"/>
            <w:szCs w:val="16"/>
            <w:lang w:val="es-MX"/>
          </w:rPr>
          <w:t>https://po.tamaulipas.gob.mx/wp-content/uploads/2024/02/cxlix-23-210223-EV.pdf</w:t>
        </w:r>
      </w:hyperlink>
    </w:p>
    <w:p w14:paraId="2A54E48A" w14:textId="77777777" w:rsidR="00535D4B" w:rsidRPr="00484F1D" w:rsidRDefault="00535D4B" w:rsidP="00535D4B">
      <w:pPr>
        <w:jc w:val="both"/>
        <w:rPr>
          <w:rFonts w:cs="Arial"/>
          <w:b/>
          <w:sz w:val="20"/>
          <w:szCs w:val="20"/>
          <w:lang w:val="es-MX"/>
        </w:rPr>
      </w:pPr>
    </w:p>
    <w:p w14:paraId="15D05BFA" w14:textId="77777777" w:rsidR="00535D4B" w:rsidRPr="00640B4E" w:rsidRDefault="00535D4B" w:rsidP="00535D4B">
      <w:pPr>
        <w:jc w:val="both"/>
        <w:rPr>
          <w:rFonts w:cs="Arial"/>
          <w:sz w:val="20"/>
          <w:szCs w:val="20"/>
        </w:rPr>
      </w:pPr>
      <w:r w:rsidRPr="00640B4E">
        <w:rPr>
          <w:rFonts w:cs="Arial"/>
          <w:b/>
          <w:sz w:val="20"/>
          <w:szCs w:val="20"/>
        </w:rPr>
        <w:t>Artículo 13.</w:t>
      </w:r>
      <w:r w:rsidRPr="00640B4E">
        <w:rPr>
          <w:rFonts w:cs="Arial"/>
          <w:sz w:val="20"/>
          <w:szCs w:val="20"/>
        </w:rPr>
        <w:t xml:space="preserve"> </w:t>
      </w:r>
    </w:p>
    <w:p w14:paraId="75653120"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61A986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5548F8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2" w:history="1">
        <w:r w:rsidRPr="00484F1D">
          <w:rPr>
            <w:rStyle w:val="Hipervnculo"/>
            <w:b/>
            <w:i/>
            <w:sz w:val="16"/>
            <w:szCs w:val="16"/>
            <w:lang w:val="es-MX"/>
          </w:rPr>
          <w:t>https://po.tamaulipas.gob.mx/wp-content/uploads/2024/02/cxlix-23-210223-EV.pdf</w:t>
        </w:r>
      </w:hyperlink>
    </w:p>
    <w:p w14:paraId="181373DB" w14:textId="77777777" w:rsidR="00535D4B" w:rsidRPr="00484F1D" w:rsidRDefault="00535D4B" w:rsidP="00535D4B">
      <w:pPr>
        <w:jc w:val="both"/>
        <w:rPr>
          <w:rFonts w:cs="Arial"/>
          <w:sz w:val="20"/>
          <w:szCs w:val="20"/>
          <w:lang w:val="es-MX"/>
        </w:rPr>
      </w:pPr>
    </w:p>
    <w:p w14:paraId="3D50606A" w14:textId="77777777" w:rsidR="00535D4B" w:rsidRPr="00640B4E" w:rsidRDefault="00535D4B" w:rsidP="00535D4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14:paraId="4F8FA3C4"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48A6733"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A5F6ED"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3" w:history="1">
        <w:r w:rsidRPr="00484F1D">
          <w:rPr>
            <w:rStyle w:val="Hipervnculo"/>
            <w:b/>
            <w:i/>
            <w:sz w:val="16"/>
            <w:szCs w:val="16"/>
            <w:lang w:val="es-MX"/>
          </w:rPr>
          <w:t>https://po.tamaulipas.gob.mx/wp-content/uploads/2024/02/cxlix-23-210223-EV.pdf</w:t>
        </w:r>
      </w:hyperlink>
    </w:p>
    <w:p w14:paraId="65FED569" w14:textId="77777777" w:rsidR="00535D4B" w:rsidRPr="00484F1D" w:rsidRDefault="00535D4B" w:rsidP="00535D4B">
      <w:pPr>
        <w:jc w:val="both"/>
        <w:rPr>
          <w:rFonts w:cs="Arial"/>
          <w:b/>
          <w:sz w:val="20"/>
          <w:szCs w:val="20"/>
          <w:lang w:val="es-MX"/>
        </w:rPr>
      </w:pPr>
    </w:p>
    <w:p w14:paraId="7C4E0BE3" w14:textId="77777777" w:rsidR="00535D4B" w:rsidRPr="00640B4E" w:rsidRDefault="00535D4B" w:rsidP="00535D4B">
      <w:pPr>
        <w:jc w:val="both"/>
        <w:rPr>
          <w:rFonts w:cs="Arial"/>
          <w:sz w:val="20"/>
          <w:szCs w:val="20"/>
        </w:rPr>
      </w:pPr>
      <w:r w:rsidRPr="00640B4E">
        <w:rPr>
          <w:rFonts w:cs="Arial"/>
          <w:b/>
          <w:sz w:val="20"/>
          <w:szCs w:val="20"/>
        </w:rPr>
        <w:t>Artículo 15.</w:t>
      </w:r>
      <w:r w:rsidRPr="00640B4E">
        <w:rPr>
          <w:rFonts w:cs="Arial"/>
          <w:sz w:val="20"/>
          <w:szCs w:val="20"/>
        </w:rPr>
        <w:t xml:space="preserve"> </w:t>
      </w:r>
    </w:p>
    <w:p w14:paraId="592AEF2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F24EC4D"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68A36F7"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4" w:history="1">
        <w:r w:rsidRPr="00484F1D">
          <w:rPr>
            <w:rStyle w:val="Hipervnculo"/>
            <w:b/>
            <w:i/>
            <w:sz w:val="16"/>
            <w:szCs w:val="16"/>
            <w:lang w:val="es-MX"/>
          </w:rPr>
          <w:t>https://po.tamaulipas.gob.mx/wp-content/uploads/2024/02/cxlix-23-210223-EV.pdf</w:t>
        </w:r>
      </w:hyperlink>
    </w:p>
    <w:p w14:paraId="1F6B7846" w14:textId="77777777" w:rsidR="00535D4B" w:rsidRPr="00484F1D" w:rsidRDefault="00535D4B" w:rsidP="00535D4B">
      <w:pPr>
        <w:jc w:val="both"/>
        <w:rPr>
          <w:rFonts w:cs="Arial"/>
          <w:b/>
          <w:sz w:val="20"/>
          <w:szCs w:val="16"/>
          <w:lang w:val="es-MX"/>
        </w:rPr>
      </w:pPr>
    </w:p>
    <w:p w14:paraId="78F1E766" w14:textId="77777777" w:rsidR="00535D4B" w:rsidRPr="009A0567" w:rsidRDefault="00535D4B" w:rsidP="00535D4B">
      <w:pPr>
        <w:jc w:val="both"/>
        <w:rPr>
          <w:rFonts w:cs="Arial"/>
          <w:b/>
          <w:sz w:val="20"/>
          <w:szCs w:val="20"/>
        </w:rPr>
      </w:pPr>
      <w:r w:rsidRPr="00640B4E">
        <w:rPr>
          <w:rFonts w:cs="Arial"/>
          <w:b/>
          <w:sz w:val="20"/>
          <w:szCs w:val="20"/>
        </w:rPr>
        <w:t>Artículo 16</w:t>
      </w:r>
      <w:r>
        <w:rPr>
          <w:rFonts w:cs="Arial"/>
          <w:b/>
          <w:sz w:val="20"/>
          <w:szCs w:val="20"/>
        </w:rPr>
        <w:t>.</w:t>
      </w:r>
    </w:p>
    <w:p w14:paraId="73472951" w14:textId="77777777" w:rsidR="00535D4B" w:rsidRPr="009A0567" w:rsidRDefault="00535D4B" w:rsidP="00535D4B">
      <w:pPr>
        <w:jc w:val="both"/>
        <w:rPr>
          <w:rFonts w:cs="Arial"/>
          <w:b/>
          <w:sz w:val="6"/>
          <w:szCs w:val="6"/>
        </w:rPr>
      </w:pPr>
    </w:p>
    <w:p w14:paraId="0C08EC9C" w14:textId="0F6A8AC1" w:rsidR="00535D4B" w:rsidRDefault="00535D4B" w:rsidP="00535D4B">
      <w:pPr>
        <w:autoSpaceDE w:val="0"/>
        <w:autoSpaceDN w:val="0"/>
        <w:adjustRightInd w:val="0"/>
        <w:jc w:val="both"/>
        <w:rPr>
          <w:rFonts w:cs="Arial"/>
          <w:sz w:val="20"/>
          <w:szCs w:val="20"/>
          <w:lang w:val="es-MX" w:eastAsia="es-MX"/>
        </w:rPr>
      </w:pPr>
      <w:r w:rsidRPr="00A517EE">
        <w:rPr>
          <w:rFonts w:cs="Arial"/>
          <w:sz w:val="20"/>
          <w:szCs w:val="20"/>
          <w:lang w:val="es-MX" w:eastAsia="es-MX"/>
        </w:rPr>
        <w:t xml:space="preserve">La Secretaría </w:t>
      </w:r>
      <w:r w:rsidR="00EF729F" w:rsidRPr="00EF729F">
        <w:rPr>
          <w:rFonts w:cs="Arial"/>
          <w:sz w:val="20"/>
          <w:szCs w:val="20"/>
          <w:lang w:eastAsia="es-MX"/>
        </w:rPr>
        <w:t>contará con un órgano interno de control que será designado por la Secretaría Anticorrupción y Buen Gobierno, con las funciones y atribuciones que le confieren las leyes y reglamentos de la materia</w:t>
      </w:r>
      <w:r w:rsidR="00CB0EF4">
        <w:rPr>
          <w:rFonts w:cs="Arial"/>
          <w:sz w:val="20"/>
          <w:szCs w:val="20"/>
          <w:lang w:eastAsia="es-MX"/>
        </w:rPr>
        <w:t>.</w:t>
      </w:r>
    </w:p>
    <w:p w14:paraId="4D69CA9A"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8E5D0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35" w:history="1">
        <w:r w:rsidRPr="00484F1D">
          <w:rPr>
            <w:rStyle w:val="Hipervnculo"/>
            <w:b/>
            <w:i/>
            <w:sz w:val="16"/>
            <w:szCs w:val="16"/>
            <w:lang w:val="es-MX"/>
          </w:rPr>
          <w:t>https://po.tamaulipas.gob.mx/wp-content/uploads/2024/02/cxlix-23-210223-EV.pdf</w:t>
        </w:r>
      </w:hyperlink>
    </w:p>
    <w:p w14:paraId="4AF4D5B9" w14:textId="4B6C28EB" w:rsidR="00EF729F" w:rsidRPr="00EF729F" w:rsidRDefault="00EF729F" w:rsidP="00EF729F">
      <w:pPr>
        <w:pStyle w:val="Prrafodelista"/>
        <w:autoSpaceDE w:val="0"/>
        <w:autoSpaceDN w:val="0"/>
        <w:adjustRightInd w:val="0"/>
        <w:ind w:left="1004"/>
        <w:jc w:val="right"/>
        <w:rPr>
          <w:rFonts w:cs="Arial"/>
          <w:b/>
          <w:sz w:val="16"/>
          <w:szCs w:val="16"/>
          <w:lang w:val="es-MX"/>
        </w:rPr>
      </w:pPr>
      <w:r w:rsidRPr="00EF729F">
        <w:rPr>
          <w:rFonts w:cs="Arial"/>
          <w:b/>
          <w:i/>
          <w:sz w:val="16"/>
          <w:szCs w:val="16"/>
          <w:lang w:val="es-MX"/>
        </w:rPr>
        <w:t xml:space="preserve">Artículo </w:t>
      </w:r>
      <w:r w:rsidR="00CB0EF4">
        <w:rPr>
          <w:rFonts w:cs="Arial"/>
          <w:b/>
          <w:i/>
          <w:sz w:val="16"/>
          <w:szCs w:val="16"/>
          <w:lang w:val="es-MX"/>
        </w:rPr>
        <w:t>r</w:t>
      </w:r>
      <w:r w:rsidRPr="00EF729F">
        <w:rPr>
          <w:rFonts w:cs="Arial"/>
          <w:b/>
          <w:i/>
          <w:sz w:val="16"/>
          <w:szCs w:val="16"/>
          <w:lang w:val="es-MX"/>
        </w:rPr>
        <w:t>eformado,</w:t>
      </w:r>
      <w:r w:rsidRPr="00EF729F">
        <w:rPr>
          <w:rFonts w:cs="Arial"/>
          <w:b/>
          <w:i/>
          <w:sz w:val="16"/>
          <w:szCs w:val="16"/>
        </w:rPr>
        <w:t xml:space="preserve"> </w:t>
      </w:r>
      <w:r w:rsidRPr="00EF729F">
        <w:rPr>
          <w:rFonts w:cs="Arial"/>
          <w:b/>
          <w:i/>
          <w:sz w:val="16"/>
          <w:szCs w:val="16"/>
          <w:lang w:val="es-MX"/>
        </w:rPr>
        <w:t>P.O.  No. 19, del 12 de febrero de 2026</w:t>
      </w:r>
    </w:p>
    <w:p w14:paraId="66946CCC" w14:textId="43CBBA55" w:rsidR="006D3CF5" w:rsidRDefault="00EF729F" w:rsidP="00EF729F">
      <w:pPr>
        <w:autoSpaceDE w:val="0"/>
        <w:autoSpaceDN w:val="0"/>
        <w:adjustRightInd w:val="0"/>
        <w:jc w:val="right"/>
        <w:rPr>
          <w:rFonts w:cs="Arial"/>
          <w:b/>
          <w:sz w:val="16"/>
          <w:szCs w:val="16"/>
          <w:lang w:val="es-MX" w:eastAsia="es-MX"/>
        </w:rPr>
      </w:pPr>
      <w:hyperlink r:id="rId136" w:history="1">
        <w:r w:rsidRPr="0054371D">
          <w:rPr>
            <w:rStyle w:val="Hipervnculo"/>
            <w:rFonts w:cs="Arial"/>
            <w:b/>
            <w:sz w:val="16"/>
            <w:szCs w:val="16"/>
            <w:lang w:val="es-MX" w:eastAsia="es-MX"/>
          </w:rPr>
          <w:t>https://po.tamaulipas.gob.mx/wp-content/uploads/2026/02/cli-19-120226.pdf</w:t>
        </w:r>
      </w:hyperlink>
    </w:p>
    <w:p w14:paraId="08BD3C8E" w14:textId="77777777" w:rsidR="00EF729F" w:rsidRDefault="00EF729F" w:rsidP="00EF729F">
      <w:pPr>
        <w:autoSpaceDE w:val="0"/>
        <w:autoSpaceDN w:val="0"/>
        <w:adjustRightInd w:val="0"/>
        <w:jc w:val="right"/>
        <w:rPr>
          <w:rFonts w:cs="Arial"/>
          <w:b/>
          <w:sz w:val="16"/>
          <w:szCs w:val="16"/>
          <w:lang w:val="es-MX" w:eastAsia="es-MX"/>
        </w:rPr>
      </w:pPr>
    </w:p>
    <w:p w14:paraId="2BA82DDE" w14:textId="77777777" w:rsidR="00EF729F" w:rsidRPr="00EF729F" w:rsidRDefault="00EF729F" w:rsidP="00EF729F">
      <w:pPr>
        <w:autoSpaceDE w:val="0"/>
        <w:autoSpaceDN w:val="0"/>
        <w:adjustRightInd w:val="0"/>
        <w:jc w:val="right"/>
        <w:rPr>
          <w:rFonts w:cs="Arial"/>
          <w:b/>
          <w:sz w:val="16"/>
          <w:szCs w:val="16"/>
          <w:lang w:val="es-MX" w:eastAsia="es-MX"/>
        </w:rPr>
      </w:pPr>
    </w:p>
    <w:p w14:paraId="671ECD6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IV</w:t>
      </w:r>
    </w:p>
    <w:p w14:paraId="23BB264A" w14:textId="77777777" w:rsidR="00535D4B" w:rsidRPr="00640B4E" w:rsidRDefault="00535D4B" w:rsidP="00535D4B">
      <w:pPr>
        <w:pStyle w:val="Default"/>
        <w:jc w:val="center"/>
        <w:rPr>
          <w:b/>
          <w:color w:val="auto"/>
          <w:sz w:val="20"/>
          <w:szCs w:val="20"/>
        </w:rPr>
      </w:pPr>
      <w:r w:rsidRPr="00640B4E">
        <w:rPr>
          <w:b/>
          <w:color w:val="auto"/>
          <w:sz w:val="20"/>
          <w:szCs w:val="20"/>
        </w:rPr>
        <w:t>DE LOS AYUNTAMIENTOS</w:t>
      </w:r>
    </w:p>
    <w:p w14:paraId="5DB8A2FF" w14:textId="77777777" w:rsidR="00535D4B" w:rsidRPr="00417413" w:rsidRDefault="00535D4B" w:rsidP="00535D4B">
      <w:pPr>
        <w:jc w:val="both"/>
        <w:rPr>
          <w:rFonts w:cs="Arial"/>
          <w:b/>
          <w:sz w:val="20"/>
          <w:szCs w:val="16"/>
        </w:rPr>
      </w:pPr>
    </w:p>
    <w:p w14:paraId="0F5200BC" w14:textId="77777777" w:rsidR="00535D4B" w:rsidRPr="00640B4E" w:rsidRDefault="00535D4B" w:rsidP="00535D4B">
      <w:pPr>
        <w:jc w:val="both"/>
        <w:rPr>
          <w:rFonts w:cs="Arial"/>
          <w:b/>
          <w:bCs/>
          <w:iCs/>
          <w:sz w:val="20"/>
          <w:szCs w:val="20"/>
        </w:rPr>
      </w:pPr>
      <w:r w:rsidRPr="00640B4E">
        <w:rPr>
          <w:rFonts w:cs="Arial"/>
          <w:b/>
          <w:bCs/>
          <w:iCs/>
          <w:sz w:val="20"/>
          <w:szCs w:val="20"/>
        </w:rPr>
        <w:t>Artículo 17.</w:t>
      </w:r>
    </w:p>
    <w:p w14:paraId="57F2D595" w14:textId="77777777" w:rsidR="00535D4B" w:rsidRPr="009A0567" w:rsidRDefault="00535D4B" w:rsidP="00535D4B">
      <w:pPr>
        <w:jc w:val="both"/>
        <w:rPr>
          <w:rFonts w:cs="Arial"/>
          <w:b/>
          <w:bCs/>
          <w:iCs/>
          <w:sz w:val="6"/>
          <w:szCs w:val="6"/>
        </w:rPr>
      </w:pPr>
    </w:p>
    <w:p w14:paraId="19F89231" w14:textId="77777777" w:rsidR="00535D4B" w:rsidRDefault="00535D4B" w:rsidP="00535D4B">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14:paraId="700D2C34" w14:textId="77777777" w:rsidR="00535D4B" w:rsidRDefault="00535D4B" w:rsidP="00535D4B">
      <w:pPr>
        <w:jc w:val="both"/>
        <w:rPr>
          <w:rFonts w:cs="Arial"/>
          <w:iCs/>
          <w:snapToGrid w:val="0"/>
          <w:sz w:val="20"/>
          <w:szCs w:val="20"/>
        </w:rPr>
      </w:pPr>
    </w:p>
    <w:p w14:paraId="4465AEE4" w14:textId="77777777" w:rsidR="00535D4B" w:rsidRPr="00A517EE" w:rsidRDefault="00535D4B" w:rsidP="00535D4B">
      <w:pPr>
        <w:jc w:val="both"/>
        <w:rPr>
          <w:rFonts w:cs="Arial"/>
          <w:spacing w:val="-4"/>
          <w:sz w:val="20"/>
          <w:szCs w:val="20"/>
          <w:lang w:val="es-MX" w:eastAsia="es-MX"/>
        </w:rPr>
      </w:pPr>
      <w:r w:rsidRPr="00EA0C75">
        <w:rPr>
          <w:rFonts w:cs="Arial"/>
          <w:iCs/>
          <w:sz w:val="20"/>
          <w:szCs w:val="20"/>
        </w:rPr>
        <w:t>2.</w:t>
      </w:r>
      <w:r>
        <w:rPr>
          <w:rFonts w:cs="Arial"/>
          <w:iCs/>
          <w:sz w:val="20"/>
          <w:szCs w:val="20"/>
        </w:rPr>
        <w:t xml:space="preserve"> </w:t>
      </w:r>
      <w:r w:rsidRPr="00A517EE">
        <w:rPr>
          <w:rFonts w:cs="Arial"/>
          <w:spacing w:val="-4"/>
          <w:sz w:val="20"/>
          <w:szCs w:val="20"/>
          <w:lang w:val="es-MX" w:eastAsia="es-MX"/>
        </w:rPr>
        <w:t>Sin perjuicio de lo establecido en el párrafo anterior, en términos de lo dispuesto por el artículo 132 de la</w:t>
      </w:r>
    </w:p>
    <w:p w14:paraId="0BF33F2B" w14:textId="77777777" w:rsidR="00535D4B" w:rsidRPr="00A517EE" w:rsidRDefault="00535D4B" w:rsidP="00535D4B">
      <w:pPr>
        <w:jc w:val="both"/>
        <w:rPr>
          <w:rFonts w:cs="Arial"/>
          <w:spacing w:val="-4"/>
          <w:sz w:val="20"/>
          <w:szCs w:val="20"/>
          <w:lang w:val="es-MX" w:eastAsia="es-MX"/>
        </w:rPr>
      </w:pPr>
      <w:r w:rsidRPr="00A517EE">
        <w:rPr>
          <w:rFonts w:cs="Arial"/>
          <w:spacing w:val="-4"/>
          <w:sz w:val="20"/>
          <w:szCs w:val="20"/>
          <w:lang w:val="es-MX" w:eastAsia="es-MX"/>
        </w:rPr>
        <w:t>Constitución Política del Estado, los ayuntamientos, cuando sea necesario, podrán celebrar convenios con el Estado para que éste, a través de la Secretaría, se haga cargo temporalmente, en forma parcial o total, de los servicios públicos de agua potable, alcantarillado sanitario, drenaje pluvial, tratamiento y reúso de aguas residuales y reúso de las aguas residuales tratadas, o bien se presten o ejerzan coordinadamente por el Estado y el propio Municipio. En este caso, la Secretaría podrá hacer recomendaciones a los</w:t>
      </w:r>
      <w:r w:rsidR="00B030B4">
        <w:rPr>
          <w:rFonts w:cs="Arial"/>
          <w:spacing w:val="-4"/>
          <w:sz w:val="20"/>
          <w:szCs w:val="20"/>
          <w:lang w:val="es-MX" w:eastAsia="es-MX"/>
        </w:rPr>
        <w:t xml:space="preserve"> </w:t>
      </w:r>
      <w:r w:rsidRPr="00A517EE">
        <w:rPr>
          <w:rFonts w:cs="Arial"/>
          <w:spacing w:val="-4"/>
          <w:sz w:val="20"/>
          <w:szCs w:val="20"/>
          <w:lang w:val="es-MX" w:eastAsia="es-MX"/>
        </w:rPr>
        <w:t>Municipios, para el correcto funcionamiento del semáforo del cuidado del agua.</w:t>
      </w:r>
    </w:p>
    <w:p w14:paraId="0DCAFC09"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Párrafo </w:t>
      </w:r>
      <w:r w:rsidR="00673587">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C96C51B" w14:textId="21A6ED23" w:rsidR="00BD3088" w:rsidRDefault="00535D4B" w:rsidP="00093A1D">
      <w:pPr>
        <w:jc w:val="right"/>
        <w:rPr>
          <w:rStyle w:val="Hipervnculo"/>
          <w:rFonts w:cs="Arial"/>
          <w:b/>
          <w:i/>
          <w:sz w:val="16"/>
        </w:rPr>
      </w:pPr>
      <w:hyperlink r:id="rId137" w:history="1">
        <w:r w:rsidRPr="000E0220">
          <w:rPr>
            <w:rStyle w:val="Hipervnculo"/>
            <w:rFonts w:cs="Arial"/>
            <w:b/>
            <w:i/>
            <w:sz w:val="16"/>
          </w:rPr>
          <w:t>https://po.tamaulipas.gob.mx/wp-content/uploads/2022/09/cxlvii-110-140922F.pdf</w:t>
        </w:r>
      </w:hyperlink>
    </w:p>
    <w:p w14:paraId="7F147B71"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FD087B3" w14:textId="77777777" w:rsidR="00535D4B" w:rsidRPr="00484F1D" w:rsidRDefault="00535D4B" w:rsidP="00535D4B">
      <w:pPr>
        <w:jc w:val="right"/>
        <w:rPr>
          <w:rStyle w:val="Hipervnculo"/>
          <w:b/>
          <w:i/>
          <w:sz w:val="16"/>
          <w:szCs w:val="16"/>
          <w:lang w:val="es-MX"/>
        </w:rPr>
      </w:pPr>
      <w:hyperlink r:id="rId138" w:history="1">
        <w:r w:rsidRPr="00484F1D">
          <w:rPr>
            <w:rStyle w:val="Hipervnculo"/>
            <w:b/>
            <w:i/>
            <w:sz w:val="16"/>
            <w:szCs w:val="16"/>
            <w:lang w:val="es-MX"/>
          </w:rPr>
          <w:t>https://po.tamaulipas.gob.mx/wp-content/uploads/2024/02/cxlix-23-210223-EV.pdf</w:t>
        </w:r>
      </w:hyperlink>
    </w:p>
    <w:p w14:paraId="0DF2BC5E" w14:textId="77777777" w:rsidR="00535D4B" w:rsidRPr="00484F1D" w:rsidRDefault="00535D4B" w:rsidP="00535D4B">
      <w:pPr>
        <w:jc w:val="right"/>
        <w:rPr>
          <w:rStyle w:val="Hipervnculo"/>
          <w:b/>
          <w:i/>
          <w:sz w:val="20"/>
          <w:szCs w:val="20"/>
          <w:lang w:val="es-MX"/>
        </w:rPr>
      </w:pPr>
    </w:p>
    <w:p w14:paraId="34310990"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3. Asimismo, en los términos del propio artículo 132 de la Constitución Particular del Estado, cuando la Legislatura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14:paraId="00BF9960" w14:textId="77777777" w:rsidR="00322616" w:rsidRDefault="00322616" w:rsidP="00535D4B">
      <w:pPr>
        <w:widowControl w:val="0"/>
        <w:jc w:val="both"/>
        <w:rPr>
          <w:rFonts w:cs="Arial"/>
          <w:iCs/>
          <w:snapToGrid w:val="0"/>
          <w:sz w:val="20"/>
          <w:szCs w:val="20"/>
        </w:rPr>
      </w:pPr>
    </w:p>
    <w:p w14:paraId="756D0F19" w14:textId="77777777" w:rsidR="00535D4B" w:rsidRPr="00D24DDD" w:rsidRDefault="00535D4B" w:rsidP="00535D4B">
      <w:pPr>
        <w:pStyle w:val="Textoindependiente3"/>
        <w:spacing w:line="240" w:lineRule="auto"/>
        <w:rPr>
          <w:color w:val="auto"/>
          <w:sz w:val="20"/>
          <w:lang w:val="es-MX"/>
        </w:rPr>
      </w:pPr>
      <w:r w:rsidRPr="00640B4E">
        <w:rPr>
          <w:color w:val="auto"/>
          <w:sz w:val="20"/>
        </w:rPr>
        <w:t xml:space="preserve">4. </w:t>
      </w:r>
      <w:r w:rsidRPr="00D24DDD">
        <w:rPr>
          <w:color w:val="auto"/>
          <w:sz w:val="20"/>
          <w:lang w:val="es-MX"/>
        </w:rPr>
        <w:t>No obstante lo dispuesto en los párrafos anteriores, el Ejecutivo del Estado podrá, en los casos de riesgo,</w:t>
      </w:r>
      <w:r>
        <w:rPr>
          <w:color w:val="auto"/>
          <w:sz w:val="20"/>
          <w:lang w:val="es-MX"/>
        </w:rPr>
        <w:t xml:space="preserve"> </w:t>
      </w:r>
      <w:r w:rsidRPr="00D24DDD">
        <w:rPr>
          <w:color w:val="auto"/>
          <w:sz w:val="20"/>
          <w:lang w:val="es-MX"/>
        </w:rPr>
        <w:t xml:space="preserve">siniestro, desastres graves o imposibilidad manifiesta que impidan la prestación de estos servicios de manera eficiente, aplicar las medidas que fueren necesarias para preservar la continuidad y eficiencia de </w:t>
      </w:r>
      <w:proofErr w:type="gramStart"/>
      <w:r w:rsidRPr="00D24DDD">
        <w:rPr>
          <w:color w:val="auto"/>
          <w:sz w:val="20"/>
          <w:lang w:val="es-MX"/>
        </w:rPr>
        <w:t>los mismos</w:t>
      </w:r>
      <w:proofErr w:type="gramEnd"/>
      <w:r w:rsidRPr="00D24DDD">
        <w:rPr>
          <w:color w:val="auto"/>
          <w:sz w:val="20"/>
          <w:lang w:val="es-MX"/>
        </w:rPr>
        <w:t>, o para hacer frente a estas contingencias por el tiempo necesario.</w:t>
      </w:r>
    </w:p>
    <w:p w14:paraId="73E93714" w14:textId="77777777" w:rsidR="00535D4B" w:rsidRDefault="00535D4B" w:rsidP="00535D4B">
      <w:pPr>
        <w:pStyle w:val="Textoindependiente3"/>
        <w:spacing w:line="240" w:lineRule="auto"/>
        <w:rPr>
          <w:color w:val="auto"/>
          <w:sz w:val="20"/>
          <w:lang w:val="es-MX"/>
        </w:rPr>
      </w:pPr>
    </w:p>
    <w:p w14:paraId="54F2E3FD" w14:textId="77777777" w:rsidR="00535D4B" w:rsidRDefault="00535D4B" w:rsidP="00535D4B">
      <w:pPr>
        <w:pStyle w:val="Textoindependiente3"/>
        <w:spacing w:line="240" w:lineRule="auto"/>
        <w:rPr>
          <w:color w:val="auto"/>
          <w:sz w:val="20"/>
          <w:lang w:val="es-MX"/>
        </w:rPr>
      </w:pPr>
      <w:proofErr w:type="gramStart"/>
      <w:r w:rsidRPr="00D24DDD">
        <w:rPr>
          <w:color w:val="auto"/>
          <w:sz w:val="20"/>
          <w:lang w:val="es-MX"/>
        </w:rPr>
        <w:lastRenderedPageBreak/>
        <w:t>Asimismo,  podrá</w:t>
      </w:r>
      <w:proofErr w:type="gramEnd"/>
      <w:r w:rsidRPr="00D24DDD">
        <w:rPr>
          <w:color w:val="auto"/>
          <w:sz w:val="20"/>
          <w:lang w:val="es-MX"/>
        </w:rPr>
        <w:t xml:space="preserve">  </w:t>
      </w:r>
      <w:proofErr w:type="gramStart"/>
      <w:r w:rsidRPr="00D24DDD">
        <w:rPr>
          <w:color w:val="auto"/>
          <w:sz w:val="20"/>
          <w:lang w:val="es-MX"/>
        </w:rPr>
        <w:t>disponer  de</w:t>
      </w:r>
      <w:proofErr w:type="gramEnd"/>
      <w:r w:rsidRPr="00D24DDD">
        <w:rPr>
          <w:color w:val="auto"/>
          <w:sz w:val="20"/>
          <w:lang w:val="es-MX"/>
        </w:rPr>
        <w:t xml:space="preserve">  </w:t>
      </w:r>
      <w:proofErr w:type="gramStart"/>
      <w:r w:rsidRPr="00D24DDD">
        <w:rPr>
          <w:color w:val="auto"/>
          <w:sz w:val="20"/>
          <w:lang w:val="es-MX"/>
        </w:rPr>
        <w:t>los  recursos</w:t>
      </w:r>
      <w:proofErr w:type="gramEnd"/>
      <w:r w:rsidRPr="00D24DDD">
        <w:rPr>
          <w:color w:val="auto"/>
          <w:sz w:val="20"/>
          <w:lang w:val="es-MX"/>
        </w:rPr>
        <w:t xml:space="preserve">  </w:t>
      </w:r>
      <w:proofErr w:type="gramStart"/>
      <w:r w:rsidRPr="00D24DDD">
        <w:rPr>
          <w:color w:val="auto"/>
          <w:sz w:val="20"/>
          <w:lang w:val="es-MX"/>
        </w:rPr>
        <w:t>públicos  que</w:t>
      </w:r>
      <w:proofErr w:type="gramEnd"/>
      <w:r w:rsidRPr="00D24DDD">
        <w:rPr>
          <w:color w:val="auto"/>
          <w:sz w:val="20"/>
          <w:lang w:val="es-MX"/>
        </w:rPr>
        <w:t xml:space="preserve">  </w:t>
      </w:r>
      <w:proofErr w:type="gramStart"/>
      <w:r w:rsidRPr="00D24DDD">
        <w:rPr>
          <w:color w:val="auto"/>
          <w:sz w:val="20"/>
          <w:lang w:val="es-MX"/>
        </w:rPr>
        <w:t>fueren  necesarios</w:t>
      </w:r>
      <w:proofErr w:type="gramEnd"/>
      <w:r w:rsidRPr="00D24DDD">
        <w:rPr>
          <w:color w:val="auto"/>
          <w:sz w:val="20"/>
          <w:lang w:val="es-MX"/>
        </w:rPr>
        <w:t xml:space="preserve">  </w:t>
      </w:r>
      <w:proofErr w:type="gramStart"/>
      <w:r w:rsidRPr="00D24DDD">
        <w:rPr>
          <w:color w:val="auto"/>
          <w:sz w:val="20"/>
          <w:lang w:val="es-MX"/>
        </w:rPr>
        <w:t>para  la</w:t>
      </w:r>
      <w:proofErr w:type="gramEnd"/>
      <w:r w:rsidRPr="00D24DDD">
        <w:rPr>
          <w:color w:val="auto"/>
          <w:sz w:val="20"/>
          <w:lang w:val="es-MX"/>
        </w:rPr>
        <w:t xml:space="preserve">  </w:t>
      </w:r>
      <w:proofErr w:type="gramStart"/>
      <w:r w:rsidRPr="00D24DDD">
        <w:rPr>
          <w:color w:val="auto"/>
          <w:sz w:val="20"/>
          <w:lang w:val="es-MX"/>
        </w:rPr>
        <w:t>solución  de</w:t>
      </w:r>
      <w:proofErr w:type="gramEnd"/>
      <w:r w:rsidRPr="00D24DDD">
        <w:rPr>
          <w:color w:val="auto"/>
          <w:sz w:val="20"/>
          <w:lang w:val="es-MX"/>
        </w:rPr>
        <w:t xml:space="preserve">  los problemas, dando cuenta posteriormente al Congreso del Estado, el cual ratificará o modificará las medidas</w:t>
      </w:r>
      <w:r>
        <w:rPr>
          <w:color w:val="auto"/>
          <w:sz w:val="20"/>
          <w:lang w:val="es-MX"/>
        </w:rPr>
        <w:t xml:space="preserve"> </w:t>
      </w:r>
      <w:r w:rsidRPr="00D24DDD">
        <w:rPr>
          <w:color w:val="auto"/>
          <w:sz w:val="20"/>
          <w:lang w:val="es-MX"/>
        </w:rPr>
        <w:t>tomadas por el Ejecutivo y expedirá las disposiciones correspondientes en el decreto respectivo.</w:t>
      </w:r>
    </w:p>
    <w:p w14:paraId="05214624" w14:textId="3DEDF285"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CB0EF4">
        <w:rPr>
          <w:rFonts w:cs="Arial"/>
          <w:b/>
          <w:i/>
          <w:sz w:val="16"/>
          <w:szCs w:val="16"/>
          <w:lang w:val="es-MX"/>
        </w:rPr>
        <w:t>r</w:t>
      </w:r>
      <w:r>
        <w:rPr>
          <w:rFonts w:cs="Arial"/>
          <w:b/>
          <w:i/>
          <w:sz w:val="16"/>
          <w:szCs w:val="16"/>
          <w:lang w:val="es-MX"/>
        </w:rPr>
        <w:t xml:space="preserve">eformado, </w:t>
      </w:r>
      <w:r w:rsidRPr="00895922">
        <w:rPr>
          <w:rFonts w:cs="Arial"/>
          <w:b/>
          <w:i/>
          <w:sz w:val="16"/>
          <w:szCs w:val="16"/>
          <w:lang w:val="es-MX"/>
        </w:rPr>
        <w:t>P.O. Edición Vespertina No. 23, del 21 de febrero de 2024</w:t>
      </w:r>
    </w:p>
    <w:p w14:paraId="688C95C3" w14:textId="77777777" w:rsidR="00535D4B" w:rsidRPr="00484F1D" w:rsidRDefault="00535D4B" w:rsidP="00E53631">
      <w:pPr>
        <w:jc w:val="right"/>
        <w:rPr>
          <w:b/>
          <w:i/>
          <w:color w:val="0000FF" w:themeColor="hyperlink"/>
          <w:sz w:val="16"/>
          <w:szCs w:val="16"/>
          <w:u w:val="single"/>
          <w:lang w:val="es-MX"/>
        </w:rPr>
      </w:pPr>
      <w:hyperlink r:id="rId139" w:history="1">
        <w:r w:rsidRPr="00484F1D">
          <w:rPr>
            <w:rStyle w:val="Hipervnculo"/>
            <w:b/>
            <w:i/>
            <w:sz w:val="16"/>
            <w:szCs w:val="16"/>
            <w:lang w:val="es-MX"/>
          </w:rPr>
          <w:t>https://po.tamaulipas.gob.mx/wp-content/uploads/2024/02/cxlix-23-210223-EV.pdf</w:t>
        </w:r>
      </w:hyperlink>
    </w:p>
    <w:p w14:paraId="745A4D00" w14:textId="77777777" w:rsidR="00E53631" w:rsidRPr="00484F1D" w:rsidRDefault="00E53631" w:rsidP="00535D4B">
      <w:pPr>
        <w:widowControl w:val="0"/>
        <w:jc w:val="both"/>
        <w:rPr>
          <w:rFonts w:cs="Arial"/>
          <w:b/>
          <w:bCs/>
          <w:snapToGrid w:val="0"/>
          <w:sz w:val="20"/>
          <w:szCs w:val="20"/>
          <w:lang w:val="es-MX"/>
        </w:rPr>
      </w:pPr>
    </w:p>
    <w:p w14:paraId="4749002C" w14:textId="77777777" w:rsidR="00535D4B" w:rsidRPr="00640B4E" w:rsidRDefault="00535D4B" w:rsidP="00535D4B">
      <w:pPr>
        <w:widowControl w:val="0"/>
        <w:jc w:val="both"/>
        <w:rPr>
          <w:rFonts w:cs="Arial"/>
          <w:snapToGrid w:val="0"/>
          <w:sz w:val="20"/>
          <w:szCs w:val="20"/>
        </w:rPr>
      </w:pPr>
      <w:r w:rsidRPr="00640B4E">
        <w:rPr>
          <w:rFonts w:cs="Arial"/>
          <w:b/>
          <w:bCs/>
          <w:snapToGrid w:val="0"/>
          <w:sz w:val="20"/>
          <w:szCs w:val="20"/>
        </w:rPr>
        <w:t>Artículo 18.</w:t>
      </w:r>
      <w:r w:rsidRPr="00640B4E">
        <w:rPr>
          <w:rFonts w:cs="Arial"/>
          <w:snapToGrid w:val="0"/>
          <w:sz w:val="20"/>
          <w:szCs w:val="20"/>
        </w:rPr>
        <w:t xml:space="preserve"> </w:t>
      </w:r>
    </w:p>
    <w:p w14:paraId="56986589" w14:textId="77777777" w:rsidR="00535D4B" w:rsidRPr="009A0567" w:rsidRDefault="00535D4B" w:rsidP="00535D4B">
      <w:pPr>
        <w:widowControl w:val="0"/>
        <w:jc w:val="both"/>
        <w:rPr>
          <w:rFonts w:cs="Arial"/>
          <w:snapToGrid w:val="0"/>
          <w:sz w:val="6"/>
          <w:szCs w:val="6"/>
        </w:rPr>
      </w:pPr>
    </w:p>
    <w:p w14:paraId="2F7C1289"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Cuando los servicios públicos sean prestados directamente por los municipios, éstos tendrán a su cargo:</w:t>
      </w:r>
    </w:p>
    <w:p w14:paraId="45DFDC79" w14:textId="77777777" w:rsidR="00535D4B" w:rsidRPr="00673587" w:rsidRDefault="00535D4B" w:rsidP="00535D4B">
      <w:pPr>
        <w:widowControl w:val="0"/>
        <w:jc w:val="both"/>
        <w:rPr>
          <w:rFonts w:cs="Arial"/>
          <w:snapToGrid w:val="0"/>
          <w:sz w:val="20"/>
          <w:szCs w:val="20"/>
        </w:rPr>
      </w:pPr>
    </w:p>
    <w:p w14:paraId="3819EB78" w14:textId="77777777" w:rsidR="00535D4B" w:rsidRPr="00673587" w:rsidRDefault="00535D4B" w:rsidP="00535D4B">
      <w:pPr>
        <w:numPr>
          <w:ilvl w:val="0"/>
          <w:numId w:val="16"/>
        </w:numPr>
        <w:tabs>
          <w:tab w:val="clear" w:pos="720"/>
          <w:tab w:val="num" w:pos="0"/>
          <w:tab w:val="left" w:pos="426"/>
        </w:tabs>
        <w:autoSpaceDE w:val="0"/>
        <w:autoSpaceDN w:val="0"/>
        <w:adjustRightInd w:val="0"/>
        <w:ind w:left="0" w:right="48" w:firstLine="0"/>
        <w:jc w:val="both"/>
        <w:rPr>
          <w:bCs/>
          <w:sz w:val="20"/>
          <w:szCs w:val="20"/>
        </w:rPr>
      </w:pPr>
      <w:r w:rsidRPr="00673587">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14:paraId="556B2871" w14:textId="77777777" w:rsidR="00535D4B" w:rsidRPr="00673587" w:rsidRDefault="00535D4B" w:rsidP="00535D4B">
      <w:pPr>
        <w:tabs>
          <w:tab w:val="left" w:pos="426"/>
        </w:tabs>
        <w:autoSpaceDE w:val="0"/>
        <w:autoSpaceDN w:val="0"/>
        <w:adjustRightInd w:val="0"/>
        <w:ind w:right="48"/>
        <w:jc w:val="both"/>
        <w:rPr>
          <w:bCs/>
          <w:sz w:val="20"/>
          <w:szCs w:val="20"/>
        </w:rPr>
      </w:pPr>
    </w:p>
    <w:p w14:paraId="0AFB6CB1"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14:paraId="6A857C85" w14:textId="77777777" w:rsidR="00535D4B" w:rsidRPr="00673587" w:rsidRDefault="00535D4B" w:rsidP="00535D4B">
      <w:pPr>
        <w:widowControl w:val="0"/>
        <w:tabs>
          <w:tab w:val="left" w:pos="426"/>
        </w:tabs>
        <w:jc w:val="both"/>
        <w:rPr>
          <w:rFonts w:cs="Arial"/>
          <w:snapToGrid w:val="0"/>
          <w:sz w:val="20"/>
          <w:szCs w:val="20"/>
        </w:rPr>
      </w:pPr>
    </w:p>
    <w:p w14:paraId="1E06D954"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una eficaz y adecuada prestación de los servicios públicos;</w:t>
      </w:r>
    </w:p>
    <w:p w14:paraId="1BE416BB" w14:textId="77777777" w:rsidR="00093A1D" w:rsidRPr="00673587" w:rsidRDefault="00093A1D" w:rsidP="00535D4B">
      <w:pPr>
        <w:widowControl w:val="0"/>
        <w:tabs>
          <w:tab w:val="left" w:pos="426"/>
        </w:tabs>
        <w:jc w:val="both"/>
        <w:rPr>
          <w:rFonts w:cs="Arial"/>
          <w:snapToGrid w:val="0"/>
          <w:sz w:val="20"/>
          <w:szCs w:val="20"/>
        </w:rPr>
      </w:pPr>
    </w:p>
    <w:p w14:paraId="3EA532BC"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14:paraId="62983E5F" w14:textId="77777777" w:rsidR="00673587" w:rsidRPr="00673587" w:rsidRDefault="00673587" w:rsidP="00B030B4">
      <w:pPr>
        <w:widowControl w:val="0"/>
        <w:tabs>
          <w:tab w:val="left" w:pos="426"/>
        </w:tabs>
        <w:jc w:val="both"/>
        <w:rPr>
          <w:rFonts w:cs="Arial"/>
          <w:snapToGrid w:val="0"/>
          <w:sz w:val="20"/>
          <w:szCs w:val="20"/>
        </w:rPr>
      </w:pPr>
    </w:p>
    <w:p w14:paraId="059DA7D2" w14:textId="77777777" w:rsidR="00535D4B" w:rsidRPr="008663BD"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417413">
        <w:rPr>
          <w:bCs/>
          <w:sz w:val="20"/>
          <w:szCs w:val="20"/>
          <w:lang w:val="es-MX"/>
        </w:rPr>
        <w:t>Celebrar los contratos y convenios con la Secretaría, para el cumplimiento de sus atribuciones, en los</w:t>
      </w:r>
      <w:r w:rsidRPr="00417413">
        <w:rPr>
          <w:rFonts w:cs="Arial"/>
          <w:snapToGrid w:val="0"/>
          <w:sz w:val="20"/>
          <w:szCs w:val="20"/>
        </w:rPr>
        <w:t xml:space="preserve"> </w:t>
      </w:r>
      <w:r w:rsidRPr="00417413">
        <w:rPr>
          <w:bCs/>
          <w:sz w:val="20"/>
          <w:szCs w:val="20"/>
          <w:lang w:val="es-MX"/>
        </w:rPr>
        <w:t>términos</w:t>
      </w:r>
      <w:r w:rsidRPr="008663BD">
        <w:rPr>
          <w:bCs/>
          <w:sz w:val="20"/>
          <w:szCs w:val="20"/>
          <w:lang w:val="es-MX"/>
        </w:rPr>
        <w:t xml:space="preserve"> de la presente ley y demás normatividad aplicable;</w:t>
      </w:r>
    </w:p>
    <w:p w14:paraId="0C3BC695" w14:textId="6C7DBF91"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Reformada, </w:t>
      </w:r>
      <w:r w:rsidRPr="00895922">
        <w:rPr>
          <w:rFonts w:cs="Arial"/>
          <w:b/>
          <w:i/>
          <w:sz w:val="16"/>
          <w:szCs w:val="16"/>
          <w:lang w:val="es-MX"/>
        </w:rPr>
        <w:t>P.O. Edición Vespertina No. 23, del 21 de febrero de 2024</w:t>
      </w:r>
    </w:p>
    <w:p w14:paraId="6C3E0ACF"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40" w:history="1">
        <w:r w:rsidRPr="00484F1D">
          <w:rPr>
            <w:rStyle w:val="Hipervnculo"/>
            <w:b/>
            <w:i/>
            <w:sz w:val="16"/>
            <w:szCs w:val="16"/>
            <w:lang w:val="es-MX"/>
          </w:rPr>
          <w:t>https://po.tamaulipas.gob.mx/wp-content/uploads/2024/02/cxlix-23-210223-EV.pdf</w:t>
        </w:r>
      </w:hyperlink>
    </w:p>
    <w:p w14:paraId="23318862" w14:textId="77777777" w:rsidR="00535D4B" w:rsidRPr="00484F1D" w:rsidRDefault="00535D4B" w:rsidP="00535D4B">
      <w:pPr>
        <w:widowControl w:val="0"/>
        <w:tabs>
          <w:tab w:val="left" w:pos="426"/>
        </w:tabs>
        <w:jc w:val="both"/>
        <w:rPr>
          <w:rFonts w:cs="Arial"/>
          <w:snapToGrid w:val="0"/>
          <w:sz w:val="20"/>
          <w:szCs w:val="20"/>
          <w:lang w:val="es-MX"/>
        </w:rPr>
      </w:pPr>
    </w:p>
    <w:p w14:paraId="3E49E1B5"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14:paraId="3364A8E2" w14:textId="77777777" w:rsidR="00535D4B" w:rsidRPr="00673587" w:rsidRDefault="00535D4B" w:rsidP="00535D4B">
      <w:pPr>
        <w:widowControl w:val="0"/>
        <w:tabs>
          <w:tab w:val="left" w:pos="426"/>
        </w:tabs>
        <w:jc w:val="both"/>
        <w:rPr>
          <w:rFonts w:cs="Arial"/>
          <w:snapToGrid w:val="0"/>
          <w:sz w:val="20"/>
          <w:szCs w:val="20"/>
        </w:rPr>
      </w:pPr>
    </w:p>
    <w:p w14:paraId="37AFAE8F"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Constituir y manejar fondos de reserva para la rehabilitación, ampliación y mejoramiento de los sistemas a su cargo, para la reposición de sus activos fijos y para el servicio de su deuda;</w:t>
      </w:r>
    </w:p>
    <w:p w14:paraId="69C87039" w14:textId="77777777" w:rsidR="00535D4B" w:rsidRPr="00673587" w:rsidRDefault="00535D4B" w:rsidP="00535D4B">
      <w:pPr>
        <w:widowControl w:val="0"/>
        <w:tabs>
          <w:tab w:val="left" w:pos="426"/>
        </w:tabs>
        <w:jc w:val="both"/>
        <w:rPr>
          <w:rFonts w:cs="Arial"/>
          <w:snapToGrid w:val="0"/>
          <w:sz w:val="20"/>
          <w:szCs w:val="20"/>
        </w:rPr>
      </w:pPr>
    </w:p>
    <w:p w14:paraId="4986377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Pagar oportunamente las contribuciones, derechos, aprovechamientos y productos federales en materia de agua y bienes nacionales inherentes, que establece la legislación fiscal aplicable;</w:t>
      </w:r>
    </w:p>
    <w:p w14:paraId="3D0A9444" w14:textId="77777777" w:rsidR="00535D4B" w:rsidRPr="00673587" w:rsidRDefault="00535D4B" w:rsidP="00535D4B">
      <w:pPr>
        <w:widowControl w:val="0"/>
        <w:tabs>
          <w:tab w:val="left" w:pos="426"/>
        </w:tabs>
        <w:jc w:val="both"/>
        <w:rPr>
          <w:rFonts w:cs="Arial"/>
          <w:snapToGrid w:val="0"/>
          <w:sz w:val="20"/>
          <w:szCs w:val="20"/>
        </w:rPr>
      </w:pPr>
    </w:p>
    <w:p w14:paraId="59E6CBD8"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Elaborar los programas y presupuestos anuales de ingresos y egresos derivados de la prestación de los servicios públicos;</w:t>
      </w:r>
    </w:p>
    <w:p w14:paraId="062700D4" w14:textId="77777777" w:rsidR="00535D4B" w:rsidRPr="00673587" w:rsidRDefault="00535D4B" w:rsidP="00535D4B">
      <w:pPr>
        <w:widowControl w:val="0"/>
        <w:tabs>
          <w:tab w:val="left" w:pos="426"/>
        </w:tabs>
        <w:jc w:val="both"/>
        <w:rPr>
          <w:rFonts w:cs="Arial"/>
          <w:snapToGrid w:val="0"/>
          <w:sz w:val="20"/>
          <w:szCs w:val="20"/>
        </w:rPr>
      </w:pPr>
    </w:p>
    <w:p w14:paraId="215772F3"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14:paraId="32E19504" w14:textId="77777777" w:rsidR="00535D4B" w:rsidRPr="00673587" w:rsidRDefault="00535D4B" w:rsidP="00535D4B">
      <w:pPr>
        <w:widowControl w:val="0"/>
        <w:tabs>
          <w:tab w:val="left" w:pos="426"/>
        </w:tabs>
        <w:jc w:val="both"/>
        <w:rPr>
          <w:rFonts w:cs="Arial"/>
          <w:snapToGrid w:val="0"/>
          <w:sz w:val="20"/>
          <w:szCs w:val="20"/>
        </w:rPr>
      </w:pPr>
    </w:p>
    <w:p w14:paraId="131E91E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Ordenar y ejecutar, previo apercibimiento, la suspensión de los servicios públicos en los términos de la presente Ley;</w:t>
      </w:r>
    </w:p>
    <w:p w14:paraId="16CFD70F" w14:textId="77777777" w:rsidR="00535D4B" w:rsidRPr="00673587" w:rsidRDefault="00535D4B" w:rsidP="00535D4B">
      <w:pPr>
        <w:widowControl w:val="0"/>
        <w:tabs>
          <w:tab w:val="left" w:pos="426"/>
        </w:tabs>
        <w:jc w:val="both"/>
        <w:rPr>
          <w:rFonts w:cs="Arial"/>
          <w:snapToGrid w:val="0"/>
          <w:sz w:val="20"/>
          <w:szCs w:val="20"/>
        </w:rPr>
      </w:pPr>
    </w:p>
    <w:p w14:paraId="3E7A1E42"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Formular y mantener actualizado el padrón de usuarios de los servicios públicos a su cargo;</w:t>
      </w:r>
    </w:p>
    <w:p w14:paraId="6DE7B293" w14:textId="77777777" w:rsidR="00535D4B" w:rsidRPr="00673587" w:rsidRDefault="00535D4B" w:rsidP="00535D4B">
      <w:pPr>
        <w:widowControl w:val="0"/>
        <w:tabs>
          <w:tab w:val="left" w:pos="426"/>
        </w:tabs>
        <w:jc w:val="both"/>
        <w:rPr>
          <w:rFonts w:cs="Arial"/>
          <w:snapToGrid w:val="0"/>
          <w:sz w:val="20"/>
          <w:szCs w:val="20"/>
        </w:rPr>
      </w:pPr>
    </w:p>
    <w:p w14:paraId="6CBAA11E" w14:textId="77777777" w:rsidR="00535D4B"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la participación de los sectores social y privado en la prestación de los servicios públicos, con especial interés en las comunidades rurales;</w:t>
      </w:r>
    </w:p>
    <w:p w14:paraId="202100C9" w14:textId="77777777" w:rsidR="00CB0EF4" w:rsidRPr="00673587" w:rsidRDefault="00CB0EF4" w:rsidP="00CB0EF4">
      <w:pPr>
        <w:widowControl w:val="0"/>
        <w:tabs>
          <w:tab w:val="left" w:pos="426"/>
        </w:tabs>
        <w:jc w:val="both"/>
        <w:rPr>
          <w:rFonts w:cs="Arial"/>
          <w:snapToGrid w:val="0"/>
          <w:sz w:val="20"/>
          <w:szCs w:val="20"/>
        </w:rPr>
      </w:pPr>
    </w:p>
    <w:p w14:paraId="4A6E5028" w14:textId="152087D2" w:rsidR="00F22E94" w:rsidRPr="00093A1D" w:rsidRDefault="00535D4B" w:rsidP="00F22E94">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programas de suministro de agua potable, de uso racional y eficiente del agua y de desinfección intradomiciliaria;</w:t>
      </w:r>
    </w:p>
    <w:p w14:paraId="0505DDA9" w14:textId="77777777" w:rsidR="00535D4B" w:rsidRDefault="00535D4B" w:rsidP="00535D4B">
      <w:pPr>
        <w:widowControl w:val="0"/>
        <w:tabs>
          <w:tab w:val="left" w:pos="426"/>
        </w:tabs>
        <w:jc w:val="both"/>
        <w:rPr>
          <w:rFonts w:cs="Arial"/>
          <w:snapToGrid w:val="0"/>
          <w:sz w:val="20"/>
          <w:szCs w:val="20"/>
        </w:rPr>
      </w:pPr>
    </w:p>
    <w:p w14:paraId="7351B788" w14:textId="77777777" w:rsidR="00AD4D84" w:rsidRDefault="00AD4D84" w:rsidP="00535D4B">
      <w:pPr>
        <w:widowControl w:val="0"/>
        <w:tabs>
          <w:tab w:val="left" w:pos="426"/>
        </w:tabs>
        <w:jc w:val="both"/>
        <w:rPr>
          <w:rFonts w:cs="Arial"/>
          <w:snapToGrid w:val="0"/>
          <w:sz w:val="20"/>
          <w:szCs w:val="20"/>
        </w:rPr>
      </w:pPr>
    </w:p>
    <w:p w14:paraId="515BB086" w14:textId="77777777" w:rsidR="00AD4D84" w:rsidRPr="00673587" w:rsidRDefault="00AD4D84" w:rsidP="00535D4B">
      <w:pPr>
        <w:widowControl w:val="0"/>
        <w:tabs>
          <w:tab w:val="left" w:pos="426"/>
        </w:tabs>
        <w:jc w:val="both"/>
        <w:rPr>
          <w:rFonts w:cs="Arial"/>
          <w:snapToGrid w:val="0"/>
          <w:sz w:val="20"/>
          <w:szCs w:val="20"/>
        </w:rPr>
      </w:pPr>
    </w:p>
    <w:p w14:paraId="4D1548AD"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lastRenderedPageBreak/>
        <w:t>Procurar la selección profesional del personal directivo tomando en consideración la experiencia profesional comprobada en la materia, y desarrollar programas de capacitación y adiestramiento para sus colaboradores;</w:t>
      </w:r>
    </w:p>
    <w:p w14:paraId="4491FC19" w14:textId="77777777" w:rsidR="00535D4B" w:rsidRPr="00673587" w:rsidRDefault="00535D4B" w:rsidP="00535D4B">
      <w:pPr>
        <w:widowControl w:val="0"/>
        <w:tabs>
          <w:tab w:val="left" w:pos="426"/>
        </w:tabs>
        <w:jc w:val="both"/>
        <w:rPr>
          <w:rFonts w:cs="Arial"/>
          <w:snapToGrid w:val="0"/>
          <w:sz w:val="20"/>
          <w:szCs w:val="20"/>
        </w:rPr>
      </w:pPr>
    </w:p>
    <w:p w14:paraId="2F813076"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Solicitar a las autoridades competentes la expropiación, ocupación temporal, total o parcial, de bienes, o la limitación de los derechos de dominio, en los términos de ley;</w:t>
      </w:r>
    </w:p>
    <w:p w14:paraId="0A2CEF7E" w14:textId="77777777" w:rsidR="00535D4B" w:rsidRPr="00673587" w:rsidRDefault="00535D4B" w:rsidP="00535D4B">
      <w:pPr>
        <w:widowControl w:val="0"/>
        <w:tabs>
          <w:tab w:val="left" w:pos="567"/>
        </w:tabs>
        <w:jc w:val="both"/>
        <w:rPr>
          <w:rFonts w:cs="Arial"/>
          <w:snapToGrid w:val="0"/>
          <w:sz w:val="20"/>
          <w:szCs w:val="20"/>
        </w:rPr>
      </w:pPr>
    </w:p>
    <w:p w14:paraId="78EC7954" w14:textId="77777777" w:rsidR="00535D4B" w:rsidRPr="00673587" w:rsidRDefault="00535D4B" w:rsidP="00535D4B">
      <w:pPr>
        <w:widowControl w:val="0"/>
        <w:numPr>
          <w:ilvl w:val="0"/>
          <w:numId w:val="16"/>
        </w:numPr>
        <w:tabs>
          <w:tab w:val="clear" w:pos="720"/>
          <w:tab w:val="num" w:pos="0"/>
          <w:tab w:val="left" w:pos="284"/>
          <w:tab w:val="left" w:pos="567"/>
        </w:tabs>
        <w:ind w:left="0" w:firstLine="0"/>
        <w:jc w:val="both"/>
        <w:rPr>
          <w:rFonts w:cs="Arial"/>
          <w:snapToGrid w:val="0"/>
          <w:sz w:val="20"/>
          <w:szCs w:val="20"/>
        </w:rPr>
      </w:pPr>
      <w:r w:rsidRPr="00673587">
        <w:rPr>
          <w:rFonts w:cs="Arial"/>
          <w:snapToGrid w:val="0"/>
          <w:sz w:val="20"/>
          <w:szCs w:val="20"/>
        </w:rPr>
        <w:t>Cobrar los derechos por los servicios públicos que preste en términos de ley;</w:t>
      </w:r>
    </w:p>
    <w:p w14:paraId="22F79370" w14:textId="77777777" w:rsidR="00535D4B" w:rsidRPr="00673587" w:rsidRDefault="00535D4B" w:rsidP="00535D4B">
      <w:pPr>
        <w:widowControl w:val="0"/>
        <w:tabs>
          <w:tab w:val="left" w:pos="284"/>
          <w:tab w:val="left" w:pos="567"/>
        </w:tabs>
        <w:jc w:val="both"/>
        <w:rPr>
          <w:rFonts w:cs="Arial"/>
          <w:snapToGrid w:val="0"/>
          <w:sz w:val="20"/>
          <w:szCs w:val="20"/>
        </w:rPr>
      </w:pPr>
    </w:p>
    <w:p w14:paraId="0EDFF659" w14:textId="77777777" w:rsidR="00535D4B" w:rsidRDefault="00535D4B" w:rsidP="00535D4B">
      <w:pPr>
        <w:widowControl w:val="0"/>
        <w:numPr>
          <w:ilvl w:val="0"/>
          <w:numId w:val="16"/>
        </w:numPr>
        <w:tabs>
          <w:tab w:val="clear" w:pos="720"/>
          <w:tab w:val="num" w:pos="0"/>
          <w:tab w:val="left" w:pos="426"/>
          <w:tab w:val="left" w:pos="567"/>
        </w:tabs>
        <w:ind w:left="0" w:firstLine="0"/>
        <w:jc w:val="both"/>
        <w:rPr>
          <w:rFonts w:cs="Arial"/>
          <w:snapToGrid w:val="0"/>
          <w:sz w:val="20"/>
          <w:szCs w:val="20"/>
        </w:rPr>
      </w:pPr>
      <w:r w:rsidRPr="00673587">
        <w:rPr>
          <w:rFonts w:cs="Arial"/>
          <w:snapToGrid w:val="0"/>
          <w:sz w:val="20"/>
          <w:szCs w:val="20"/>
        </w:rPr>
        <w:t xml:space="preserve">Realizar las visitas de </w:t>
      </w:r>
      <w:r w:rsidR="00E75340" w:rsidRPr="00E75340">
        <w:rPr>
          <w:rFonts w:cs="Arial"/>
          <w:snapToGrid w:val="0"/>
          <w:sz w:val="20"/>
          <w:szCs w:val="20"/>
        </w:rPr>
        <w:t>inspección y verificación de manera permanente y eficiente, conforme lo establecido en la ley, con la finalidad de vigilar el correcto uso del agua en los servicios públicos urbanos;</w:t>
      </w:r>
    </w:p>
    <w:p w14:paraId="40FA72D3" w14:textId="2C126AF5" w:rsidR="00E75340" w:rsidRPr="00145DA7" w:rsidRDefault="00E75340" w:rsidP="00145DA7">
      <w:pPr>
        <w:pStyle w:val="Prrafodelista"/>
        <w:autoSpaceDE w:val="0"/>
        <w:autoSpaceDN w:val="0"/>
        <w:adjustRightInd w:val="0"/>
        <w:ind w:left="720"/>
        <w:jc w:val="right"/>
        <w:rPr>
          <w:rFonts w:cs="Arial"/>
          <w:b/>
          <w:i/>
          <w:sz w:val="16"/>
          <w:szCs w:val="16"/>
          <w:lang w:val="es-MX"/>
        </w:rPr>
      </w:pPr>
      <w:r w:rsidRPr="00145DA7">
        <w:rPr>
          <w:rFonts w:cs="Arial"/>
          <w:b/>
          <w:i/>
          <w:sz w:val="16"/>
          <w:szCs w:val="16"/>
          <w:lang w:val="es-MX"/>
        </w:rPr>
        <w:t xml:space="preserve">                                                     </w:t>
      </w:r>
      <w:r w:rsidR="00591669" w:rsidRPr="00145DA7">
        <w:rPr>
          <w:rFonts w:cs="Arial"/>
          <w:b/>
          <w:i/>
          <w:sz w:val="16"/>
          <w:szCs w:val="16"/>
          <w:lang w:val="es-MX"/>
        </w:rPr>
        <w:t xml:space="preserve">                                     </w:t>
      </w:r>
      <w:r w:rsidR="005138DA">
        <w:rPr>
          <w:rFonts w:cs="Arial"/>
          <w:b/>
          <w:i/>
          <w:sz w:val="16"/>
          <w:szCs w:val="16"/>
          <w:lang w:val="es-MX"/>
        </w:rPr>
        <w:t xml:space="preserve"> Fracción r</w:t>
      </w:r>
      <w:r w:rsidRPr="00145DA7">
        <w:rPr>
          <w:rFonts w:cs="Arial"/>
          <w:b/>
          <w:i/>
          <w:sz w:val="16"/>
          <w:szCs w:val="16"/>
          <w:lang w:val="es-MX"/>
        </w:rPr>
        <w:t xml:space="preserve">eformada, </w:t>
      </w:r>
      <w:r w:rsidR="00591669" w:rsidRPr="00145DA7">
        <w:rPr>
          <w:rFonts w:cs="Arial"/>
          <w:b/>
          <w:i/>
          <w:sz w:val="16"/>
          <w:szCs w:val="16"/>
          <w:lang w:val="es-MX"/>
        </w:rPr>
        <w:t xml:space="preserve">P.O. No. 29, del 6 de marzo </w:t>
      </w:r>
      <w:r w:rsidRPr="00145DA7">
        <w:rPr>
          <w:rFonts w:cs="Arial"/>
          <w:b/>
          <w:i/>
          <w:sz w:val="16"/>
          <w:szCs w:val="16"/>
          <w:lang w:val="es-MX"/>
        </w:rPr>
        <w:t>de</w:t>
      </w:r>
      <w:r w:rsidR="00591669" w:rsidRPr="00145DA7">
        <w:rPr>
          <w:rFonts w:cs="Arial"/>
          <w:b/>
          <w:i/>
          <w:sz w:val="16"/>
          <w:szCs w:val="16"/>
          <w:lang w:val="es-MX"/>
        </w:rPr>
        <w:t>l</w:t>
      </w:r>
      <w:r w:rsidRPr="00145DA7">
        <w:rPr>
          <w:rFonts w:cs="Arial"/>
          <w:b/>
          <w:i/>
          <w:sz w:val="16"/>
          <w:szCs w:val="16"/>
          <w:lang w:val="es-MX"/>
        </w:rPr>
        <w:t xml:space="preserve"> 202</w:t>
      </w:r>
      <w:r w:rsidR="00591669" w:rsidRPr="00145DA7">
        <w:rPr>
          <w:rFonts w:cs="Arial"/>
          <w:b/>
          <w:i/>
          <w:sz w:val="16"/>
          <w:szCs w:val="16"/>
          <w:lang w:val="es-MX"/>
        </w:rPr>
        <w:t>5</w:t>
      </w:r>
    </w:p>
    <w:p w14:paraId="6313CEDC" w14:textId="77777777" w:rsidR="00145DA7" w:rsidRPr="00484F1D" w:rsidRDefault="00145DA7" w:rsidP="00145DA7">
      <w:pPr>
        <w:pStyle w:val="Prrafodelista"/>
        <w:autoSpaceDE w:val="0"/>
        <w:autoSpaceDN w:val="0"/>
        <w:adjustRightInd w:val="0"/>
        <w:ind w:left="720"/>
        <w:jc w:val="right"/>
        <w:rPr>
          <w:rFonts w:cs="Arial"/>
          <w:b/>
          <w:sz w:val="16"/>
          <w:szCs w:val="16"/>
          <w:lang w:val="es-MX"/>
        </w:rPr>
      </w:pPr>
      <w:r w:rsidRPr="00484F1D">
        <w:rPr>
          <w:rFonts w:cs="Arial"/>
          <w:b/>
          <w:sz w:val="16"/>
          <w:szCs w:val="16"/>
          <w:lang w:val="es-MX"/>
        </w:rPr>
        <w:t xml:space="preserve">                            </w:t>
      </w:r>
      <w:hyperlink r:id="rId141" w:history="1">
        <w:r w:rsidRPr="00484F1D">
          <w:rPr>
            <w:rStyle w:val="Hipervnculo"/>
            <w:rFonts w:cs="Arial"/>
            <w:b/>
            <w:sz w:val="16"/>
            <w:szCs w:val="16"/>
            <w:lang w:val="es-MX"/>
          </w:rPr>
          <w:t>https://po.tamaulipas.gob.mx/wp-content/uploads/2025/03/cl-29-060325.pdf</w:t>
        </w:r>
      </w:hyperlink>
    </w:p>
    <w:p w14:paraId="4D576033" w14:textId="77777777" w:rsidR="00726EE3" w:rsidRPr="00145DA7" w:rsidRDefault="00726EE3" w:rsidP="00093A1D">
      <w:pPr>
        <w:widowControl w:val="0"/>
        <w:tabs>
          <w:tab w:val="left" w:pos="426"/>
          <w:tab w:val="left" w:pos="567"/>
        </w:tabs>
        <w:rPr>
          <w:rFonts w:cs="Arial"/>
          <w:snapToGrid w:val="0"/>
          <w:sz w:val="16"/>
          <w:szCs w:val="16"/>
        </w:rPr>
      </w:pPr>
    </w:p>
    <w:p w14:paraId="044302F1"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 xml:space="preserve">Resolver los recursos y demás medios de impugnación interpuestos en contra de sus actos o resoluciones; </w:t>
      </w:r>
    </w:p>
    <w:p w14:paraId="19D47EE4" w14:textId="77777777" w:rsidR="00535D4B" w:rsidRPr="00673587" w:rsidRDefault="00535D4B" w:rsidP="00535D4B">
      <w:pPr>
        <w:widowControl w:val="0"/>
        <w:tabs>
          <w:tab w:val="left" w:pos="567"/>
        </w:tabs>
        <w:jc w:val="both"/>
        <w:rPr>
          <w:rFonts w:cs="Arial"/>
          <w:snapToGrid w:val="0"/>
          <w:sz w:val="20"/>
          <w:szCs w:val="20"/>
        </w:rPr>
      </w:pPr>
    </w:p>
    <w:p w14:paraId="0814B22B" w14:textId="77777777" w:rsidR="00535D4B" w:rsidRPr="006D3CF5" w:rsidRDefault="006D3CF5"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lang w:val="es-MX"/>
        </w:rPr>
        <w:t>Otorgar los permisos de descargas de aguas residuales a los sistemas de drenaje y alcantarillado, en los términos de la Ley de Aguas Nacionales y su Reglame</w:t>
      </w:r>
      <w:r w:rsidRPr="006D3CF5">
        <w:rPr>
          <w:rFonts w:cs="Arial"/>
          <w:snapToGrid w:val="0"/>
          <w:sz w:val="20"/>
          <w:szCs w:val="20"/>
          <w:lang w:val="es-MX"/>
        </w:rPr>
        <w:t>nto, de la legislación de equilibrio ecológico y protección al ambiente y las normas oficiales mexicanas, de esta ley y su reglamento;</w:t>
      </w:r>
    </w:p>
    <w:p w14:paraId="1D03DE16" w14:textId="77777777" w:rsidR="006D3CF5" w:rsidRPr="00484F1D" w:rsidRDefault="006D3CF5" w:rsidP="006D3CF5">
      <w:pPr>
        <w:pStyle w:val="Prrafodelista"/>
        <w:tabs>
          <w:tab w:val="left" w:pos="9355"/>
        </w:tabs>
        <w:ind w:left="720" w:right="-1"/>
        <w:jc w:val="right"/>
        <w:rPr>
          <w:rFonts w:cs="Arial"/>
          <w:b/>
          <w:bCs/>
          <w:sz w:val="16"/>
          <w:szCs w:val="20"/>
          <w:lang w:val="es-MX"/>
        </w:rPr>
      </w:pPr>
      <w:r w:rsidRPr="006D3CF5">
        <w:rPr>
          <w:rFonts w:cs="Arial"/>
          <w:b/>
          <w:i/>
          <w:sz w:val="16"/>
          <w:szCs w:val="16"/>
          <w:lang w:val="es-MX"/>
        </w:rPr>
        <w:t xml:space="preserve">Fracción </w:t>
      </w:r>
      <w:proofErr w:type="gramStart"/>
      <w:r w:rsidRPr="006D3CF5">
        <w:rPr>
          <w:rFonts w:cs="Arial"/>
          <w:b/>
          <w:i/>
          <w:sz w:val="16"/>
          <w:szCs w:val="16"/>
          <w:lang w:val="es-MX"/>
        </w:rPr>
        <w:t>Reformada</w:t>
      </w:r>
      <w:r w:rsidRPr="006D3CF5">
        <w:rPr>
          <w:rFonts w:cs="Arial"/>
          <w:b/>
          <w:bCs/>
          <w:i/>
          <w:sz w:val="16"/>
          <w:szCs w:val="20"/>
        </w:rPr>
        <w:t>,  P.O.</w:t>
      </w:r>
      <w:proofErr w:type="gramEnd"/>
      <w:r w:rsidRPr="006D3CF5">
        <w:rPr>
          <w:rFonts w:cs="Arial"/>
          <w:b/>
          <w:bCs/>
          <w:i/>
          <w:sz w:val="16"/>
          <w:szCs w:val="20"/>
        </w:rPr>
        <w:t xml:space="preserve"> No.</w:t>
      </w:r>
      <w:r w:rsidR="00673587">
        <w:rPr>
          <w:rFonts w:cs="Arial"/>
          <w:b/>
          <w:bCs/>
          <w:i/>
          <w:sz w:val="16"/>
          <w:szCs w:val="20"/>
        </w:rPr>
        <w:t xml:space="preserve"> </w:t>
      </w:r>
      <w:r w:rsidRPr="006D3CF5">
        <w:rPr>
          <w:rFonts w:cs="Arial"/>
          <w:b/>
          <w:bCs/>
          <w:i/>
          <w:sz w:val="16"/>
          <w:szCs w:val="20"/>
        </w:rPr>
        <w:t>101, del 21 de agosto de 2024</w:t>
      </w:r>
    </w:p>
    <w:p w14:paraId="386BA9E4" w14:textId="77777777" w:rsidR="006D3CF5" w:rsidRPr="00484F1D" w:rsidRDefault="006D3CF5" w:rsidP="006D3CF5">
      <w:pPr>
        <w:pStyle w:val="Prrafodelista"/>
        <w:tabs>
          <w:tab w:val="left" w:pos="9355"/>
        </w:tabs>
        <w:ind w:left="720" w:right="-1"/>
        <w:jc w:val="right"/>
        <w:rPr>
          <w:rFonts w:cs="Arial"/>
          <w:b/>
          <w:bCs/>
          <w:i/>
          <w:sz w:val="16"/>
          <w:szCs w:val="20"/>
          <w:lang w:val="es-MX"/>
        </w:rPr>
      </w:pPr>
      <w:hyperlink r:id="rId142" w:history="1">
        <w:r w:rsidRPr="00484F1D">
          <w:rPr>
            <w:rStyle w:val="Hipervnculo"/>
            <w:rFonts w:cs="Arial"/>
            <w:b/>
            <w:bCs/>
            <w:i/>
            <w:sz w:val="16"/>
            <w:szCs w:val="20"/>
            <w:lang w:val="es-MX"/>
          </w:rPr>
          <w:t>https://po.tamaulipas.gob.mx/wp-content/uploads/2024/08/cxlix-101-210824.pdf</w:t>
        </w:r>
      </w:hyperlink>
    </w:p>
    <w:p w14:paraId="156156A3" w14:textId="77777777" w:rsidR="006D3CF5" w:rsidRPr="00484F1D" w:rsidRDefault="006D3CF5" w:rsidP="006D3CF5">
      <w:pPr>
        <w:pStyle w:val="Prrafodelista"/>
        <w:tabs>
          <w:tab w:val="left" w:pos="9355"/>
        </w:tabs>
        <w:ind w:left="720" w:right="-1"/>
        <w:jc w:val="right"/>
        <w:rPr>
          <w:rFonts w:cs="Arial"/>
          <w:b/>
          <w:bCs/>
          <w:i/>
          <w:sz w:val="20"/>
          <w:szCs w:val="20"/>
          <w:lang w:val="es-MX"/>
        </w:rPr>
      </w:pPr>
    </w:p>
    <w:p w14:paraId="524577A4"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Aplicar las sanciones por las infracciones que se cometan a esta ley y sus reglamentos;</w:t>
      </w:r>
    </w:p>
    <w:p w14:paraId="45A9B094" w14:textId="77777777" w:rsidR="000E458E" w:rsidRPr="00673587" w:rsidRDefault="000E458E" w:rsidP="00535D4B">
      <w:pPr>
        <w:widowControl w:val="0"/>
        <w:tabs>
          <w:tab w:val="left" w:pos="567"/>
        </w:tabs>
        <w:jc w:val="both"/>
        <w:rPr>
          <w:rFonts w:cs="Arial"/>
          <w:snapToGrid w:val="0"/>
          <w:sz w:val="20"/>
          <w:szCs w:val="20"/>
        </w:rPr>
      </w:pPr>
    </w:p>
    <w:p w14:paraId="19E7FA14" w14:textId="77777777" w:rsidR="00535D4B" w:rsidRPr="00417413"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pacing w:val="-4"/>
          <w:sz w:val="20"/>
          <w:szCs w:val="20"/>
          <w:lang w:val="es-MX" w:eastAsia="es-MX"/>
        </w:rPr>
        <w:t>Lleva</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5"/>
          <w:sz w:val="20"/>
          <w:szCs w:val="20"/>
          <w:lang w:val="es-MX" w:eastAsia="es-MX"/>
        </w:rPr>
        <w:t>c</w:t>
      </w:r>
      <w:r w:rsidRPr="00673587">
        <w:rPr>
          <w:rFonts w:cs="Arial"/>
          <w:spacing w:val="-4"/>
          <w:sz w:val="20"/>
          <w:szCs w:val="20"/>
          <w:lang w:val="es-MX" w:eastAsia="es-MX"/>
        </w:rPr>
        <w:t>ab</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campaña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continua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c</w:t>
      </w:r>
      <w:r w:rsidRPr="00673587">
        <w:rPr>
          <w:rFonts w:cs="Arial"/>
          <w:spacing w:val="-5"/>
          <w:sz w:val="20"/>
          <w:szCs w:val="20"/>
          <w:lang w:val="es-MX" w:eastAsia="es-MX"/>
        </w:rPr>
        <w:t>u</w:t>
      </w:r>
      <w:r w:rsidRPr="00673587">
        <w:rPr>
          <w:rFonts w:cs="Arial"/>
          <w:spacing w:val="-4"/>
          <w:sz w:val="20"/>
          <w:szCs w:val="20"/>
          <w:lang w:val="es-MX" w:eastAsia="es-MX"/>
        </w:rPr>
        <w:t>ltur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7"/>
          <w:sz w:val="20"/>
          <w:szCs w:val="20"/>
          <w:lang w:val="es-MX" w:eastAsia="es-MX"/>
        </w:rPr>
        <w:t xml:space="preserve"> </w:t>
      </w:r>
      <w:r w:rsidRPr="00673587">
        <w:rPr>
          <w:rFonts w:cs="Arial"/>
          <w:spacing w:val="-4"/>
          <w:sz w:val="20"/>
          <w:szCs w:val="20"/>
          <w:lang w:val="es-MX" w:eastAsia="es-MX"/>
        </w:rPr>
        <w:t>agu</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en</w:t>
      </w:r>
      <w:r w:rsidRPr="00673587">
        <w:rPr>
          <w:rFonts w:cs="Arial"/>
          <w:spacing w:val="-6"/>
          <w:sz w:val="20"/>
          <w:szCs w:val="20"/>
          <w:lang w:val="es-MX" w:eastAsia="es-MX"/>
        </w:rPr>
        <w:t>t</w:t>
      </w:r>
      <w:r w:rsidRPr="00673587">
        <w:rPr>
          <w:rFonts w:cs="Arial"/>
          <w:spacing w:val="-4"/>
          <w:sz w:val="20"/>
          <w:szCs w:val="20"/>
          <w:lang w:val="es-MX" w:eastAsia="es-MX"/>
        </w:rPr>
        <w:t>r</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l</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población</w:t>
      </w:r>
      <w:r w:rsidRPr="00673587">
        <w:rPr>
          <w:rFonts w:cs="Arial"/>
          <w:sz w:val="20"/>
          <w:szCs w:val="20"/>
          <w:lang w:val="es-MX" w:eastAsia="es-MX"/>
        </w:rPr>
        <w:t>,</w:t>
      </w:r>
      <w:r w:rsidRPr="00673587">
        <w:rPr>
          <w:rFonts w:cs="Arial"/>
          <w:spacing w:val="-7"/>
          <w:sz w:val="20"/>
          <w:szCs w:val="20"/>
          <w:lang w:val="es-MX" w:eastAsia="es-MX"/>
        </w:rPr>
        <w:t xml:space="preserve"> </w:t>
      </w:r>
      <w:r w:rsidRPr="00673587">
        <w:rPr>
          <w:rFonts w:cs="Arial"/>
          <w:spacing w:val="-4"/>
          <w:sz w:val="20"/>
          <w:szCs w:val="20"/>
          <w:lang w:val="es-MX" w:eastAsia="es-MX"/>
        </w:rPr>
        <w:t>primord</w:t>
      </w:r>
      <w:r w:rsidRPr="00673587">
        <w:rPr>
          <w:rFonts w:cs="Arial"/>
          <w:spacing w:val="-6"/>
          <w:sz w:val="20"/>
          <w:szCs w:val="20"/>
          <w:lang w:val="es-MX" w:eastAsia="es-MX"/>
        </w:rPr>
        <w:t>i</w:t>
      </w:r>
      <w:r w:rsidRPr="00673587">
        <w:rPr>
          <w:rFonts w:cs="Arial"/>
          <w:spacing w:val="-4"/>
          <w:sz w:val="20"/>
          <w:szCs w:val="20"/>
          <w:lang w:val="es-MX" w:eastAsia="es-MX"/>
        </w:rPr>
        <w:t>a</w:t>
      </w:r>
      <w:r w:rsidRPr="00673587">
        <w:rPr>
          <w:rFonts w:cs="Arial"/>
          <w:spacing w:val="-5"/>
          <w:sz w:val="20"/>
          <w:szCs w:val="20"/>
          <w:lang w:val="es-MX" w:eastAsia="es-MX"/>
        </w:rPr>
        <w:t>l</w:t>
      </w:r>
      <w:r w:rsidRPr="00673587">
        <w:rPr>
          <w:rFonts w:cs="Arial"/>
          <w:spacing w:val="-4"/>
          <w:sz w:val="20"/>
          <w:szCs w:val="20"/>
          <w:lang w:val="es-MX" w:eastAsia="es-MX"/>
        </w:rPr>
        <w:t>m</w:t>
      </w:r>
      <w:r w:rsidRPr="00673587">
        <w:rPr>
          <w:rFonts w:cs="Arial"/>
          <w:spacing w:val="-5"/>
          <w:sz w:val="20"/>
          <w:szCs w:val="20"/>
          <w:lang w:val="es-MX" w:eastAsia="es-MX"/>
        </w:rPr>
        <w:t>e</w:t>
      </w:r>
      <w:r w:rsidRPr="00673587">
        <w:rPr>
          <w:rFonts w:cs="Arial"/>
          <w:spacing w:val="-4"/>
          <w:sz w:val="20"/>
          <w:szCs w:val="20"/>
          <w:lang w:val="es-MX" w:eastAsia="es-MX"/>
        </w:rPr>
        <w:t>nt</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par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prom</w:t>
      </w:r>
      <w:r w:rsidRPr="00673587">
        <w:rPr>
          <w:rFonts w:cs="Arial"/>
          <w:spacing w:val="-5"/>
          <w:sz w:val="20"/>
          <w:szCs w:val="20"/>
          <w:lang w:val="es-MX" w:eastAsia="es-MX"/>
        </w:rPr>
        <w:t>o</w:t>
      </w:r>
      <w:r w:rsidRPr="00673587">
        <w:rPr>
          <w:rFonts w:cs="Arial"/>
          <w:spacing w:val="-4"/>
          <w:sz w:val="20"/>
          <w:szCs w:val="20"/>
          <w:lang w:val="es-MX" w:eastAsia="es-MX"/>
        </w:rPr>
        <w:t>ve</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pacing w:val="-4"/>
          <w:sz w:val="20"/>
          <w:szCs w:val="20"/>
          <w:lang w:val="es-MX" w:eastAsia="es-MX"/>
        </w:rPr>
        <w:t>el</w:t>
      </w:r>
      <w:r w:rsidRPr="00673587">
        <w:rPr>
          <w:rFonts w:cs="Arial"/>
          <w:snapToGrid w:val="0"/>
          <w:sz w:val="20"/>
          <w:szCs w:val="20"/>
        </w:rPr>
        <w:t xml:space="preserve"> </w:t>
      </w:r>
      <w:r w:rsidRPr="00673587">
        <w:rPr>
          <w:rFonts w:cs="Arial"/>
          <w:spacing w:val="-4"/>
          <w:sz w:val="20"/>
          <w:szCs w:val="20"/>
          <w:lang w:val="es-MX" w:eastAsia="es-MX"/>
        </w:rPr>
        <w:t>us</w:t>
      </w:r>
      <w:r w:rsidRPr="00673587">
        <w:rPr>
          <w:rFonts w:cs="Arial"/>
          <w:sz w:val="20"/>
          <w:szCs w:val="20"/>
          <w:lang w:val="es-MX" w:eastAsia="es-MX"/>
        </w:rPr>
        <w:t>o</w:t>
      </w:r>
      <w:r w:rsidRPr="00673587">
        <w:rPr>
          <w:rFonts w:cs="Arial"/>
          <w:spacing w:val="-3"/>
          <w:sz w:val="20"/>
          <w:szCs w:val="20"/>
          <w:lang w:val="es-MX" w:eastAsia="es-MX"/>
        </w:rPr>
        <w:t xml:space="preserve"> </w:t>
      </w:r>
      <w:r w:rsidRPr="00673587">
        <w:rPr>
          <w:rFonts w:cs="Arial"/>
          <w:spacing w:val="-4"/>
          <w:sz w:val="20"/>
          <w:szCs w:val="20"/>
          <w:lang w:val="es-MX" w:eastAsia="es-MX"/>
        </w:rPr>
        <w:t>raciona</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agua</w:t>
      </w:r>
      <w:r w:rsidRPr="00673587">
        <w:rPr>
          <w:rFonts w:cs="Arial"/>
          <w:sz w:val="20"/>
          <w:szCs w:val="20"/>
          <w:lang w:val="es-MX" w:eastAsia="es-MX"/>
        </w:rPr>
        <w:t>,</w:t>
      </w:r>
      <w:r w:rsidRPr="00673587">
        <w:rPr>
          <w:rFonts w:cs="Arial"/>
          <w:spacing w:val="-3"/>
          <w:sz w:val="20"/>
          <w:szCs w:val="20"/>
          <w:lang w:val="es-MX" w:eastAsia="es-MX"/>
        </w:rPr>
        <w:t xml:space="preserve"> </w:t>
      </w:r>
      <w:r w:rsidRPr="00673587">
        <w:rPr>
          <w:rFonts w:cs="Arial"/>
          <w:spacing w:val="-4"/>
          <w:sz w:val="20"/>
          <w:szCs w:val="20"/>
          <w:lang w:val="es-MX" w:eastAsia="es-MX"/>
        </w:rPr>
        <w:t>evita</w:t>
      </w:r>
      <w:r w:rsidRPr="00673587">
        <w:rPr>
          <w:rFonts w:cs="Arial"/>
          <w:sz w:val="20"/>
          <w:szCs w:val="20"/>
          <w:lang w:val="es-MX" w:eastAsia="es-MX"/>
        </w:rPr>
        <w:t>r</w:t>
      </w:r>
      <w:r w:rsidRPr="00673587">
        <w:rPr>
          <w:rFonts w:cs="Arial"/>
          <w:spacing w:val="-3"/>
          <w:sz w:val="20"/>
          <w:szCs w:val="20"/>
          <w:lang w:val="es-MX" w:eastAsia="es-MX"/>
        </w:rPr>
        <w:t xml:space="preserve"> </w:t>
      </w:r>
      <w:r w:rsidRPr="00673587">
        <w:rPr>
          <w:rFonts w:cs="Arial"/>
          <w:spacing w:val="-4"/>
          <w:sz w:val="20"/>
          <w:szCs w:val="20"/>
          <w:lang w:val="es-MX" w:eastAsia="es-MX"/>
        </w:rPr>
        <w:t>s</w:t>
      </w:r>
      <w:r w:rsidRPr="00673587">
        <w:rPr>
          <w:rFonts w:cs="Arial"/>
          <w:sz w:val="20"/>
          <w:szCs w:val="20"/>
          <w:lang w:val="es-MX" w:eastAsia="es-MX"/>
        </w:rPr>
        <w:t>u</w:t>
      </w:r>
      <w:r w:rsidRPr="00673587">
        <w:rPr>
          <w:rFonts w:cs="Arial"/>
          <w:spacing w:val="-5"/>
          <w:sz w:val="20"/>
          <w:szCs w:val="20"/>
          <w:lang w:val="es-MX" w:eastAsia="es-MX"/>
        </w:rPr>
        <w:t xml:space="preserve"> </w:t>
      </w:r>
      <w:r w:rsidRPr="00673587">
        <w:rPr>
          <w:rFonts w:cs="Arial"/>
          <w:spacing w:val="-4"/>
          <w:sz w:val="20"/>
          <w:szCs w:val="20"/>
          <w:lang w:val="es-MX" w:eastAsia="es-MX"/>
        </w:rPr>
        <w:t>con</w:t>
      </w:r>
      <w:r w:rsidRPr="00673587">
        <w:rPr>
          <w:rFonts w:cs="Arial"/>
          <w:spacing w:val="-3"/>
          <w:sz w:val="20"/>
          <w:szCs w:val="20"/>
          <w:lang w:val="es-MX" w:eastAsia="es-MX"/>
        </w:rPr>
        <w:t>t</w:t>
      </w:r>
      <w:r w:rsidRPr="00673587">
        <w:rPr>
          <w:rFonts w:cs="Arial"/>
          <w:spacing w:val="-4"/>
          <w:sz w:val="20"/>
          <w:szCs w:val="20"/>
          <w:lang w:val="es-MX" w:eastAsia="es-MX"/>
        </w:rPr>
        <w:t>aminació</w:t>
      </w:r>
      <w:r w:rsidRPr="00673587">
        <w:rPr>
          <w:rFonts w:cs="Arial"/>
          <w:sz w:val="20"/>
          <w:szCs w:val="20"/>
          <w:lang w:val="es-MX" w:eastAsia="es-MX"/>
        </w:rPr>
        <w:t>n</w:t>
      </w:r>
      <w:r w:rsidRPr="00673587">
        <w:rPr>
          <w:rFonts w:cs="Arial"/>
          <w:spacing w:val="-5"/>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colabora</w:t>
      </w:r>
      <w:r w:rsidRPr="00673587">
        <w:rPr>
          <w:rFonts w:cs="Arial"/>
          <w:sz w:val="20"/>
          <w:szCs w:val="20"/>
          <w:lang w:val="es-MX" w:eastAsia="es-MX"/>
        </w:rPr>
        <w:t>r</w:t>
      </w:r>
      <w:r w:rsidRPr="00673587">
        <w:rPr>
          <w:rFonts w:cs="Arial"/>
          <w:spacing w:val="-4"/>
          <w:sz w:val="20"/>
          <w:szCs w:val="20"/>
          <w:lang w:val="es-MX" w:eastAsia="es-MX"/>
        </w:rPr>
        <w:t xml:space="preserve"> e</w:t>
      </w:r>
      <w:r w:rsidRPr="00673587">
        <w:rPr>
          <w:rFonts w:cs="Arial"/>
          <w:sz w:val="20"/>
          <w:szCs w:val="20"/>
          <w:lang w:val="es-MX" w:eastAsia="es-MX"/>
        </w:rPr>
        <w:t>n</w:t>
      </w:r>
      <w:r w:rsidRPr="00673587">
        <w:rPr>
          <w:rFonts w:cs="Arial"/>
          <w:spacing w:val="-2"/>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4"/>
          <w:sz w:val="20"/>
          <w:szCs w:val="20"/>
          <w:lang w:val="es-MX" w:eastAsia="es-MX"/>
        </w:rPr>
        <w:t xml:space="preserve"> cuidad</w:t>
      </w:r>
      <w:r w:rsidRPr="00673587">
        <w:rPr>
          <w:rFonts w:cs="Arial"/>
          <w:sz w:val="20"/>
          <w:szCs w:val="20"/>
          <w:lang w:val="es-MX" w:eastAsia="es-MX"/>
        </w:rPr>
        <w:t>o</w:t>
      </w:r>
      <w:r w:rsidRPr="00673587">
        <w:rPr>
          <w:rFonts w:cs="Arial"/>
          <w:spacing w:val="-2"/>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pr</w:t>
      </w:r>
      <w:r w:rsidRPr="00673587">
        <w:rPr>
          <w:rFonts w:cs="Arial"/>
          <w:spacing w:val="-3"/>
          <w:sz w:val="20"/>
          <w:szCs w:val="20"/>
          <w:lang w:val="es-MX" w:eastAsia="es-MX"/>
        </w:rPr>
        <w:t>e</w:t>
      </w:r>
      <w:r w:rsidRPr="00673587">
        <w:rPr>
          <w:rFonts w:cs="Arial"/>
          <w:spacing w:val="-4"/>
          <w:sz w:val="20"/>
          <w:szCs w:val="20"/>
          <w:lang w:val="es-MX" w:eastAsia="es-MX"/>
        </w:rPr>
        <w:t>servació</w:t>
      </w:r>
      <w:r w:rsidRPr="00673587">
        <w:rPr>
          <w:rFonts w:cs="Arial"/>
          <w:sz w:val="20"/>
          <w:szCs w:val="20"/>
          <w:lang w:val="es-MX" w:eastAsia="es-MX"/>
        </w:rPr>
        <w:t>n</w:t>
      </w:r>
      <w:r w:rsidRPr="00673587">
        <w:rPr>
          <w:rFonts w:cs="Arial"/>
          <w:spacing w:val="-3"/>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3"/>
          <w:sz w:val="20"/>
          <w:szCs w:val="20"/>
          <w:lang w:val="es-MX" w:eastAsia="es-MX"/>
        </w:rPr>
        <w:t xml:space="preserve"> </w:t>
      </w:r>
      <w:r w:rsidRPr="00673587">
        <w:rPr>
          <w:rFonts w:cs="Arial"/>
          <w:spacing w:val="-4"/>
          <w:sz w:val="20"/>
          <w:szCs w:val="20"/>
          <w:lang w:val="es-MX" w:eastAsia="es-MX"/>
        </w:rPr>
        <w:t>lo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servici</w:t>
      </w:r>
      <w:r w:rsidRPr="00673587">
        <w:rPr>
          <w:rFonts w:cs="Arial"/>
          <w:spacing w:val="-5"/>
          <w:sz w:val="20"/>
          <w:szCs w:val="20"/>
          <w:lang w:val="es-MX" w:eastAsia="es-MX"/>
        </w:rPr>
        <w:t>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públic</w:t>
      </w:r>
      <w:r w:rsidRPr="00673587">
        <w:rPr>
          <w:rFonts w:cs="Arial"/>
          <w:spacing w:val="-5"/>
          <w:sz w:val="20"/>
          <w:szCs w:val="20"/>
          <w:lang w:val="es-MX" w:eastAsia="es-MX"/>
        </w:rPr>
        <w:t>os</w:t>
      </w:r>
      <w:r w:rsidRPr="00673587">
        <w:rPr>
          <w:rFonts w:cs="Arial"/>
          <w:sz w:val="20"/>
          <w:szCs w:val="20"/>
          <w:lang w:val="es-MX" w:eastAsia="es-MX"/>
        </w:rPr>
        <w:t>;</w:t>
      </w:r>
      <w:r w:rsidRPr="00673587">
        <w:rPr>
          <w:rFonts w:cs="Arial"/>
          <w:snapToGrid w:val="0"/>
          <w:sz w:val="20"/>
          <w:szCs w:val="20"/>
        </w:rPr>
        <w:t xml:space="preserve"> </w:t>
      </w:r>
      <w:r w:rsidRPr="00673587">
        <w:rPr>
          <w:rFonts w:cs="Arial"/>
          <w:spacing w:val="-4"/>
          <w:sz w:val="20"/>
          <w:szCs w:val="20"/>
          <w:lang w:val="es-MX" w:eastAsia="es-MX"/>
        </w:rPr>
        <w:t>as</w:t>
      </w:r>
      <w:r w:rsidRPr="00673587">
        <w:rPr>
          <w:rFonts w:cs="Arial"/>
          <w:sz w:val="20"/>
          <w:szCs w:val="20"/>
          <w:lang w:val="es-MX" w:eastAsia="es-MX"/>
        </w:rPr>
        <w:t>í</w:t>
      </w:r>
      <w:r w:rsidRPr="00673587">
        <w:rPr>
          <w:rFonts w:cs="Arial"/>
          <w:spacing w:val="-7"/>
          <w:sz w:val="20"/>
          <w:szCs w:val="20"/>
          <w:lang w:val="es-MX" w:eastAsia="es-MX"/>
        </w:rPr>
        <w:t xml:space="preserve"> </w:t>
      </w:r>
      <w:r w:rsidRPr="00673587">
        <w:rPr>
          <w:rFonts w:cs="Arial"/>
          <w:spacing w:val="-4"/>
          <w:sz w:val="20"/>
          <w:szCs w:val="20"/>
          <w:lang w:val="es-MX" w:eastAsia="es-MX"/>
        </w:rPr>
        <w:t>mism</w:t>
      </w:r>
      <w:r w:rsidRPr="00673587">
        <w:rPr>
          <w:rFonts w:cs="Arial"/>
          <w:sz w:val="20"/>
          <w:szCs w:val="20"/>
          <w:lang w:val="es-MX" w:eastAsia="es-MX"/>
        </w:rPr>
        <w:t>o</w:t>
      </w:r>
      <w:r w:rsidRPr="00673587">
        <w:rPr>
          <w:rFonts w:cs="Arial"/>
          <w:spacing w:val="-8"/>
          <w:sz w:val="20"/>
          <w:szCs w:val="20"/>
          <w:lang w:val="es-MX" w:eastAsia="es-MX"/>
        </w:rPr>
        <w:t xml:space="preserve"> </w:t>
      </w:r>
      <w:r w:rsidRPr="00673587">
        <w:rPr>
          <w:rFonts w:cs="Arial"/>
          <w:spacing w:val="-4"/>
          <w:sz w:val="20"/>
          <w:szCs w:val="20"/>
          <w:lang w:val="es-MX" w:eastAsia="es-MX"/>
        </w:rPr>
        <w:t>vigilará</w:t>
      </w:r>
      <w:r w:rsidRPr="00673587">
        <w:rPr>
          <w:rFonts w:cs="Arial"/>
          <w:sz w:val="20"/>
          <w:szCs w:val="20"/>
          <w:lang w:val="es-MX" w:eastAsia="es-MX"/>
        </w:rPr>
        <w:t>n</w:t>
      </w:r>
      <w:r w:rsidRPr="00673587">
        <w:rPr>
          <w:rFonts w:cs="Arial"/>
          <w:spacing w:val="-7"/>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funcion</w:t>
      </w:r>
      <w:r w:rsidRPr="00673587">
        <w:rPr>
          <w:rFonts w:cs="Arial"/>
          <w:spacing w:val="-5"/>
          <w:sz w:val="20"/>
          <w:szCs w:val="20"/>
          <w:lang w:val="es-MX" w:eastAsia="es-MX"/>
        </w:rPr>
        <w:t>a</w:t>
      </w:r>
      <w:r w:rsidRPr="00673587">
        <w:rPr>
          <w:rFonts w:cs="Arial"/>
          <w:spacing w:val="-4"/>
          <w:sz w:val="20"/>
          <w:szCs w:val="20"/>
          <w:lang w:val="es-MX" w:eastAsia="es-MX"/>
        </w:rPr>
        <w:t>mient</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s</w:t>
      </w:r>
      <w:r w:rsidRPr="00673587">
        <w:rPr>
          <w:rFonts w:cs="Arial"/>
          <w:spacing w:val="-5"/>
          <w:sz w:val="20"/>
          <w:szCs w:val="20"/>
          <w:lang w:val="es-MX" w:eastAsia="es-MX"/>
        </w:rPr>
        <w:t>e</w:t>
      </w:r>
      <w:r w:rsidRPr="00673587">
        <w:rPr>
          <w:rFonts w:cs="Arial"/>
          <w:spacing w:val="-4"/>
          <w:sz w:val="20"/>
          <w:szCs w:val="20"/>
          <w:lang w:val="es-MX" w:eastAsia="es-MX"/>
        </w:rPr>
        <w:t>máfor</w:t>
      </w:r>
      <w:r w:rsidRPr="00673587">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8"/>
          <w:sz w:val="20"/>
          <w:szCs w:val="20"/>
          <w:lang w:val="es-MX" w:eastAsia="es-MX"/>
        </w:rPr>
        <w:t xml:space="preserve"> </w:t>
      </w:r>
      <w:r w:rsidRPr="00417413">
        <w:rPr>
          <w:rFonts w:cs="Arial"/>
          <w:spacing w:val="-4"/>
          <w:sz w:val="20"/>
          <w:szCs w:val="20"/>
          <w:lang w:val="es-MX" w:eastAsia="es-MX"/>
        </w:rPr>
        <w:t>cuida</w:t>
      </w:r>
      <w:r w:rsidRPr="00417413">
        <w:rPr>
          <w:rFonts w:cs="Arial"/>
          <w:spacing w:val="-5"/>
          <w:sz w:val="20"/>
          <w:szCs w:val="20"/>
          <w:lang w:val="es-MX" w:eastAsia="es-MX"/>
        </w:rPr>
        <w:t>d</w:t>
      </w:r>
      <w:r w:rsidRPr="00417413">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7"/>
          <w:sz w:val="20"/>
          <w:szCs w:val="20"/>
          <w:lang w:val="es-MX" w:eastAsia="es-MX"/>
        </w:rPr>
        <w:t xml:space="preserve"> </w:t>
      </w:r>
      <w:r w:rsidRPr="00417413">
        <w:rPr>
          <w:rFonts w:cs="Arial"/>
          <w:spacing w:val="-4"/>
          <w:sz w:val="20"/>
          <w:szCs w:val="20"/>
          <w:lang w:val="es-MX" w:eastAsia="es-MX"/>
        </w:rPr>
        <w:t>agua.</w:t>
      </w:r>
    </w:p>
    <w:p w14:paraId="7371A2B6"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Fracción </w:t>
      </w:r>
      <w:r w:rsidR="00673587">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697C0AF6" w14:textId="77777777" w:rsidR="00535D4B" w:rsidRDefault="00535D4B" w:rsidP="00535D4B">
      <w:pPr>
        <w:pStyle w:val="Prrafodelista"/>
        <w:ind w:left="720"/>
        <w:jc w:val="right"/>
        <w:rPr>
          <w:rStyle w:val="Hipervnculo"/>
          <w:rFonts w:cs="Arial"/>
          <w:b/>
          <w:i/>
          <w:sz w:val="16"/>
        </w:rPr>
      </w:pPr>
      <w:hyperlink r:id="rId143" w:history="1">
        <w:r w:rsidRPr="00E30F45">
          <w:rPr>
            <w:rStyle w:val="Hipervnculo"/>
            <w:rFonts w:cs="Arial"/>
            <w:b/>
            <w:i/>
            <w:sz w:val="16"/>
          </w:rPr>
          <w:t>https://po.tamaulipas.gob.mx/wp-content/uploads/2022/09/cxlvii-110-140922F.pdf</w:t>
        </w:r>
      </w:hyperlink>
    </w:p>
    <w:p w14:paraId="56BD8078" w14:textId="77777777" w:rsidR="00535D4B" w:rsidRPr="00417413" w:rsidRDefault="00535D4B" w:rsidP="00535D4B">
      <w:pPr>
        <w:pStyle w:val="Prrafodelista"/>
        <w:ind w:left="720"/>
        <w:jc w:val="right"/>
        <w:rPr>
          <w:rFonts w:cs="Arial"/>
          <w:sz w:val="16"/>
          <w:szCs w:val="20"/>
        </w:rPr>
      </w:pPr>
    </w:p>
    <w:p w14:paraId="3EF65429" w14:textId="77777777" w:rsidR="00535D4B"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14:paraId="0B077733" w14:textId="77777777" w:rsidR="006D3CF5" w:rsidRPr="006D3CF5" w:rsidRDefault="006D3CF5" w:rsidP="006D3CF5">
      <w:pPr>
        <w:pStyle w:val="Prrafodelista"/>
        <w:ind w:left="0"/>
        <w:jc w:val="both"/>
        <w:rPr>
          <w:rFonts w:cs="Arial"/>
          <w:bCs/>
          <w:sz w:val="20"/>
          <w:szCs w:val="20"/>
          <w:lang w:val="es-MX" w:eastAsia="es-MX"/>
        </w:rPr>
      </w:pPr>
    </w:p>
    <w:p w14:paraId="38748BE3" w14:textId="1404BC49" w:rsidR="00535D4B" w:rsidRPr="00417413"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14:paraId="6A274B52" w14:textId="77777777" w:rsidR="00535D4B" w:rsidRPr="006B5AB3" w:rsidRDefault="00535D4B" w:rsidP="00535D4B">
      <w:pPr>
        <w:pStyle w:val="Prrafodelista"/>
        <w:ind w:left="0"/>
        <w:jc w:val="both"/>
        <w:rPr>
          <w:rFonts w:cs="Arial"/>
          <w:bCs/>
          <w:sz w:val="20"/>
          <w:szCs w:val="20"/>
          <w:lang w:val="es-MX" w:eastAsia="es-MX"/>
        </w:rPr>
      </w:pPr>
    </w:p>
    <w:p w14:paraId="00816A0D" w14:textId="77777777" w:rsidR="00535D4B" w:rsidRPr="00417413" w:rsidRDefault="00535D4B" w:rsidP="00535D4B">
      <w:pPr>
        <w:pStyle w:val="Prrafodelista"/>
        <w:numPr>
          <w:ilvl w:val="0"/>
          <w:numId w:val="16"/>
        </w:numPr>
        <w:tabs>
          <w:tab w:val="clear" w:pos="720"/>
          <w:tab w:val="num" w:pos="0"/>
        </w:tabs>
        <w:ind w:left="0" w:firstLine="0"/>
        <w:jc w:val="both"/>
        <w:rPr>
          <w:rFonts w:cs="Arial"/>
          <w:iCs/>
          <w:sz w:val="20"/>
          <w:szCs w:val="20"/>
          <w:lang w:val="es-MX" w:eastAsia="es-MX"/>
        </w:rPr>
      </w:pPr>
      <w:r w:rsidRPr="00417413">
        <w:rPr>
          <w:rFonts w:cs="Arial"/>
          <w:sz w:val="20"/>
          <w:szCs w:val="20"/>
          <w:lang w:val="es-MX" w:eastAsia="es-MX"/>
        </w:rPr>
        <w:t xml:space="preserve">Las demás atribuciones que les otorguen </w:t>
      </w:r>
      <w:proofErr w:type="gramStart"/>
      <w:r w:rsidRPr="00417413">
        <w:rPr>
          <w:rFonts w:cs="Arial"/>
          <w:sz w:val="20"/>
          <w:szCs w:val="20"/>
          <w:lang w:val="es-MX" w:eastAsia="es-MX"/>
        </w:rPr>
        <w:t>ésta</w:t>
      </w:r>
      <w:proofErr w:type="gramEnd"/>
      <w:r w:rsidRPr="00417413">
        <w:rPr>
          <w:rFonts w:cs="Arial"/>
          <w:sz w:val="20"/>
          <w:szCs w:val="20"/>
          <w:lang w:val="es-MX" w:eastAsia="es-MX"/>
        </w:rPr>
        <w:t xml:space="preserve"> u otras disposiciones legales.</w:t>
      </w:r>
    </w:p>
    <w:p w14:paraId="7FCE1F5A" w14:textId="77777777" w:rsidR="00535D4B" w:rsidRPr="00417413" w:rsidRDefault="00535D4B" w:rsidP="00535D4B">
      <w:pPr>
        <w:pStyle w:val="Prrafodelista"/>
        <w:ind w:left="0"/>
        <w:jc w:val="both"/>
        <w:rPr>
          <w:rFonts w:cs="Arial"/>
          <w:iCs/>
          <w:sz w:val="20"/>
          <w:szCs w:val="20"/>
          <w:lang w:val="es-MX" w:eastAsia="es-MX"/>
        </w:rPr>
      </w:pPr>
    </w:p>
    <w:p w14:paraId="2195CD77" w14:textId="77777777" w:rsidR="00535D4B" w:rsidRPr="00417413" w:rsidRDefault="00535D4B" w:rsidP="00535D4B">
      <w:pPr>
        <w:widowControl w:val="0"/>
        <w:jc w:val="both"/>
        <w:rPr>
          <w:rFonts w:cs="Arial"/>
          <w:b/>
          <w:snapToGrid w:val="0"/>
          <w:sz w:val="20"/>
          <w:szCs w:val="20"/>
        </w:rPr>
      </w:pPr>
      <w:r w:rsidRPr="00417413">
        <w:rPr>
          <w:rFonts w:cs="Arial"/>
          <w:b/>
          <w:bCs/>
          <w:sz w:val="20"/>
          <w:szCs w:val="20"/>
        </w:rPr>
        <w:t>Artículo 19</w:t>
      </w:r>
      <w:r w:rsidRPr="00417413">
        <w:rPr>
          <w:rFonts w:cs="Arial"/>
          <w:b/>
          <w:snapToGrid w:val="0"/>
          <w:sz w:val="20"/>
          <w:szCs w:val="20"/>
        </w:rPr>
        <w:t>.</w:t>
      </w:r>
    </w:p>
    <w:p w14:paraId="0AF8005C" w14:textId="77777777" w:rsidR="00535D4B" w:rsidRPr="00417413" w:rsidRDefault="00535D4B" w:rsidP="00535D4B">
      <w:pPr>
        <w:widowControl w:val="0"/>
        <w:jc w:val="both"/>
        <w:rPr>
          <w:rFonts w:cs="Arial"/>
          <w:snapToGrid w:val="0"/>
          <w:sz w:val="6"/>
          <w:szCs w:val="20"/>
        </w:rPr>
      </w:pPr>
    </w:p>
    <w:p w14:paraId="673290C0"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1. En los casos en los que los municipios presten directamente los servicios públicos, éstos deberán contar con los registros contables que identifiquen, de manera independiente, los ingresos y egresos derivados de las acciones y objeto que regula la presente ley, conforme a la normatividad operativa contemplada en este ordenamiento y a las prácticas contables generalmente aceptadas para empresas de agua.</w:t>
      </w:r>
    </w:p>
    <w:p w14:paraId="19E812F5" w14:textId="77777777" w:rsidR="00535D4B" w:rsidRPr="00417413" w:rsidRDefault="00535D4B" w:rsidP="00535D4B">
      <w:pPr>
        <w:widowControl w:val="0"/>
        <w:jc w:val="both"/>
        <w:rPr>
          <w:rFonts w:cs="Arial"/>
          <w:snapToGrid w:val="0"/>
          <w:sz w:val="20"/>
          <w:szCs w:val="20"/>
        </w:rPr>
      </w:pPr>
    </w:p>
    <w:p w14:paraId="4CAEE905" w14:textId="458FE689" w:rsidR="00322616" w:rsidRDefault="00535D4B" w:rsidP="00535D4B">
      <w:pPr>
        <w:widowControl w:val="0"/>
        <w:jc w:val="both"/>
        <w:rPr>
          <w:rFonts w:cs="Arial"/>
          <w:snapToGrid w:val="0"/>
          <w:sz w:val="20"/>
          <w:szCs w:val="20"/>
        </w:rPr>
      </w:pPr>
      <w:r w:rsidRPr="00417413">
        <w:rPr>
          <w:rFonts w:cs="Arial"/>
          <w:snapToGrid w:val="0"/>
          <w:sz w:val="20"/>
          <w:szCs w:val="20"/>
        </w:rPr>
        <w:t xml:space="preserve">2. Los municipios generarán los mecanismos que aseguren que los ingresos obtenidos por la prestación de los servicios públicos establecidos en la presente </w:t>
      </w:r>
      <w:proofErr w:type="gramStart"/>
      <w:r w:rsidRPr="00417413">
        <w:rPr>
          <w:rFonts w:cs="Arial"/>
          <w:snapToGrid w:val="0"/>
          <w:sz w:val="20"/>
          <w:szCs w:val="20"/>
        </w:rPr>
        <w:t>ley,</w:t>
      </w:r>
      <w:proofErr w:type="gramEnd"/>
      <w:r w:rsidRPr="00417413">
        <w:rPr>
          <w:rFonts w:cs="Arial"/>
          <w:snapToGrid w:val="0"/>
          <w:sz w:val="20"/>
          <w:szCs w:val="20"/>
        </w:rPr>
        <w:t xml:space="preserve"> se destinen exclusivamente a mejorar la eficiencia en la administración y operación de los sistemas y a ampliar la infraestructura hidráulica correspondiente, en ese orden de prioridad.</w:t>
      </w:r>
    </w:p>
    <w:p w14:paraId="22EFBBA7" w14:textId="77777777" w:rsidR="00322616" w:rsidRPr="00673587" w:rsidRDefault="00322616" w:rsidP="00535D4B">
      <w:pPr>
        <w:widowControl w:val="0"/>
        <w:jc w:val="both"/>
        <w:rPr>
          <w:rFonts w:cs="Arial"/>
          <w:snapToGrid w:val="0"/>
          <w:sz w:val="20"/>
          <w:szCs w:val="20"/>
        </w:rPr>
      </w:pPr>
    </w:p>
    <w:p w14:paraId="477E4D66" w14:textId="77777777" w:rsidR="00535D4B" w:rsidRPr="00417413" w:rsidRDefault="00535D4B" w:rsidP="00535D4B">
      <w:pPr>
        <w:widowControl w:val="0"/>
        <w:jc w:val="both"/>
        <w:rPr>
          <w:rFonts w:cs="Arial"/>
          <w:snapToGrid w:val="0"/>
          <w:sz w:val="20"/>
          <w:szCs w:val="20"/>
        </w:rPr>
      </w:pPr>
      <w:r w:rsidRPr="00417413">
        <w:rPr>
          <w:rFonts w:cs="Arial"/>
          <w:b/>
          <w:bCs/>
          <w:sz w:val="20"/>
          <w:szCs w:val="20"/>
        </w:rPr>
        <w:t>Artículo 20</w:t>
      </w:r>
      <w:r w:rsidRPr="00417413">
        <w:rPr>
          <w:rFonts w:cs="Arial"/>
          <w:b/>
          <w:snapToGrid w:val="0"/>
          <w:sz w:val="20"/>
          <w:szCs w:val="20"/>
        </w:rPr>
        <w:t>.</w:t>
      </w:r>
      <w:r w:rsidRPr="00417413">
        <w:rPr>
          <w:rFonts w:cs="Arial"/>
          <w:snapToGrid w:val="0"/>
          <w:sz w:val="20"/>
          <w:szCs w:val="20"/>
        </w:rPr>
        <w:t xml:space="preserve"> </w:t>
      </w:r>
    </w:p>
    <w:p w14:paraId="536C20FD" w14:textId="77777777" w:rsidR="00535D4B" w:rsidRPr="00417413" w:rsidRDefault="00535D4B" w:rsidP="00535D4B">
      <w:pPr>
        <w:widowControl w:val="0"/>
        <w:jc w:val="both"/>
        <w:rPr>
          <w:rFonts w:cs="Arial"/>
          <w:snapToGrid w:val="0"/>
          <w:sz w:val="6"/>
          <w:szCs w:val="20"/>
        </w:rPr>
      </w:pPr>
    </w:p>
    <w:p w14:paraId="763A6911" w14:textId="77777777" w:rsidR="00535D4B" w:rsidRPr="00640B4E" w:rsidRDefault="00535D4B" w:rsidP="00535D4B">
      <w:pPr>
        <w:widowControl w:val="0"/>
        <w:jc w:val="both"/>
        <w:rPr>
          <w:rFonts w:cs="Arial"/>
          <w:snapToGrid w:val="0"/>
          <w:sz w:val="20"/>
          <w:szCs w:val="20"/>
        </w:rPr>
      </w:pPr>
      <w:r w:rsidRPr="00417413">
        <w:rPr>
          <w:rFonts w:cs="Arial"/>
          <w:snapToGrid w:val="0"/>
          <w:sz w:val="20"/>
          <w:szCs w:val="20"/>
        </w:rPr>
        <w:t>Los municipios podrán prestar los servicios públicos en forma descentralizada, a través de organismos operadores munici</w:t>
      </w:r>
      <w:r w:rsidRPr="00640B4E">
        <w:rPr>
          <w:rFonts w:cs="Arial"/>
          <w:snapToGrid w:val="0"/>
          <w:sz w:val="20"/>
          <w:szCs w:val="20"/>
        </w:rPr>
        <w:t>pales o convenir con otros municipios la creación de organismos operadores intermunicipales o regionales, en los términos de la presente ley.</w:t>
      </w:r>
    </w:p>
    <w:p w14:paraId="39DDA53E" w14:textId="77777777" w:rsidR="00535D4B" w:rsidRPr="00726EE3" w:rsidRDefault="00535D4B" w:rsidP="00535D4B">
      <w:pPr>
        <w:widowControl w:val="0"/>
        <w:jc w:val="both"/>
        <w:rPr>
          <w:rFonts w:cs="Arial"/>
          <w:snapToGrid w:val="0"/>
          <w:sz w:val="8"/>
          <w:szCs w:val="8"/>
          <w:u w:val="single"/>
        </w:rPr>
      </w:pPr>
    </w:p>
    <w:p w14:paraId="60BBB699" w14:textId="77777777" w:rsidR="00AD4D84" w:rsidRDefault="00AD4D84" w:rsidP="00535D4B">
      <w:pPr>
        <w:widowControl w:val="0"/>
        <w:jc w:val="both"/>
        <w:rPr>
          <w:rFonts w:cs="Arial"/>
          <w:b/>
          <w:bCs/>
          <w:sz w:val="20"/>
          <w:szCs w:val="20"/>
        </w:rPr>
      </w:pPr>
    </w:p>
    <w:p w14:paraId="0718FCF1" w14:textId="3C8BF827" w:rsidR="00535D4B" w:rsidRPr="00640B4E" w:rsidRDefault="00535D4B" w:rsidP="00535D4B">
      <w:pPr>
        <w:widowControl w:val="0"/>
        <w:jc w:val="both"/>
        <w:rPr>
          <w:rFonts w:cs="Arial"/>
          <w:b/>
          <w:snapToGrid w:val="0"/>
          <w:sz w:val="20"/>
          <w:szCs w:val="20"/>
        </w:rPr>
      </w:pPr>
      <w:r w:rsidRPr="00640B4E">
        <w:rPr>
          <w:rFonts w:cs="Arial"/>
          <w:b/>
          <w:bCs/>
          <w:sz w:val="20"/>
          <w:szCs w:val="20"/>
        </w:rPr>
        <w:lastRenderedPageBreak/>
        <w:t>Artículo 21</w:t>
      </w:r>
      <w:r w:rsidRPr="00640B4E">
        <w:rPr>
          <w:rFonts w:cs="Arial"/>
          <w:b/>
          <w:snapToGrid w:val="0"/>
          <w:sz w:val="20"/>
          <w:szCs w:val="20"/>
        </w:rPr>
        <w:t>.</w:t>
      </w:r>
    </w:p>
    <w:p w14:paraId="64AC4C9E" w14:textId="77777777" w:rsidR="00535D4B" w:rsidRPr="0082410E" w:rsidRDefault="00535D4B" w:rsidP="00535D4B">
      <w:pPr>
        <w:widowControl w:val="0"/>
        <w:jc w:val="both"/>
        <w:rPr>
          <w:rFonts w:cs="Arial"/>
          <w:b/>
          <w:snapToGrid w:val="0"/>
          <w:sz w:val="8"/>
          <w:szCs w:val="8"/>
        </w:rPr>
      </w:pPr>
    </w:p>
    <w:p w14:paraId="4104238A" w14:textId="77777777" w:rsidR="00535D4B" w:rsidRDefault="00535D4B" w:rsidP="00EB1FE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14:paraId="56D42C50" w14:textId="77777777" w:rsidR="00673587" w:rsidRPr="00EB1FEB" w:rsidRDefault="00673587" w:rsidP="00EB1FEB">
      <w:pPr>
        <w:widowControl w:val="0"/>
        <w:jc w:val="both"/>
        <w:rPr>
          <w:rFonts w:cs="Arial"/>
          <w:snapToGrid w:val="0"/>
          <w:sz w:val="20"/>
          <w:szCs w:val="20"/>
        </w:rPr>
      </w:pPr>
    </w:p>
    <w:p w14:paraId="24B4E85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w:t>
      </w:r>
    </w:p>
    <w:p w14:paraId="4B41D49A" w14:textId="77777777" w:rsidR="00535D4B" w:rsidRPr="00640B4E" w:rsidRDefault="00535D4B" w:rsidP="00535D4B">
      <w:pPr>
        <w:pStyle w:val="Default"/>
        <w:jc w:val="center"/>
        <w:rPr>
          <w:b/>
          <w:color w:val="auto"/>
          <w:sz w:val="20"/>
          <w:szCs w:val="20"/>
        </w:rPr>
      </w:pPr>
      <w:r w:rsidRPr="00640B4E">
        <w:rPr>
          <w:b/>
          <w:color w:val="auto"/>
          <w:sz w:val="20"/>
          <w:szCs w:val="20"/>
        </w:rPr>
        <w:t>DE LOS ORGANISMOS OPERADORES</w:t>
      </w:r>
    </w:p>
    <w:p w14:paraId="3785FBFA" w14:textId="77777777" w:rsidR="00535D4B" w:rsidRPr="00726EE3" w:rsidRDefault="00535D4B" w:rsidP="00535D4B">
      <w:pPr>
        <w:pStyle w:val="Default"/>
        <w:jc w:val="both"/>
        <w:rPr>
          <w:color w:val="auto"/>
          <w:sz w:val="10"/>
          <w:szCs w:val="10"/>
          <w:u w:val="single"/>
        </w:rPr>
      </w:pPr>
    </w:p>
    <w:p w14:paraId="2A206C1B" w14:textId="77777777" w:rsidR="00535D4B" w:rsidRPr="00640B4E" w:rsidRDefault="00535D4B" w:rsidP="00535D4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14:paraId="38E009D2" w14:textId="77777777" w:rsidR="00535D4B" w:rsidRPr="0082410E" w:rsidRDefault="00535D4B" w:rsidP="00535D4B">
      <w:pPr>
        <w:pStyle w:val="Default"/>
        <w:jc w:val="both"/>
        <w:rPr>
          <w:color w:val="auto"/>
          <w:sz w:val="8"/>
          <w:szCs w:val="8"/>
        </w:rPr>
      </w:pPr>
    </w:p>
    <w:p w14:paraId="05E5981B" w14:textId="77777777" w:rsidR="00535D4B" w:rsidRDefault="00535D4B" w:rsidP="00535D4B">
      <w:pPr>
        <w:pStyle w:val="Default"/>
        <w:tabs>
          <w:tab w:val="left" w:pos="284"/>
        </w:tabs>
        <w:jc w:val="both"/>
        <w:rPr>
          <w:snapToGrid w:val="0"/>
          <w:sz w:val="20"/>
          <w:szCs w:val="20"/>
          <w:lang w:val="es-MX"/>
        </w:rPr>
      </w:pPr>
      <w:r w:rsidRPr="008663BD">
        <w:rPr>
          <w:snapToGrid w:val="0"/>
          <w:sz w:val="20"/>
          <w:szCs w:val="20"/>
          <w:lang w:val="es-MX"/>
        </w:rPr>
        <w:t>1. La Secretaría, en coordinación con los ayuntamientos, promoverá la creación de organismos operadores</w:t>
      </w:r>
      <w:r>
        <w:rPr>
          <w:snapToGrid w:val="0"/>
          <w:sz w:val="20"/>
          <w:szCs w:val="20"/>
          <w:lang w:val="es-MX"/>
        </w:rPr>
        <w:t xml:space="preserve"> </w:t>
      </w:r>
      <w:r w:rsidRPr="008663BD">
        <w:rPr>
          <w:snapToGrid w:val="0"/>
          <w:sz w:val="20"/>
          <w:szCs w:val="20"/>
          <w:lang w:val="es-MX"/>
        </w:rPr>
        <w:t>descentralizados de la administración pública municipal para prestar los servicios públicos previstos en esta</w:t>
      </w:r>
      <w:r>
        <w:rPr>
          <w:snapToGrid w:val="0"/>
          <w:sz w:val="20"/>
          <w:szCs w:val="20"/>
          <w:lang w:val="es-MX"/>
        </w:rPr>
        <w:t xml:space="preserve"> </w:t>
      </w:r>
      <w:r w:rsidRPr="008663BD">
        <w:rPr>
          <w:snapToGrid w:val="0"/>
          <w:sz w:val="20"/>
          <w:szCs w:val="20"/>
          <w:lang w:val="es-MX"/>
        </w:rPr>
        <w:t>ley.</w:t>
      </w:r>
    </w:p>
    <w:p w14:paraId="5408FCFA" w14:textId="6F5DDA4B"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Reformado, </w:t>
      </w:r>
      <w:r w:rsidRPr="00895922">
        <w:rPr>
          <w:rFonts w:cs="Arial"/>
          <w:b/>
          <w:i/>
          <w:sz w:val="16"/>
          <w:szCs w:val="16"/>
          <w:lang w:val="es-MX"/>
        </w:rPr>
        <w:t>P.O. Edición Vespertina No. 23, del 21 de febrero de 2024</w:t>
      </w:r>
    </w:p>
    <w:p w14:paraId="77DDF35C" w14:textId="77777777" w:rsidR="00535D4B" w:rsidRPr="00484F1D" w:rsidRDefault="00535D4B" w:rsidP="00535D4B">
      <w:pPr>
        <w:pStyle w:val="Default"/>
        <w:tabs>
          <w:tab w:val="left" w:pos="284"/>
        </w:tabs>
        <w:jc w:val="right"/>
        <w:rPr>
          <w:rStyle w:val="Hipervnculo"/>
          <w:b/>
          <w:i/>
          <w:sz w:val="16"/>
          <w:szCs w:val="16"/>
          <w:lang w:val="es-MX"/>
        </w:rPr>
      </w:pPr>
      <w:hyperlink r:id="rId144" w:history="1">
        <w:r w:rsidRPr="00484F1D">
          <w:rPr>
            <w:rStyle w:val="Hipervnculo"/>
            <w:b/>
            <w:i/>
            <w:sz w:val="16"/>
            <w:szCs w:val="16"/>
            <w:lang w:val="es-MX"/>
          </w:rPr>
          <w:t>https://po.tamaulipas.gob.mx/wp-content/uploads/2024/02/cxlix-23-210223-EV.pdf</w:t>
        </w:r>
      </w:hyperlink>
    </w:p>
    <w:p w14:paraId="13F3454C" w14:textId="77777777" w:rsidR="00093A1D" w:rsidRPr="00484F1D" w:rsidRDefault="00093A1D" w:rsidP="00535D4B">
      <w:pPr>
        <w:pStyle w:val="Default"/>
        <w:tabs>
          <w:tab w:val="left" w:pos="284"/>
        </w:tabs>
        <w:jc w:val="right"/>
        <w:rPr>
          <w:snapToGrid w:val="0"/>
          <w:sz w:val="20"/>
          <w:szCs w:val="20"/>
          <w:lang w:val="es-MX"/>
        </w:rPr>
      </w:pPr>
    </w:p>
    <w:p w14:paraId="335DE783" w14:textId="77777777" w:rsidR="00535D4B" w:rsidRPr="00593E7D" w:rsidRDefault="00B030B4" w:rsidP="00535D4B">
      <w:pPr>
        <w:pStyle w:val="Default"/>
        <w:tabs>
          <w:tab w:val="left" w:pos="0"/>
        </w:tabs>
        <w:jc w:val="both"/>
        <w:rPr>
          <w:color w:val="auto"/>
          <w:sz w:val="20"/>
          <w:szCs w:val="20"/>
        </w:rPr>
      </w:pPr>
      <w:r>
        <w:rPr>
          <w:sz w:val="20"/>
          <w:szCs w:val="20"/>
          <w:lang w:val="es-MX" w:eastAsia="es-MX"/>
        </w:rPr>
        <w:t xml:space="preserve">2. </w:t>
      </w:r>
      <w:r w:rsidR="00EB1FEB" w:rsidRPr="00EB1FEB">
        <w:rPr>
          <w:sz w:val="20"/>
          <w:szCs w:val="20"/>
          <w:lang w:val="es-MX" w:eastAsia="es-MX"/>
        </w:rPr>
        <w:t>En el caso de los organismos operadores de naturaleza estatal, la designación del Gerente General estará a cargo del Ejecutivo del Estado.</w:t>
      </w:r>
    </w:p>
    <w:p w14:paraId="34876036" w14:textId="77777777" w:rsidR="00535D4B" w:rsidRPr="00593E7D" w:rsidRDefault="00535D4B" w:rsidP="00535D4B">
      <w:pPr>
        <w:pStyle w:val="Default"/>
        <w:tabs>
          <w:tab w:val="left" w:pos="284"/>
        </w:tabs>
        <w:jc w:val="both"/>
        <w:rPr>
          <w:color w:val="auto"/>
          <w:sz w:val="8"/>
          <w:szCs w:val="20"/>
        </w:rPr>
      </w:pPr>
    </w:p>
    <w:p w14:paraId="4882C65E" w14:textId="77777777" w:rsidR="00535D4B" w:rsidRPr="00F972BB" w:rsidRDefault="00535D4B" w:rsidP="00535D4B">
      <w:pPr>
        <w:pStyle w:val="Default"/>
        <w:tabs>
          <w:tab w:val="left" w:pos="284"/>
        </w:tabs>
        <w:jc w:val="right"/>
        <w:rPr>
          <w:color w:val="auto"/>
          <w:sz w:val="20"/>
          <w:szCs w:val="20"/>
        </w:rPr>
      </w:pPr>
      <w:r w:rsidRPr="00F972BB">
        <w:rPr>
          <w:b/>
          <w:i/>
          <w:kern w:val="28"/>
          <w:sz w:val="16"/>
          <w:szCs w:val="16"/>
          <w:lang w:val="es-MX"/>
        </w:rPr>
        <w:t>Párrafo Reformado, P.O. Edición Vespertina Extraordinario No. 11, del 1 de julio de 2022.</w:t>
      </w:r>
    </w:p>
    <w:p w14:paraId="5C00DA51" w14:textId="77777777" w:rsidR="00535D4B" w:rsidRDefault="00535D4B" w:rsidP="00535D4B">
      <w:pPr>
        <w:pStyle w:val="Prrafodelista"/>
        <w:ind w:left="720"/>
        <w:jc w:val="right"/>
        <w:rPr>
          <w:rStyle w:val="Hipervnculo"/>
          <w:rFonts w:eastAsia="Calibri" w:cs="Arial"/>
          <w:b/>
          <w:i/>
          <w:sz w:val="16"/>
          <w:szCs w:val="16"/>
        </w:rPr>
      </w:pPr>
      <w:hyperlink r:id="rId145" w:history="1">
        <w:r w:rsidRPr="00F972BB">
          <w:rPr>
            <w:rStyle w:val="Hipervnculo"/>
            <w:rFonts w:eastAsia="Calibri" w:cs="Arial"/>
            <w:b/>
            <w:i/>
            <w:sz w:val="16"/>
            <w:szCs w:val="16"/>
          </w:rPr>
          <w:t>https://po.tamaulipas.gob.mx/wp-content/uploads/2022/07/cxlvii-Ext.No_.11-010722F-EV.pdf</w:t>
        </w:r>
      </w:hyperlink>
    </w:p>
    <w:p w14:paraId="27C42AEC" w14:textId="77777777" w:rsidR="00535D4B" w:rsidRPr="00673587" w:rsidRDefault="00535D4B" w:rsidP="00535D4B">
      <w:pPr>
        <w:pStyle w:val="Prrafodelista"/>
        <w:ind w:left="720"/>
        <w:jc w:val="right"/>
        <w:rPr>
          <w:rStyle w:val="Hipervnculo"/>
          <w:rFonts w:eastAsia="Calibri" w:cs="Arial"/>
          <w:b/>
          <w:i/>
          <w:sz w:val="12"/>
          <w:szCs w:val="16"/>
        </w:rPr>
      </w:pPr>
    </w:p>
    <w:p w14:paraId="2BAF5CE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sidRPr="00DD730F">
        <w:rPr>
          <w:rFonts w:cs="Arial"/>
          <w:b/>
          <w:i/>
          <w:sz w:val="16"/>
          <w:szCs w:val="16"/>
          <w:lang w:val="es-MX"/>
        </w:rPr>
        <w:t xml:space="preserve"> </w:t>
      </w:r>
      <w:r>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018ADF9C"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46" w:history="1">
        <w:r w:rsidRPr="00935A9C">
          <w:rPr>
            <w:rStyle w:val="Hipervnculo"/>
            <w:rFonts w:cs="Arial"/>
            <w:b/>
            <w:i/>
            <w:sz w:val="16"/>
            <w:szCs w:val="16"/>
            <w:lang w:val="es-MX"/>
          </w:rPr>
          <w:t>https://po.tamaulipas.gob.mx/wp-content/uploads/2022/12/cxlvii-Ext.No_.27-121222F-EV.pdf</w:t>
        </w:r>
      </w:hyperlink>
    </w:p>
    <w:p w14:paraId="47B11C2B" w14:textId="77777777" w:rsidR="00EB1FEB" w:rsidRPr="00673587" w:rsidRDefault="00EB1FEB" w:rsidP="00535D4B">
      <w:pPr>
        <w:pStyle w:val="Prrafodelista"/>
        <w:autoSpaceDE w:val="0"/>
        <w:autoSpaceDN w:val="0"/>
        <w:adjustRightInd w:val="0"/>
        <w:ind w:left="1004"/>
        <w:jc w:val="right"/>
        <w:rPr>
          <w:rStyle w:val="Hipervnculo"/>
          <w:rFonts w:cs="Arial"/>
          <w:b/>
          <w:i/>
          <w:sz w:val="12"/>
          <w:szCs w:val="16"/>
          <w:lang w:val="es-MX"/>
        </w:rPr>
      </w:pPr>
    </w:p>
    <w:p w14:paraId="709275CF" w14:textId="77777777" w:rsidR="00EB1FEB" w:rsidRPr="00484F1D" w:rsidRDefault="00EB1FEB" w:rsidP="00EB1FEB">
      <w:pPr>
        <w:tabs>
          <w:tab w:val="left" w:pos="9355"/>
        </w:tabs>
        <w:ind w:right="-1"/>
        <w:jc w:val="right"/>
        <w:rPr>
          <w:rFonts w:cs="Arial"/>
          <w:b/>
          <w:bCs/>
          <w:sz w:val="16"/>
          <w:szCs w:val="20"/>
          <w:lang w:val="es-MX"/>
        </w:rPr>
      </w:pPr>
      <w:r>
        <w:rPr>
          <w:rFonts w:cs="Arial"/>
          <w:b/>
          <w:bCs/>
          <w:i/>
          <w:sz w:val="16"/>
          <w:szCs w:val="20"/>
        </w:rPr>
        <w:t xml:space="preserve">Párrafo </w:t>
      </w:r>
      <w:proofErr w:type="gramStart"/>
      <w:r w:rsidR="00417413">
        <w:rPr>
          <w:rFonts w:cs="Arial"/>
          <w:b/>
          <w:bCs/>
          <w:i/>
          <w:sz w:val="16"/>
          <w:szCs w:val="20"/>
        </w:rPr>
        <w:t>Reformado</w:t>
      </w:r>
      <w:r w:rsidRPr="0018358C">
        <w:rPr>
          <w:rFonts w:cs="Arial"/>
          <w:b/>
          <w:bCs/>
          <w:i/>
          <w:sz w:val="16"/>
          <w:szCs w:val="20"/>
        </w:rPr>
        <w:t>,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DBE89D9" w14:textId="77777777" w:rsidR="00EB1FEB" w:rsidRDefault="00EB1FEB" w:rsidP="00EB1FEB">
      <w:pPr>
        <w:tabs>
          <w:tab w:val="left" w:pos="9355"/>
        </w:tabs>
        <w:ind w:right="-1"/>
        <w:jc w:val="right"/>
      </w:pPr>
      <w:hyperlink r:id="rId147" w:history="1">
        <w:r w:rsidRPr="00484F1D">
          <w:rPr>
            <w:rStyle w:val="Hipervnculo"/>
            <w:rFonts w:cs="Arial"/>
            <w:b/>
            <w:bCs/>
            <w:i/>
            <w:sz w:val="16"/>
            <w:szCs w:val="20"/>
            <w:lang w:val="es-MX"/>
          </w:rPr>
          <w:t>https://po.tamaulipas.gob.mx/wp-content/uploads/2024/08/cxlix-99-150824.pdf</w:t>
        </w:r>
      </w:hyperlink>
    </w:p>
    <w:p w14:paraId="4BB9BF95" w14:textId="77777777" w:rsidR="00474890" w:rsidRPr="00484F1D" w:rsidRDefault="00474890" w:rsidP="00474890">
      <w:pPr>
        <w:tabs>
          <w:tab w:val="left" w:pos="9355"/>
        </w:tabs>
        <w:ind w:right="-1"/>
        <w:rPr>
          <w:rFonts w:cs="Arial"/>
          <w:b/>
          <w:bCs/>
          <w:i/>
          <w:sz w:val="16"/>
          <w:szCs w:val="20"/>
          <w:u w:val="single"/>
          <w:lang w:val="es-MX"/>
        </w:rPr>
      </w:pPr>
    </w:p>
    <w:p w14:paraId="51BB2937" w14:textId="73ECDAF5" w:rsidR="00535D4B" w:rsidRDefault="00474890" w:rsidP="00474890">
      <w:pPr>
        <w:pStyle w:val="Default"/>
        <w:tabs>
          <w:tab w:val="left" w:pos="0"/>
        </w:tabs>
        <w:jc w:val="both"/>
        <w:rPr>
          <w:sz w:val="20"/>
          <w:szCs w:val="20"/>
          <w:lang w:val="es-MX" w:eastAsia="es-MX"/>
        </w:rPr>
      </w:pPr>
      <w:r w:rsidRPr="00474890">
        <w:rPr>
          <w:sz w:val="20"/>
          <w:szCs w:val="20"/>
          <w:lang w:val="es-MX" w:eastAsia="es-MX"/>
        </w:rPr>
        <w:t>3. En el caso de los organismos operadores de naturaleza estatal que no cuenten con estructura orgánica, la Secretaría proporcionará la asistencia técnica, administrativa y jurídica necesaria para su funcionamiento.</w:t>
      </w:r>
    </w:p>
    <w:p w14:paraId="2A0B52F2" w14:textId="6D5504DE" w:rsidR="00474890" w:rsidRPr="00F95EAA" w:rsidRDefault="00474890" w:rsidP="00474890">
      <w:pPr>
        <w:pStyle w:val="Prrafodelista"/>
        <w:autoSpaceDE w:val="0"/>
        <w:autoSpaceDN w:val="0"/>
        <w:adjustRightInd w:val="0"/>
        <w:ind w:left="1004"/>
        <w:jc w:val="right"/>
        <w:rPr>
          <w:rFonts w:cs="Arial"/>
          <w:b/>
          <w:sz w:val="16"/>
          <w:szCs w:val="16"/>
          <w:lang w:val="es-MX"/>
        </w:rPr>
      </w:pPr>
      <w:r w:rsidRPr="00F95EAA">
        <w:rPr>
          <w:rFonts w:cs="Arial"/>
          <w:b/>
          <w:i/>
          <w:sz w:val="16"/>
          <w:szCs w:val="16"/>
          <w:lang w:val="es-MX"/>
        </w:rPr>
        <w:t>Párrafo adicionado,</w:t>
      </w:r>
      <w:r w:rsidRPr="00F95EAA">
        <w:rPr>
          <w:rFonts w:cs="Arial"/>
          <w:b/>
          <w:i/>
          <w:sz w:val="16"/>
          <w:szCs w:val="16"/>
        </w:rPr>
        <w:t xml:space="preserve"> </w:t>
      </w:r>
      <w:r w:rsidRPr="00F95EAA">
        <w:rPr>
          <w:rFonts w:cs="Arial"/>
          <w:b/>
          <w:i/>
          <w:sz w:val="16"/>
          <w:szCs w:val="16"/>
          <w:lang w:val="es-MX"/>
        </w:rPr>
        <w:t>P.O.  No. 19, del 12 de febrero de 2026</w:t>
      </w:r>
    </w:p>
    <w:p w14:paraId="50267D25" w14:textId="0F79E6A2" w:rsidR="00474890" w:rsidRPr="00F95EAA" w:rsidRDefault="00474890" w:rsidP="00474890">
      <w:pPr>
        <w:pStyle w:val="Default"/>
        <w:tabs>
          <w:tab w:val="left" w:pos="0"/>
        </w:tabs>
        <w:jc w:val="right"/>
        <w:rPr>
          <w:b/>
          <w:szCs w:val="20"/>
          <w:lang w:val="es-MX" w:eastAsia="es-MX"/>
        </w:rPr>
      </w:pPr>
      <w:hyperlink r:id="rId148" w:history="1">
        <w:r w:rsidRPr="00F95EAA">
          <w:rPr>
            <w:rStyle w:val="Hipervnculo"/>
            <w:b/>
            <w:sz w:val="16"/>
            <w:szCs w:val="16"/>
            <w:lang w:val="es-MX" w:eastAsia="es-MX"/>
          </w:rPr>
          <w:t>https://po.tamaulipas.gob.mx/wp-content/uploads/2026/02/cli-19-120226.pdf</w:t>
        </w:r>
      </w:hyperlink>
    </w:p>
    <w:p w14:paraId="14290597" w14:textId="77777777" w:rsidR="00535D4B" w:rsidRPr="00F95EAA" w:rsidRDefault="00535D4B" w:rsidP="00535D4B">
      <w:pPr>
        <w:pStyle w:val="Default"/>
        <w:tabs>
          <w:tab w:val="left" w:pos="284"/>
        </w:tabs>
        <w:jc w:val="both"/>
        <w:rPr>
          <w:b/>
          <w:color w:val="auto"/>
          <w:sz w:val="2"/>
          <w:szCs w:val="18"/>
          <w:lang w:val="es-MX"/>
        </w:rPr>
      </w:pPr>
    </w:p>
    <w:p w14:paraId="04C826D5" w14:textId="77777777" w:rsidR="00535D4B" w:rsidRPr="00F95EAA" w:rsidRDefault="00535D4B" w:rsidP="00535D4B">
      <w:pPr>
        <w:widowControl w:val="0"/>
        <w:jc w:val="both"/>
        <w:rPr>
          <w:rFonts w:cs="Arial"/>
          <w:b/>
          <w:sz w:val="20"/>
          <w:szCs w:val="20"/>
        </w:rPr>
      </w:pPr>
      <w:r w:rsidRPr="00F95EAA">
        <w:rPr>
          <w:rFonts w:cs="Arial"/>
          <w:b/>
          <w:sz w:val="20"/>
          <w:szCs w:val="20"/>
        </w:rPr>
        <w:t xml:space="preserve">Artículo 23. </w:t>
      </w:r>
    </w:p>
    <w:p w14:paraId="0D867CF8" w14:textId="77777777" w:rsidR="00535D4B" w:rsidRPr="0082410E" w:rsidRDefault="00535D4B" w:rsidP="00535D4B">
      <w:pPr>
        <w:widowControl w:val="0"/>
        <w:jc w:val="both"/>
        <w:rPr>
          <w:rFonts w:cs="Arial"/>
          <w:sz w:val="8"/>
          <w:szCs w:val="8"/>
        </w:rPr>
      </w:pPr>
    </w:p>
    <w:p w14:paraId="7B74E36C" w14:textId="77777777" w:rsidR="00535D4B" w:rsidRPr="00640B4E" w:rsidRDefault="00535D4B" w:rsidP="00535D4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14:paraId="69C52151" w14:textId="77777777" w:rsidR="00CB0EF4" w:rsidRDefault="00CB0EF4" w:rsidP="00535D4B">
      <w:pPr>
        <w:pStyle w:val="Default"/>
        <w:jc w:val="both"/>
        <w:rPr>
          <w:snapToGrid w:val="0"/>
          <w:color w:val="auto"/>
          <w:sz w:val="20"/>
          <w:szCs w:val="20"/>
          <w:lang w:val="es-MX"/>
        </w:rPr>
      </w:pPr>
    </w:p>
    <w:p w14:paraId="4E45A251" w14:textId="7E8C5C7D" w:rsidR="00535D4B" w:rsidRDefault="00535D4B" w:rsidP="00535D4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14:paraId="6070CF78" w14:textId="77777777" w:rsidR="00535D4B" w:rsidRPr="00640B4E" w:rsidRDefault="00535D4B" w:rsidP="00535D4B">
      <w:pPr>
        <w:pStyle w:val="Default"/>
        <w:jc w:val="both"/>
        <w:rPr>
          <w:color w:val="auto"/>
          <w:sz w:val="20"/>
          <w:szCs w:val="20"/>
        </w:rPr>
      </w:pPr>
    </w:p>
    <w:p w14:paraId="62D42AD3" w14:textId="77777777" w:rsidR="00535D4B" w:rsidRDefault="00535D4B" w:rsidP="00535D4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14:paraId="007BC0A4" w14:textId="77777777" w:rsidR="00535D4B" w:rsidRDefault="00535D4B" w:rsidP="00535D4B">
      <w:pPr>
        <w:pStyle w:val="Default"/>
        <w:jc w:val="both"/>
        <w:rPr>
          <w:snapToGrid w:val="0"/>
          <w:color w:val="auto"/>
          <w:sz w:val="20"/>
          <w:szCs w:val="20"/>
        </w:rPr>
      </w:pPr>
    </w:p>
    <w:p w14:paraId="2699FAD8" w14:textId="77777777" w:rsidR="00535D4B" w:rsidRDefault="00535D4B" w:rsidP="00535D4B">
      <w:pPr>
        <w:autoSpaceDE w:val="0"/>
        <w:autoSpaceDN w:val="0"/>
        <w:adjustRightInd w:val="0"/>
        <w:ind w:right="48"/>
        <w:jc w:val="both"/>
        <w:rPr>
          <w:sz w:val="20"/>
          <w:szCs w:val="20"/>
        </w:rPr>
      </w:pPr>
      <w:r w:rsidRPr="00AA7381">
        <w:rPr>
          <w:sz w:val="20"/>
          <w:szCs w:val="20"/>
        </w:rPr>
        <w:t xml:space="preserve">4. </w:t>
      </w:r>
      <w:r w:rsidR="00EB1FEB">
        <w:rPr>
          <w:sz w:val="20"/>
          <w:szCs w:val="20"/>
        </w:rPr>
        <w:t>Se Deroga mediante el Decreto 65-883, del 14 de agosto de 2024.</w:t>
      </w:r>
    </w:p>
    <w:p w14:paraId="7C38EAD6" w14:textId="77777777" w:rsidR="00EB1FEB" w:rsidRPr="00484F1D" w:rsidRDefault="00EB1FEB" w:rsidP="00EB1FEB">
      <w:pPr>
        <w:tabs>
          <w:tab w:val="left" w:pos="9355"/>
        </w:tabs>
        <w:ind w:right="-1"/>
        <w:jc w:val="right"/>
        <w:rPr>
          <w:rFonts w:cs="Arial"/>
          <w:b/>
          <w:bCs/>
          <w:sz w:val="16"/>
          <w:szCs w:val="20"/>
        </w:rPr>
      </w:pPr>
      <w:r>
        <w:rPr>
          <w:rFonts w:cs="Arial"/>
          <w:b/>
          <w:bCs/>
          <w:i/>
          <w:sz w:val="16"/>
          <w:szCs w:val="20"/>
        </w:rPr>
        <w:t xml:space="preserve">Párrafo </w:t>
      </w:r>
      <w:proofErr w:type="gramStart"/>
      <w:r w:rsidR="00417413">
        <w:rPr>
          <w:rFonts w:cs="Arial"/>
          <w:b/>
          <w:bCs/>
          <w:i/>
          <w:sz w:val="16"/>
          <w:szCs w:val="20"/>
        </w:rPr>
        <w:t>Derogado</w:t>
      </w:r>
      <w:r>
        <w:rPr>
          <w:rFonts w:cs="Arial"/>
          <w:b/>
          <w:bCs/>
          <w:i/>
          <w:sz w:val="16"/>
          <w:szCs w:val="20"/>
        </w:rPr>
        <w:t>,</w:t>
      </w:r>
      <w:r w:rsidRPr="0018358C">
        <w:rPr>
          <w:rFonts w:cs="Arial"/>
          <w:b/>
          <w:bCs/>
          <w:i/>
          <w:sz w:val="16"/>
          <w:szCs w:val="20"/>
        </w:rPr>
        <w:t xml:space="preserve">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E960C31" w14:textId="77777777" w:rsidR="00535D4B" w:rsidRPr="00484F1D" w:rsidRDefault="00EB1FEB" w:rsidP="006B5AB3">
      <w:pPr>
        <w:tabs>
          <w:tab w:val="left" w:pos="9355"/>
        </w:tabs>
        <w:ind w:right="-1"/>
        <w:jc w:val="right"/>
        <w:rPr>
          <w:rStyle w:val="Hipervnculo"/>
          <w:rFonts w:cs="Arial"/>
          <w:b/>
          <w:bCs/>
          <w:i/>
          <w:sz w:val="16"/>
          <w:szCs w:val="20"/>
        </w:rPr>
      </w:pPr>
      <w:hyperlink r:id="rId149" w:history="1">
        <w:r w:rsidRPr="00484F1D">
          <w:rPr>
            <w:rStyle w:val="Hipervnculo"/>
            <w:rFonts w:cs="Arial"/>
            <w:b/>
            <w:bCs/>
            <w:i/>
            <w:sz w:val="16"/>
            <w:szCs w:val="20"/>
          </w:rPr>
          <w:t>https://po.tamaulipas.gob.mx/wp-content/uploads/2024/08/cxlix-99-150824.pdf</w:t>
        </w:r>
      </w:hyperlink>
    </w:p>
    <w:p w14:paraId="4D5E7A02" w14:textId="77777777" w:rsidR="006B5AB3" w:rsidRPr="00484F1D" w:rsidRDefault="006B5AB3" w:rsidP="006B5AB3">
      <w:pPr>
        <w:tabs>
          <w:tab w:val="left" w:pos="9355"/>
        </w:tabs>
        <w:ind w:right="-1"/>
        <w:jc w:val="right"/>
        <w:rPr>
          <w:rFonts w:cs="Arial"/>
          <w:b/>
          <w:bCs/>
          <w:i/>
          <w:sz w:val="20"/>
          <w:szCs w:val="20"/>
          <w:u w:val="single"/>
        </w:rPr>
      </w:pPr>
    </w:p>
    <w:p w14:paraId="3C7B8022" w14:textId="77777777" w:rsidR="00535D4B" w:rsidRPr="00640B4E" w:rsidRDefault="00535D4B" w:rsidP="00535D4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14:paraId="68EF7749" w14:textId="77777777" w:rsidR="00535D4B" w:rsidRPr="0082410E" w:rsidRDefault="00535D4B" w:rsidP="00535D4B">
      <w:pPr>
        <w:pStyle w:val="Default"/>
        <w:jc w:val="both"/>
        <w:rPr>
          <w:color w:val="auto"/>
          <w:sz w:val="8"/>
          <w:szCs w:val="8"/>
        </w:rPr>
      </w:pPr>
    </w:p>
    <w:p w14:paraId="45C00AAE" w14:textId="77777777" w:rsidR="00535D4B" w:rsidRPr="00673587" w:rsidRDefault="00535D4B" w:rsidP="00535D4B">
      <w:pPr>
        <w:pStyle w:val="Default"/>
        <w:jc w:val="both"/>
        <w:rPr>
          <w:color w:val="auto"/>
          <w:sz w:val="20"/>
          <w:szCs w:val="20"/>
        </w:rPr>
      </w:pPr>
      <w:r w:rsidRPr="00640B4E">
        <w:rPr>
          <w:color w:val="auto"/>
          <w:sz w:val="20"/>
          <w:szCs w:val="20"/>
        </w:rPr>
        <w:t xml:space="preserve">Los </w:t>
      </w:r>
      <w:r w:rsidRPr="00673587">
        <w:rPr>
          <w:color w:val="auto"/>
          <w:sz w:val="20"/>
          <w:szCs w:val="20"/>
        </w:rPr>
        <w:t>organismos operadores podrán conformarse como:</w:t>
      </w:r>
    </w:p>
    <w:p w14:paraId="736682E9" w14:textId="77777777" w:rsidR="00535D4B" w:rsidRPr="00673587" w:rsidRDefault="00535D4B" w:rsidP="00535D4B">
      <w:pPr>
        <w:pStyle w:val="Default"/>
        <w:jc w:val="both"/>
        <w:rPr>
          <w:color w:val="auto"/>
          <w:sz w:val="20"/>
          <w:szCs w:val="20"/>
        </w:rPr>
      </w:pPr>
    </w:p>
    <w:p w14:paraId="3EB90C58"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municipales: Cuando sean creados para prestar los servicios públicos en el territorio de un solo municipio;</w:t>
      </w:r>
    </w:p>
    <w:p w14:paraId="5C1B74CB"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intermunicipales: Cuando sean creados para prestar los servicios públicos en dos o más municipios conurbanos, por medio de una sola línea de producción de los servicios, y</w:t>
      </w:r>
    </w:p>
    <w:p w14:paraId="245C6E02"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regionales: Cuando sean creados para prestar los servicios públicos en dos o más municipios con diferentes líneas de producción de los servicios.</w:t>
      </w:r>
    </w:p>
    <w:p w14:paraId="08F5098A" w14:textId="77777777" w:rsidR="00535D4B" w:rsidRPr="000F78CA" w:rsidRDefault="00535D4B" w:rsidP="00535D4B">
      <w:pPr>
        <w:pStyle w:val="Default"/>
        <w:numPr>
          <w:ilvl w:val="0"/>
          <w:numId w:val="17"/>
        </w:numPr>
        <w:tabs>
          <w:tab w:val="clear" w:pos="888"/>
          <w:tab w:val="num" w:pos="0"/>
          <w:tab w:val="left" w:pos="284"/>
        </w:tabs>
        <w:ind w:left="0" w:firstLine="0"/>
        <w:jc w:val="both"/>
        <w:rPr>
          <w:color w:val="auto"/>
          <w:sz w:val="20"/>
          <w:szCs w:val="20"/>
        </w:rPr>
      </w:pPr>
      <w:r w:rsidRPr="00673587">
        <w:rPr>
          <w:sz w:val="20"/>
          <w:szCs w:val="20"/>
        </w:rPr>
        <w:t>Organismos Operadores Estatales:</w:t>
      </w:r>
    </w:p>
    <w:p w14:paraId="3B7B9932" w14:textId="77777777" w:rsidR="00535D4B" w:rsidRDefault="00535D4B" w:rsidP="00535D4B">
      <w:pPr>
        <w:autoSpaceDE w:val="0"/>
        <w:autoSpaceDN w:val="0"/>
        <w:adjustRightInd w:val="0"/>
        <w:ind w:right="48"/>
        <w:jc w:val="both"/>
        <w:rPr>
          <w:sz w:val="20"/>
          <w:szCs w:val="20"/>
          <w:lang w:val="es-MX"/>
        </w:rPr>
      </w:pPr>
      <w:r w:rsidRPr="00673587">
        <w:rPr>
          <w:sz w:val="20"/>
          <w:szCs w:val="20"/>
          <w:lang w:val="es-MX"/>
        </w:rPr>
        <w:lastRenderedPageBreak/>
        <w:t>Cuando por sus características y complejidad, no puedan ser operados por el municipio que corresponda, así co</w:t>
      </w:r>
      <w:r w:rsidRPr="008663BD">
        <w:rPr>
          <w:sz w:val="20"/>
          <w:szCs w:val="20"/>
          <w:lang w:val="es-MX"/>
        </w:rPr>
        <w:t>mo aquellos que la línea de producción de los servicios esté a cargo de la administración pública estatal y beneficie a dos o más municipios.</w:t>
      </w:r>
    </w:p>
    <w:p w14:paraId="0FB0F77F"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3137EEF" w14:textId="77777777" w:rsidR="00535D4B" w:rsidRPr="00484F1D" w:rsidRDefault="00535D4B" w:rsidP="00535D4B">
      <w:pPr>
        <w:autoSpaceDE w:val="0"/>
        <w:autoSpaceDN w:val="0"/>
        <w:adjustRightInd w:val="0"/>
        <w:ind w:right="48"/>
        <w:jc w:val="right"/>
        <w:rPr>
          <w:rStyle w:val="Hipervnculo"/>
          <w:b/>
          <w:i/>
          <w:sz w:val="16"/>
          <w:szCs w:val="16"/>
          <w:lang w:val="es-MX"/>
        </w:rPr>
      </w:pPr>
      <w:hyperlink r:id="rId150" w:history="1">
        <w:r w:rsidRPr="00484F1D">
          <w:rPr>
            <w:rStyle w:val="Hipervnculo"/>
            <w:b/>
            <w:i/>
            <w:sz w:val="16"/>
            <w:szCs w:val="16"/>
            <w:lang w:val="es-MX"/>
          </w:rPr>
          <w:t>https://po.tamaulipas.gob.mx/wp-content/uploads/2024/02/cxlix-23-210223-EV.pdf</w:t>
        </w:r>
      </w:hyperlink>
    </w:p>
    <w:p w14:paraId="6DF94859" w14:textId="77777777" w:rsidR="00535D4B" w:rsidRPr="00CB0EF4" w:rsidRDefault="00535D4B" w:rsidP="00535D4B">
      <w:pPr>
        <w:autoSpaceDE w:val="0"/>
        <w:autoSpaceDN w:val="0"/>
        <w:adjustRightInd w:val="0"/>
        <w:ind w:right="48"/>
        <w:jc w:val="right"/>
        <w:rPr>
          <w:sz w:val="16"/>
          <w:szCs w:val="16"/>
          <w:lang w:val="es-MX"/>
        </w:rPr>
      </w:pPr>
    </w:p>
    <w:p w14:paraId="0F598103" w14:textId="77777777" w:rsidR="00535D4B" w:rsidRDefault="00535D4B" w:rsidP="00535D4B">
      <w:pPr>
        <w:autoSpaceDE w:val="0"/>
        <w:autoSpaceDN w:val="0"/>
        <w:adjustRightInd w:val="0"/>
        <w:ind w:right="48"/>
        <w:jc w:val="both"/>
        <w:rPr>
          <w:sz w:val="20"/>
          <w:szCs w:val="20"/>
          <w:lang w:val="es-MX"/>
        </w:rPr>
      </w:pPr>
      <w:r w:rsidRPr="008663BD">
        <w:rPr>
          <w:sz w:val="20"/>
          <w:szCs w:val="20"/>
          <w:lang w:val="es-MX"/>
        </w:rPr>
        <w:t>Los Organismos Operadores Estatales están sectorizados a la Secretaría.</w:t>
      </w:r>
    </w:p>
    <w:p w14:paraId="77B6FB2C" w14:textId="7777777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1CEB1D5" w14:textId="77777777" w:rsidR="0055417C" w:rsidRPr="00484F1D" w:rsidRDefault="00535D4B" w:rsidP="00EB1FEB">
      <w:pPr>
        <w:autoSpaceDE w:val="0"/>
        <w:autoSpaceDN w:val="0"/>
        <w:adjustRightInd w:val="0"/>
        <w:ind w:right="48"/>
        <w:jc w:val="right"/>
        <w:rPr>
          <w:rStyle w:val="Hipervnculo"/>
          <w:b/>
          <w:i/>
          <w:sz w:val="16"/>
          <w:szCs w:val="16"/>
          <w:lang w:val="es-MX"/>
        </w:rPr>
      </w:pPr>
      <w:hyperlink r:id="rId151" w:history="1">
        <w:r w:rsidRPr="00484F1D">
          <w:rPr>
            <w:rStyle w:val="Hipervnculo"/>
            <w:b/>
            <w:i/>
            <w:sz w:val="16"/>
            <w:szCs w:val="16"/>
            <w:lang w:val="es-MX"/>
          </w:rPr>
          <w:t>https://po.tamaulipas.gob.mx/wp-content/uploads/2024/02/cxlix-23-210223-EV.pdf</w:t>
        </w:r>
      </w:hyperlink>
    </w:p>
    <w:p w14:paraId="3189131E" w14:textId="77777777" w:rsidR="00417413" w:rsidRPr="00CB0EF4" w:rsidRDefault="00417413" w:rsidP="00535D4B">
      <w:pPr>
        <w:pStyle w:val="Default"/>
        <w:jc w:val="both"/>
        <w:rPr>
          <w:b/>
          <w:color w:val="auto"/>
          <w:sz w:val="16"/>
          <w:szCs w:val="16"/>
          <w:lang w:val="es-MX"/>
        </w:rPr>
      </w:pPr>
    </w:p>
    <w:p w14:paraId="72AF3E76" w14:textId="77777777" w:rsidR="00535D4B" w:rsidRPr="00417413" w:rsidRDefault="00535D4B" w:rsidP="00535D4B">
      <w:pPr>
        <w:pStyle w:val="Default"/>
        <w:jc w:val="both"/>
        <w:rPr>
          <w:color w:val="auto"/>
          <w:sz w:val="20"/>
          <w:szCs w:val="20"/>
        </w:rPr>
      </w:pPr>
      <w:r w:rsidRPr="00417413">
        <w:rPr>
          <w:b/>
          <w:color w:val="auto"/>
          <w:sz w:val="20"/>
          <w:szCs w:val="20"/>
        </w:rPr>
        <w:t>Artículo 25.</w:t>
      </w:r>
      <w:r w:rsidRPr="00417413">
        <w:rPr>
          <w:color w:val="auto"/>
          <w:sz w:val="20"/>
          <w:szCs w:val="20"/>
        </w:rPr>
        <w:t xml:space="preserve"> </w:t>
      </w:r>
    </w:p>
    <w:p w14:paraId="47FC2988" w14:textId="77777777" w:rsidR="00535D4B" w:rsidRPr="00417413" w:rsidRDefault="00535D4B" w:rsidP="00535D4B">
      <w:pPr>
        <w:pStyle w:val="Default"/>
        <w:jc w:val="both"/>
        <w:rPr>
          <w:color w:val="auto"/>
          <w:sz w:val="8"/>
          <w:szCs w:val="20"/>
        </w:rPr>
      </w:pPr>
    </w:p>
    <w:p w14:paraId="2FD21934" w14:textId="77777777" w:rsidR="00535D4B" w:rsidRPr="00673587" w:rsidRDefault="00535D4B" w:rsidP="00535D4B">
      <w:pPr>
        <w:pStyle w:val="Default"/>
        <w:jc w:val="both"/>
        <w:rPr>
          <w:color w:val="auto"/>
          <w:sz w:val="20"/>
          <w:szCs w:val="20"/>
        </w:rPr>
      </w:pPr>
      <w:r w:rsidRPr="00417413">
        <w:rPr>
          <w:color w:val="auto"/>
          <w:sz w:val="20"/>
          <w:szCs w:val="20"/>
        </w:rPr>
        <w:t>1</w:t>
      </w:r>
      <w:r w:rsidRPr="00673587">
        <w:rPr>
          <w:color w:val="auto"/>
          <w:sz w:val="20"/>
          <w:szCs w:val="20"/>
        </w:rPr>
        <w:t>. Son atribuciones de los organismos operadores:</w:t>
      </w:r>
    </w:p>
    <w:p w14:paraId="2A1DAEB8" w14:textId="77777777" w:rsidR="00535D4B" w:rsidRPr="00673587" w:rsidRDefault="00535D4B" w:rsidP="00535D4B">
      <w:pPr>
        <w:pStyle w:val="Default"/>
        <w:jc w:val="both"/>
        <w:rPr>
          <w:color w:val="auto"/>
          <w:sz w:val="20"/>
          <w:szCs w:val="20"/>
        </w:rPr>
      </w:pPr>
    </w:p>
    <w:p w14:paraId="4FC47F9E"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Aquellas a que se refiere el artículo 18 de la presente ley, con excepción de la fracción X;</w:t>
      </w:r>
    </w:p>
    <w:p w14:paraId="4060A1C5"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14:paraId="562AE672"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reglamentos y manuales para el correcto funcionamiento del organismo, así como establecer las oficinas y dependencias necesarias dentro de su jurisdicción;</w:t>
      </w:r>
    </w:p>
    <w:p w14:paraId="46D78220"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Formular y mantener actualizado el inventario de bienes y recursos que integran su patrimonio;</w:t>
      </w:r>
    </w:p>
    <w:p w14:paraId="54A7CFE1"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estados financieros del organismo;</w:t>
      </w:r>
    </w:p>
    <w:p w14:paraId="44DEC4CD" w14:textId="77777777" w:rsidR="00535D4B" w:rsidRPr="00673587" w:rsidRDefault="00535D4B" w:rsidP="00535D4B">
      <w:pPr>
        <w:numPr>
          <w:ilvl w:val="0"/>
          <w:numId w:val="18"/>
        </w:numPr>
        <w:tabs>
          <w:tab w:val="clear" w:pos="720"/>
          <w:tab w:val="num" w:pos="0"/>
          <w:tab w:val="left" w:pos="426"/>
        </w:tabs>
        <w:spacing w:after="240"/>
        <w:ind w:left="0" w:firstLine="0"/>
        <w:jc w:val="both"/>
        <w:rPr>
          <w:rFonts w:cs="Arial"/>
          <w:sz w:val="20"/>
          <w:szCs w:val="20"/>
        </w:rPr>
      </w:pPr>
      <w:r w:rsidRPr="00673587">
        <w:rPr>
          <w:rFonts w:cs="Arial"/>
          <w:sz w:val="20"/>
          <w:szCs w:val="20"/>
        </w:rPr>
        <w:t>Participar en la elaboración del Programa Hidráulico de la Administración y el Programa Operativo Hidráulico Anual, conforme las materias que de acuerdo con esta ley le competen;</w:t>
      </w:r>
    </w:p>
    <w:p w14:paraId="3130D30D"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sz w:val="20"/>
          <w:szCs w:val="20"/>
        </w:rPr>
        <w:t>Constituir los fideicomisos públicos necesarios para el cumplimiento de sus fines conforme la legislación aplicable;</w:t>
      </w:r>
    </w:p>
    <w:p w14:paraId="391D66C0"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Utilizar todos los ingresos q</w:t>
      </w:r>
      <w:r w:rsidRPr="00417413">
        <w:rPr>
          <w:rFonts w:cs="Arial"/>
          <w:iCs/>
          <w:snapToGrid w:val="0"/>
          <w:sz w:val="20"/>
          <w:szCs w:val="20"/>
        </w:rPr>
        <w:t>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14:paraId="37FBA31A"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14:paraId="4BACDDA2"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Establecer las cuotas y tarifas en términos de esta ley;</w:t>
      </w:r>
    </w:p>
    <w:p w14:paraId="41BF6ABD" w14:textId="77777777" w:rsidR="00535D4B"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Determinar y cobrar los adeudos que resulten de aplicar los precios y tarifas por los servicios que preste;</w:t>
      </w:r>
    </w:p>
    <w:p w14:paraId="58AE80A1" w14:textId="599415AC" w:rsidR="006116E7" w:rsidRDefault="006116E7" w:rsidP="006116E7">
      <w:pPr>
        <w:widowControl w:val="0"/>
        <w:tabs>
          <w:tab w:val="left" w:pos="426"/>
        </w:tabs>
        <w:spacing w:after="240"/>
        <w:jc w:val="both"/>
        <w:rPr>
          <w:rFonts w:cs="Arial"/>
          <w:iCs/>
          <w:snapToGrid w:val="0"/>
          <w:sz w:val="20"/>
          <w:szCs w:val="20"/>
        </w:rPr>
      </w:pPr>
      <w:r w:rsidRPr="006116E7">
        <w:rPr>
          <w:rFonts w:cs="Arial"/>
          <w:iCs/>
          <w:snapToGrid w:val="0"/>
          <w:sz w:val="20"/>
          <w:szCs w:val="20"/>
        </w:rPr>
        <w:t>XI Bis. Cumplir con las obligaciones fiscales y obrero patronales del organismo;</w:t>
      </w:r>
    </w:p>
    <w:p w14:paraId="7EAE92D1" w14:textId="77777777" w:rsidR="006116E7" w:rsidRPr="007C33D3" w:rsidRDefault="006116E7" w:rsidP="006116E7">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66AC8EE7" w14:textId="5C33B9DC" w:rsidR="006116E7" w:rsidRPr="00CB0EF4" w:rsidRDefault="006116E7" w:rsidP="006116E7">
      <w:pPr>
        <w:pStyle w:val="Default"/>
        <w:tabs>
          <w:tab w:val="left" w:pos="567"/>
        </w:tabs>
        <w:jc w:val="right"/>
        <w:rPr>
          <w:b/>
          <w:bCs/>
          <w:color w:val="auto"/>
          <w:sz w:val="16"/>
          <w:szCs w:val="16"/>
        </w:rPr>
      </w:pPr>
      <w:hyperlink r:id="rId152" w:history="1">
        <w:r w:rsidRPr="00CB0EF4">
          <w:rPr>
            <w:rStyle w:val="Hipervnculo"/>
            <w:b/>
            <w:bCs/>
            <w:sz w:val="16"/>
            <w:szCs w:val="16"/>
          </w:rPr>
          <w:t>https://po.tamaulipas.gob.mx/wp-content/uploads/2025/08/cl-103-270825-EV.pdf</w:t>
        </w:r>
      </w:hyperlink>
    </w:p>
    <w:p w14:paraId="476E1C7D" w14:textId="77777777" w:rsidR="006116E7" w:rsidRPr="006116E7" w:rsidRDefault="006116E7" w:rsidP="006116E7">
      <w:pPr>
        <w:pStyle w:val="Default"/>
        <w:tabs>
          <w:tab w:val="left" w:pos="567"/>
        </w:tabs>
        <w:jc w:val="right"/>
        <w:rPr>
          <w:color w:val="auto"/>
          <w:sz w:val="16"/>
          <w:szCs w:val="16"/>
        </w:rPr>
      </w:pPr>
    </w:p>
    <w:p w14:paraId="676EBB29"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proofErr w:type="gramStart"/>
      <w:r w:rsidRPr="00417413">
        <w:rPr>
          <w:rFonts w:cs="Arial"/>
          <w:iCs/>
          <w:snapToGrid w:val="0"/>
          <w:sz w:val="20"/>
          <w:szCs w:val="20"/>
        </w:rPr>
        <w:t>Celebrar  convenios</w:t>
      </w:r>
      <w:proofErr w:type="gramEnd"/>
      <w:r w:rsidRPr="00417413">
        <w:rPr>
          <w:rFonts w:cs="Arial"/>
          <w:iCs/>
          <w:snapToGrid w:val="0"/>
          <w:sz w:val="20"/>
          <w:szCs w:val="20"/>
        </w:rPr>
        <w:t xml:space="preserve">  </w:t>
      </w:r>
      <w:proofErr w:type="gramStart"/>
      <w:r w:rsidRPr="00417413">
        <w:rPr>
          <w:rFonts w:cs="Arial"/>
          <w:iCs/>
          <w:snapToGrid w:val="0"/>
          <w:sz w:val="20"/>
          <w:szCs w:val="20"/>
        </w:rPr>
        <w:t>de  colaboración</w:t>
      </w:r>
      <w:proofErr w:type="gramEnd"/>
      <w:r w:rsidRPr="00417413">
        <w:rPr>
          <w:rFonts w:cs="Arial"/>
          <w:iCs/>
          <w:snapToGrid w:val="0"/>
          <w:sz w:val="20"/>
          <w:szCs w:val="20"/>
        </w:rPr>
        <w:t xml:space="preserve">  </w:t>
      </w:r>
      <w:proofErr w:type="gramStart"/>
      <w:r w:rsidRPr="00417413">
        <w:rPr>
          <w:rFonts w:cs="Arial"/>
          <w:iCs/>
          <w:snapToGrid w:val="0"/>
          <w:sz w:val="20"/>
          <w:szCs w:val="20"/>
        </w:rPr>
        <w:t>administrativa  con</w:t>
      </w:r>
      <w:proofErr w:type="gramEnd"/>
      <w:r w:rsidRPr="00417413">
        <w:rPr>
          <w:rFonts w:cs="Arial"/>
          <w:iCs/>
          <w:snapToGrid w:val="0"/>
          <w:sz w:val="20"/>
          <w:szCs w:val="20"/>
        </w:rPr>
        <w:t xml:space="preserve">  </w:t>
      </w:r>
      <w:proofErr w:type="gramStart"/>
      <w:r w:rsidRPr="00417413">
        <w:rPr>
          <w:rFonts w:cs="Arial"/>
          <w:iCs/>
          <w:snapToGrid w:val="0"/>
          <w:sz w:val="20"/>
          <w:szCs w:val="20"/>
        </w:rPr>
        <w:t>la  Secretaría</w:t>
      </w:r>
      <w:proofErr w:type="gramEnd"/>
      <w:r w:rsidRPr="00417413">
        <w:rPr>
          <w:rFonts w:cs="Arial"/>
          <w:iCs/>
          <w:snapToGrid w:val="0"/>
          <w:sz w:val="20"/>
          <w:szCs w:val="20"/>
        </w:rPr>
        <w:t xml:space="preserve">  </w:t>
      </w:r>
      <w:proofErr w:type="gramStart"/>
      <w:r w:rsidRPr="00417413">
        <w:rPr>
          <w:rFonts w:cs="Arial"/>
          <w:iCs/>
          <w:snapToGrid w:val="0"/>
          <w:sz w:val="20"/>
          <w:szCs w:val="20"/>
        </w:rPr>
        <w:t>para  que</w:t>
      </w:r>
      <w:proofErr w:type="gramEnd"/>
      <w:r w:rsidRPr="00417413">
        <w:rPr>
          <w:rFonts w:cs="Arial"/>
          <w:iCs/>
          <w:snapToGrid w:val="0"/>
          <w:sz w:val="20"/>
          <w:szCs w:val="20"/>
        </w:rPr>
        <w:t xml:space="preserve">  </w:t>
      </w:r>
      <w:proofErr w:type="gramStart"/>
      <w:r w:rsidRPr="00417413">
        <w:rPr>
          <w:rFonts w:cs="Arial"/>
          <w:iCs/>
          <w:snapToGrid w:val="0"/>
          <w:sz w:val="20"/>
          <w:szCs w:val="20"/>
        </w:rPr>
        <w:t>esta  asuma</w:t>
      </w:r>
      <w:proofErr w:type="gramEnd"/>
      <w:r w:rsidRPr="00417413">
        <w:rPr>
          <w:rFonts w:cs="Arial"/>
          <w:iCs/>
          <w:snapToGrid w:val="0"/>
          <w:sz w:val="20"/>
          <w:szCs w:val="20"/>
        </w:rPr>
        <w:t xml:space="preserve">  la notificación, y la Secretaría de Finanzas el cobro cuando se cuente con resolución firme y exigible pago, a través del procedimiento administrativo de ejecución, de los créditos fiscales que determine a cargo de los usuari</w:t>
      </w:r>
      <w:r w:rsidRPr="00C163B9">
        <w:rPr>
          <w:rFonts w:cs="Arial"/>
          <w:iCs/>
          <w:snapToGrid w:val="0"/>
          <w:sz w:val="20"/>
          <w:szCs w:val="20"/>
        </w:rPr>
        <w:t>os, derivados de los precios o tarifas por la prestación de los servicios públicos y de la imposición de multas;</w:t>
      </w:r>
    </w:p>
    <w:p w14:paraId="1E0F0051"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B3725E9" w14:textId="5AA72BCA" w:rsidR="000F78CA" w:rsidRPr="00484F1D" w:rsidRDefault="00726EE3" w:rsidP="00726EE3">
      <w:pPr>
        <w:pStyle w:val="Prrafodelista"/>
        <w:autoSpaceDE w:val="0"/>
        <w:autoSpaceDN w:val="0"/>
        <w:adjustRightInd w:val="0"/>
        <w:ind w:left="720"/>
        <w:jc w:val="right"/>
        <w:rPr>
          <w:b/>
          <w:i/>
          <w:color w:val="0000FF" w:themeColor="hyperlink"/>
          <w:sz w:val="16"/>
          <w:szCs w:val="16"/>
          <w:u w:val="single"/>
          <w:lang w:val="es-MX"/>
        </w:rPr>
      </w:pPr>
      <w:hyperlink r:id="rId153" w:history="1">
        <w:r w:rsidRPr="00484F1D">
          <w:rPr>
            <w:rStyle w:val="Hipervnculo"/>
            <w:b/>
            <w:i/>
            <w:sz w:val="16"/>
            <w:szCs w:val="16"/>
            <w:lang w:val="es-MX"/>
          </w:rPr>
          <w:t>https://po.tamaulipas.gob.mx/wp-content/uploads/2024/02/cxlix-23-210223-EV.pdf</w:t>
        </w:r>
      </w:hyperlink>
    </w:p>
    <w:p w14:paraId="1DB636C2" w14:textId="77777777" w:rsidR="000F78CA" w:rsidRDefault="000F78CA" w:rsidP="00726EE3">
      <w:pPr>
        <w:widowControl w:val="0"/>
        <w:tabs>
          <w:tab w:val="left" w:pos="426"/>
        </w:tabs>
        <w:jc w:val="both"/>
        <w:rPr>
          <w:rFonts w:cs="Arial"/>
          <w:iCs/>
          <w:snapToGrid w:val="0"/>
          <w:sz w:val="20"/>
          <w:szCs w:val="20"/>
          <w:lang w:val="es-MX"/>
        </w:rPr>
      </w:pPr>
    </w:p>
    <w:p w14:paraId="1DAA80C4" w14:textId="77777777" w:rsidR="00AD4D84" w:rsidRPr="00484F1D" w:rsidRDefault="00AD4D84" w:rsidP="00726EE3">
      <w:pPr>
        <w:widowControl w:val="0"/>
        <w:tabs>
          <w:tab w:val="left" w:pos="426"/>
        </w:tabs>
        <w:jc w:val="both"/>
        <w:rPr>
          <w:rFonts w:cs="Arial"/>
          <w:iCs/>
          <w:snapToGrid w:val="0"/>
          <w:sz w:val="20"/>
          <w:szCs w:val="20"/>
          <w:lang w:val="es-MX"/>
        </w:rPr>
      </w:pPr>
    </w:p>
    <w:p w14:paraId="725F8584"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lastRenderedPageBreak/>
        <w:t xml:space="preserve">Remitir a la Secretaría, para efectos de su notificación y a la Secretaría de Finanzas para efectos de su cobranza cuando se cuente con resolución firme y exigible pago, en los términos del convenio respectivo, los </w:t>
      </w:r>
      <w:proofErr w:type="gramStart"/>
      <w:r w:rsidRPr="00C163B9">
        <w:rPr>
          <w:rFonts w:cs="Arial"/>
          <w:iCs/>
          <w:snapToGrid w:val="0"/>
          <w:sz w:val="20"/>
          <w:szCs w:val="20"/>
        </w:rPr>
        <w:t>créditos  fiscales</w:t>
      </w:r>
      <w:proofErr w:type="gramEnd"/>
      <w:r w:rsidRPr="00C163B9">
        <w:rPr>
          <w:rFonts w:cs="Arial"/>
          <w:iCs/>
          <w:snapToGrid w:val="0"/>
          <w:sz w:val="20"/>
          <w:szCs w:val="20"/>
        </w:rPr>
        <w:t xml:space="preserve"> </w:t>
      </w:r>
      <w:proofErr w:type="gramStart"/>
      <w:r w:rsidRPr="00C163B9">
        <w:rPr>
          <w:rFonts w:cs="Arial"/>
          <w:iCs/>
          <w:snapToGrid w:val="0"/>
          <w:sz w:val="20"/>
          <w:szCs w:val="20"/>
        </w:rPr>
        <w:t>determinados  a</w:t>
      </w:r>
      <w:proofErr w:type="gramEnd"/>
      <w:r w:rsidRPr="00C163B9">
        <w:rPr>
          <w:rFonts w:cs="Arial"/>
          <w:iCs/>
          <w:snapToGrid w:val="0"/>
          <w:sz w:val="20"/>
          <w:szCs w:val="20"/>
        </w:rPr>
        <w:t xml:space="preserve">  </w:t>
      </w:r>
      <w:proofErr w:type="gramStart"/>
      <w:r w:rsidRPr="00C163B9">
        <w:rPr>
          <w:rFonts w:cs="Arial"/>
          <w:iCs/>
          <w:snapToGrid w:val="0"/>
          <w:sz w:val="20"/>
          <w:szCs w:val="20"/>
        </w:rPr>
        <w:t>cargo  de</w:t>
      </w:r>
      <w:proofErr w:type="gramEnd"/>
      <w:r w:rsidRPr="00C163B9">
        <w:rPr>
          <w:rFonts w:cs="Arial"/>
          <w:iCs/>
          <w:snapToGrid w:val="0"/>
          <w:sz w:val="20"/>
          <w:szCs w:val="20"/>
        </w:rPr>
        <w:t xml:space="preserve">  </w:t>
      </w:r>
      <w:proofErr w:type="gramStart"/>
      <w:r w:rsidRPr="00C163B9">
        <w:rPr>
          <w:rFonts w:cs="Arial"/>
          <w:iCs/>
          <w:snapToGrid w:val="0"/>
          <w:sz w:val="20"/>
          <w:szCs w:val="20"/>
        </w:rPr>
        <w:t>los  usuarios</w:t>
      </w:r>
      <w:proofErr w:type="gramEnd"/>
      <w:r w:rsidRPr="00C163B9">
        <w:rPr>
          <w:rFonts w:cs="Arial"/>
          <w:iCs/>
          <w:snapToGrid w:val="0"/>
          <w:sz w:val="20"/>
          <w:szCs w:val="20"/>
        </w:rPr>
        <w:t xml:space="preserve">, </w:t>
      </w:r>
      <w:proofErr w:type="gramStart"/>
      <w:r w:rsidRPr="00C163B9">
        <w:rPr>
          <w:rFonts w:cs="Arial"/>
          <w:iCs/>
          <w:snapToGrid w:val="0"/>
          <w:sz w:val="20"/>
          <w:szCs w:val="20"/>
        </w:rPr>
        <w:t>derivados  de</w:t>
      </w:r>
      <w:proofErr w:type="gramEnd"/>
      <w:r w:rsidRPr="00C163B9">
        <w:rPr>
          <w:rFonts w:cs="Arial"/>
          <w:iCs/>
          <w:snapToGrid w:val="0"/>
          <w:sz w:val="20"/>
          <w:szCs w:val="20"/>
        </w:rPr>
        <w:t xml:space="preserve">  </w:t>
      </w:r>
      <w:proofErr w:type="gramStart"/>
      <w:r w:rsidRPr="00C163B9">
        <w:rPr>
          <w:rFonts w:cs="Arial"/>
          <w:iCs/>
          <w:snapToGrid w:val="0"/>
          <w:sz w:val="20"/>
          <w:szCs w:val="20"/>
        </w:rPr>
        <w:t>los  precios</w:t>
      </w:r>
      <w:proofErr w:type="gramEnd"/>
      <w:r w:rsidRPr="00C163B9">
        <w:rPr>
          <w:rFonts w:cs="Arial"/>
          <w:iCs/>
          <w:snapToGrid w:val="0"/>
          <w:sz w:val="20"/>
          <w:szCs w:val="20"/>
        </w:rPr>
        <w:t xml:space="preserve">  </w:t>
      </w:r>
      <w:proofErr w:type="gramStart"/>
      <w:r w:rsidRPr="00C163B9">
        <w:rPr>
          <w:rFonts w:cs="Arial"/>
          <w:iCs/>
          <w:snapToGrid w:val="0"/>
          <w:sz w:val="20"/>
          <w:szCs w:val="20"/>
        </w:rPr>
        <w:t>o  tarifas</w:t>
      </w:r>
      <w:proofErr w:type="gramEnd"/>
      <w:r w:rsidRPr="00C163B9">
        <w:rPr>
          <w:rFonts w:cs="Arial"/>
          <w:iCs/>
          <w:snapToGrid w:val="0"/>
          <w:sz w:val="20"/>
          <w:szCs w:val="20"/>
        </w:rPr>
        <w:t xml:space="preserve">  </w:t>
      </w:r>
      <w:proofErr w:type="gramStart"/>
      <w:r w:rsidRPr="00C163B9">
        <w:rPr>
          <w:rFonts w:cs="Arial"/>
          <w:iCs/>
          <w:snapToGrid w:val="0"/>
          <w:sz w:val="20"/>
          <w:szCs w:val="20"/>
        </w:rPr>
        <w:t>por  la</w:t>
      </w:r>
      <w:proofErr w:type="gramEnd"/>
      <w:r w:rsidRPr="00C163B9">
        <w:rPr>
          <w:rFonts w:cs="Arial"/>
          <w:iCs/>
          <w:snapToGrid w:val="0"/>
          <w:sz w:val="20"/>
          <w:szCs w:val="20"/>
        </w:rPr>
        <w:t xml:space="preserve"> prestación de los servicios públicos y de la imposición de multas;</w:t>
      </w:r>
    </w:p>
    <w:p w14:paraId="55921F60"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1CA7A9E"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4" w:history="1">
        <w:r w:rsidRPr="00484F1D">
          <w:rPr>
            <w:rStyle w:val="Hipervnculo"/>
            <w:b/>
            <w:i/>
            <w:sz w:val="16"/>
            <w:szCs w:val="16"/>
            <w:lang w:val="es-MX"/>
          </w:rPr>
          <w:t>https://po.tamaulipas.gob.mx/wp-content/uploads/2024/02/cxlix-23-210223-EV.pdf</w:t>
        </w:r>
      </w:hyperlink>
    </w:p>
    <w:p w14:paraId="2FCEE9F3" w14:textId="77777777" w:rsidR="00535D4B" w:rsidRPr="00484F1D" w:rsidRDefault="00535D4B" w:rsidP="00535D4B">
      <w:pPr>
        <w:pStyle w:val="Prrafodelista"/>
        <w:autoSpaceDE w:val="0"/>
        <w:autoSpaceDN w:val="0"/>
        <w:adjustRightInd w:val="0"/>
        <w:ind w:left="720"/>
        <w:jc w:val="right"/>
        <w:rPr>
          <w:rStyle w:val="Hipervnculo"/>
          <w:b/>
          <w:i/>
          <w:sz w:val="20"/>
          <w:szCs w:val="16"/>
          <w:lang w:val="es-MX"/>
        </w:rPr>
      </w:pPr>
    </w:p>
    <w:p w14:paraId="2FF1CDFE" w14:textId="77777777" w:rsidR="00535D4B" w:rsidRPr="00EE0EB5"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Coadyuvar con la </w:t>
      </w:r>
      <w:r w:rsidRPr="0055417C">
        <w:rPr>
          <w:rFonts w:cs="Arial"/>
          <w:iCs/>
          <w:snapToGrid w:val="0"/>
          <w:sz w:val="20"/>
          <w:szCs w:val="20"/>
        </w:rPr>
        <w:t>Secretaría, previo convenio, en el ejercicio de funciones operativas relacionadas con</w:t>
      </w:r>
      <w:r>
        <w:rPr>
          <w:rFonts w:cs="Arial"/>
          <w:iCs/>
          <w:snapToGrid w:val="0"/>
          <w:sz w:val="20"/>
          <w:szCs w:val="20"/>
        </w:rPr>
        <w:t xml:space="preserve"> </w:t>
      </w:r>
      <w:r w:rsidRPr="0055417C">
        <w:rPr>
          <w:rFonts w:cs="Arial"/>
          <w:iCs/>
          <w:snapToGrid w:val="0"/>
          <w:sz w:val="20"/>
          <w:szCs w:val="20"/>
        </w:rPr>
        <w:t>otros usos del agua;</w:t>
      </w:r>
    </w:p>
    <w:p w14:paraId="6A786462"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AFFF03"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5" w:history="1">
        <w:r w:rsidRPr="00484F1D">
          <w:rPr>
            <w:rStyle w:val="Hipervnculo"/>
            <w:b/>
            <w:i/>
            <w:sz w:val="16"/>
            <w:szCs w:val="16"/>
            <w:lang w:val="es-MX"/>
          </w:rPr>
          <w:t>https://po.tamaulipas.gob.mx/wp-content/uploads/2024/02/cxlix-23-210223-EV.pdf</w:t>
        </w:r>
      </w:hyperlink>
    </w:p>
    <w:p w14:paraId="25D6CFC9" w14:textId="77777777" w:rsidR="00535D4B" w:rsidRPr="00484F1D" w:rsidRDefault="00535D4B" w:rsidP="00535D4B">
      <w:pPr>
        <w:widowControl w:val="0"/>
        <w:tabs>
          <w:tab w:val="left" w:pos="426"/>
        </w:tabs>
        <w:jc w:val="both"/>
        <w:rPr>
          <w:rFonts w:cs="Arial"/>
          <w:iCs/>
          <w:snapToGrid w:val="0"/>
          <w:sz w:val="20"/>
          <w:szCs w:val="20"/>
          <w:lang w:val="es-MX"/>
        </w:rPr>
      </w:pPr>
    </w:p>
    <w:p w14:paraId="3CEE269D"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 xml:space="preserve">Realizar todas las acciones que se requieran directa o indirectamente, para el cumplimiento de sus objetivos; </w:t>
      </w:r>
    </w:p>
    <w:p w14:paraId="174C31A6"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14:paraId="277AC2B4" w14:textId="4F541A17" w:rsidR="007D4DC8" w:rsidRPr="007D4DC8" w:rsidRDefault="00535D4B" w:rsidP="007D4DC8">
      <w:pPr>
        <w:pStyle w:val="Prrafodelista"/>
        <w:numPr>
          <w:ilvl w:val="0"/>
          <w:numId w:val="18"/>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14:paraId="56D9E0D5" w14:textId="77777777" w:rsidR="007D4DC8" w:rsidRPr="00322616" w:rsidRDefault="007D4DC8" w:rsidP="00535D4B">
      <w:pPr>
        <w:pStyle w:val="Textoindependiente21"/>
        <w:widowControl w:val="0"/>
        <w:overflowPunct/>
        <w:autoSpaceDE/>
        <w:autoSpaceDN/>
        <w:adjustRightInd/>
        <w:textAlignment w:val="auto"/>
        <w:rPr>
          <w:rFonts w:cs="Arial"/>
          <w:iCs/>
          <w:snapToGrid w:val="0"/>
          <w:sz w:val="16"/>
          <w:szCs w:val="16"/>
          <w:lang w:val="es-MX"/>
        </w:rPr>
      </w:pPr>
    </w:p>
    <w:p w14:paraId="6BF0BD7A" w14:textId="77777777" w:rsidR="00535D4B" w:rsidRPr="00640B4E" w:rsidRDefault="00535D4B" w:rsidP="00535D4B">
      <w:pPr>
        <w:pStyle w:val="Default"/>
        <w:jc w:val="both"/>
        <w:rPr>
          <w:color w:val="auto"/>
          <w:sz w:val="20"/>
          <w:szCs w:val="20"/>
        </w:rPr>
      </w:pPr>
      <w:r w:rsidRPr="00640B4E">
        <w:rPr>
          <w:snapToGrid w:val="0"/>
          <w:color w:val="auto"/>
          <w:sz w:val="20"/>
          <w:szCs w:val="20"/>
        </w:rPr>
        <w:t>2. Los organismos operadores descentralizados podrán contratar los empréstitos o los créditos ordinarios o extraordinarios que requieran, respondiendo de sus adeudos con su propio patrimonio y con los ingresos que perciban, en los términos de la Constitución Política de los Estados Unidos Mexicanos, la Constitución Política del Estado, la presente ley y la Ley de Deuda Pública Estatal y Municipal.</w:t>
      </w:r>
    </w:p>
    <w:p w14:paraId="3B61836E" w14:textId="77777777" w:rsidR="00726EE3" w:rsidRPr="00322616" w:rsidRDefault="00726EE3" w:rsidP="00535D4B">
      <w:pPr>
        <w:jc w:val="both"/>
        <w:rPr>
          <w:rFonts w:cs="Arial"/>
          <w:b/>
          <w:bCs/>
          <w:iCs/>
          <w:sz w:val="16"/>
          <w:szCs w:val="16"/>
        </w:rPr>
      </w:pPr>
    </w:p>
    <w:p w14:paraId="145785EC" w14:textId="77777777" w:rsidR="00535D4B" w:rsidRPr="00640B4E" w:rsidRDefault="00535D4B" w:rsidP="00535D4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14:paraId="7CB961D5" w14:textId="77777777" w:rsidR="00535D4B" w:rsidRPr="00335CC8" w:rsidRDefault="00535D4B" w:rsidP="00535D4B">
      <w:pPr>
        <w:jc w:val="both"/>
        <w:rPr>
          <w:rFonts w:cs="Arial"/>
          <w:iCs/>
          <w:sz w:val="10"/>
          <w:szCs w:val="10"/>
        </w:rPr>
      </w:pPr>
    </w:p>
    <w:p w14:paraId="6EEB23EF" w14:textId="77777777" w:rsidR="00535D4B" w:rsidRDefault="00535D4B" w:rsidP="00535D4B">
      <w:pPr>
        <w:pStyle w:val="Prrafodelista"/>
        <w:numPr>
          <w:ilvl w:val="0"/>
          <w:numId w:val="69"/>
        </w:numPr>
        <w:jc w:val="both"/>
        <w:rPr>
          <w:rFonts w:cs="Arial"/>
          <w:iCs/>
          <w:snapToGrid w:val="0"/>
          <w:sz w:val="20"/>
          <w:szCs w:val="20"/>
        </w:rPr>
      </w:pPr>
      <w:r w:rsidRPr="000E458E">
        <w:rPr>
          <w:rFonts w:cs="Arial"/>
          <w:iCs/>
          <w:snapToGrid w:val="0"/>
          <w:sz w:val="20"/>
          <w:szCs w:val="20"/>
        </w:rPr>
        <w:t>El patrimonio de los organismos operadores estará constituido por:</w:t>
      </w:r>
    </w:p>
    <w:p w14:paraId="4DCE75E5" w14:textId="77777777" w:rsidR="00D064B8" w:rsidRPr="00D064B8" w:rsidRDefault="00D064B8" w:rsidP="00D064B8">
      <w:pPr>
        <w:pStyle w:val="Prrafodelista"/>
        <w:ind w:left="720"/>
        <w:jc w:val="both"/>
        <w:rPr>
          <w:rFonts w:cs="Arial"/>
          <w:iCs/>
          <w:snapToGrid w:val="0"/>
          <w:sz w:val="20"/>
          <w:szCs w:val="20"/>
        </w:rPr>
      </w:pPr>
    </w:p>
    <w:p w14:paraId="048DA597" w14:textId="77777777" w:rsidR="00535D4B" w:rsidRDefault="00535D4B" w:rsidP="00535D4B">
      <w:pPr>
        <w:pStyle w:val="Prrafodelista"/>
        <w:numPr>
          <w:ilvl w:val="0"/>
          <w:numId w:val="65"/>
        </w:numPr>
        <w:tabs>
          <w:tab w:val="left" w:pos="0"/>
          <w:tab w:val="left" w:pos="426"/>
        </w:tabs>
        <w:ind w:left="0" w:firstLine="142"/>
        <w:jc w:val="both"/>
        <w:rPr>
          <w:rFonts w:cs="Arial"/>
          <w:iCs/>
          <w:snapToGrid w:val="0"/>
          <w:sz w:val="20"/>
          <w:szCs w:val="20"/>
          <w:lang w:val="es-MX"/>
        </w:rPr>
      </w:pPr>
      <w:r w:rsidRPr="00EE0EB5">
        <w:rPr>
          <w:rFonts w:cs="Arial"/>
          <w:iCs/>
          <w:snapToGrid w:val="0"/>
          <w:sz w:val="20"/>
          <w:szCs w:val="20"/>
          <w:lang w:val="es-MX"/>
        </w:rPr>
        <w:t xml:space="preserve">Los </w:t>
      </w:r>
      <w:r w:rsidR="006B5AB3" w:rsidRPr="006B5AB3">
        <w:rPr>
          <w:rFonts w:cs="Arial"/>
          <w:iCs/>
          <w:snapToGrid w:val="0"/>
          <w:sz w:val="20"/>
          <w:szCs w:val="20"/>
          <w:lang w:val="es-MX"/>
        </w:rPr>
        <w:t>bienes y derechos que formen parte del sistema de agua potable, drenaje alcantarillado, tratamiento y reúso de las aguas residuales, reúso de las aguas residuales tratadas y disposición de las aguas del municipio, mismos que autorizará el Ayuntamiento para aportarlos como patrimonio inicial del organismo, así como otros que le entreguen con tal objeto las demás autoridades e instituciones;</w:t>
      </w:r>
    </w:p>
    <w:p w14:paraId="49164BB3" w14:textId="77777777"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762F48E" w14:textId="77777777" w:rsidR="00535D4B" w:rsidRPr="00484F1D" w:rsidRDefault="00535D4B" w:rsidP="00535D4B">
      <w:pPr>
        <w:pStyle w:val="Prrafodelista"/>
        <w:autoSpaceDE w:val="0"/>
        <w:autoSpaceDN w:val="0"/>
        <w:adjustRightInd w:val="0"/>
        <w:ind w:left="720"/>
        <w:jc w:val="right"/>
        <w:rPr>
          <w:rStyle w:val="Hipervnculo"/>
          <w:b/>
          <w:i/>
          <w:sz w:val="16"/>
          <w:szCs w:val="16"/>
          <w:lang w:val="es-MX"/>
        </w:rPr>
      </w:pPr>
      <w:hyperlink r:id="rId156" w:history="1">
        <w:r w:rsidRPr="00484F1D">
          <w:rPr>
            <w:rStyle w:val="Hipervnculo"/>
            <w:b/>
            <w:i/>
            <w:sz w:val="16"/>
            <w:szCs w:val="16"/>
            <w:lang w:val="es-MX"/>
          </w:rPr>
          <w:t>https://po.tamaulipas.gob.mx/wp-content/uploads/2024/02/cxlix-23-210223-EV.pdf</w:t>
        </w:r>
      </w:hyperlink>
    </w:p>
    <w:p w14:paraId="2A4CE652" w14:textId="77777777" w:rsidR="006B5AB3" w:rsidRPr="00484F1D" w:rsidRDefault="006B5AB3" w:rsidP="00535D4B">
      <w:pPr>
        <w:pStyle w:val="Prrafodelista"/>
        <w:autoSpaceDE w:val="0"/>
        <w:autoSpaceDN w:val="0"/>
        <w:adjustRightInd w:val="0"/>
        <w:ind w:left="720"/>
        <w:jc w:val="right"/>
        <w:rPr>
          <w:rStyle w:val="Hipervnculo"/>
          <w:b/>
          <w:i/>
          <w:sz w:val="16"/>
          <w:szCs w:val="16"/>
          <w:lang w:val="es-MX"/>
        </w:rPr>
      </w:pPr>
    </w:p>
    <w:p w14:paraId="632C9FA5" w14:textId="77777777" w:rsidR="006B5AB3" w:rsidRPr="00484F1D" w:rsidRDefault="006B5AB3" w:rsidP="006B5AB3">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1F55E33" w14:textId="77777777" w:rsidR="006B5AB3" w:rsidRPr="00484F1D" w:rsidRDefault="006B5AB3" w:rsidP="006B5AB3">
      <w:pPr>
        <w:tabs>
          <w:tab w:val="left" w:pos="9355"/>
        </w:tabs>
        <w:ind w:right="-1"/>
        <w:jc w:val="right"/>
        <w:rPr>
          <w:rFonts w:cs="Arial"/>
          <w:b/>
          <w:bCs/>
          <w:i/>
          <w:sz w:val="16"/>
          <w:szCs w:val="20"/>
          <w:lang w:val="es-MX"/>
        </w:rPr>
      </w:pPr>
      <w:hyperlink r:id="rId157" w:history="1">
        <w:r w:rsidRPr="00484F1D">
          <w:rPr>
            <w:rStyle w:val="Hipervnculo"/>
            <w:rFonts w:cs="Arial"/>
            <w:b/>
            <w:bCs/>
            <w:i/>
            <w:sz w:val="16"/>
            <w:szCs w:val="20"/>
            <w:lang w:val="es-MX"/>
          </w:rPr>
          <w:t>https://po.tamaulipas.gob.mx/wp-content/uploads/2024/08/cxlix-101-210824.pdf</w:t>
        </w:r>
      </w:hyperlink>
    </w:p>
    <w:p w14:paraId="7D2B9B85" w14:textId="77777777" w:rsidR="006B5AB3" w:rsidRPr="00484F1D" w:rsidRDefault="006B5AB3" w:rsidP="006B5AB3">
      <w:pPr>
        <w:tabs>
          <w:tab w:val="left" w:pos="9355"/>
        </w:tabs>
        <w:ind w:right="-1"/>
        <w:jc w:val="right"/>
        <w:rPr>
          <w:rFonts w:cs="Arial"/>
          <w:b/>
          <w:bCs/>
          <w:i/>
          <w:sz w:val="16"/>
          <w:szCs w:val="20"/>
          <w:lang w:val="es-MX"/>
        </w:rPr>
      </w:pPr>
    </w:p>
    <w:p w14:paraId="0CFA4B16" w14:textId="77777777" w:rsidR="00535D4B" w:rsidRPr="00484F1D" w:rsidRDefault="00535D4B" w:rsidP="00535D4B">
      <w:pPr>
        <w:pStyle w:val="Prrafodelista"/>
        <w:tabs>
          <w:tab w:val="left" w:pos="0"/>
          <w:tab w:val="left" w:pos="426"/>
        </w:tabs>
        <w:ind w:left="142"/>
        <w:jc w:val="both"/>
        <w:rPr>
          <w:rFonts w:cs="Arial"/>
          <w:iCs/>
          <w:snapToGrid w:val="0"/>
          <w:sz w:val="12"/>
          <w:szCs w:val="20"/>
          <w:lang w:val="es-MX"/>
        </w:rPr>
      </w:pPr>
    </w:p>
    <w:p w14:paraId="791F3194" w14:textId="77777777" w:rsidR="00535D4B" w:rsidRPr="00673587" w:rsidRDefault="00535D4B" w:rsidP="00535D4B">
      <w:pPr>
        <w:numPr>
          <w:ilvl w:val="0"/>
          <w:numId w:val="66"/>
        </w:numPr>
        <w:tabs>
          <w:tab w:val="left" w:pos="426"/>
        </w:tabs>
        <w:ind w:hanging="720"/>
        <w:jc w:val="both"/>
        <w:rPr>
          <w:rFonts w:cs="Arial"/>
          <w:iCs/>
          <w:snapToGrid w:val="0"/>
          <w:sz w:val="20"/>
          <w:szCs w:val="20"/>
        </w:rPr>
      </w:pPr>
      <w:r w:rsidRPr="00535D4B">
        <w:rPr>
          <w:rFonts w:cs="Arial"/>
          <w:iCs/>
          <w:snapToGrid w:val="0"/>
          <w:sz w:val="20"/>
          <w:szCs w:val="20"/>
        </w:rPr>
        <w:t xml:space="preserve">Las </w:t>
      </w:r>
      <w:r w:rsidRPr="00673587">
        <w:rPr>
          <w:rFonts w:cs="Arial"/>
          <w:iCs/>
          <w:snapToGrid w:val="0"/>
          <w:sz w:val="20"/>
          <w:szCs w:val="20"/>
        </w:rPr>
        <w:t>aportaciones federales, estatales y municipales que en su caso se reciban;</w:t>
      </w:r>
    </w:p>
    <w:p w14:paraId="3CBDE983" w14:textId="77777777" w:rsidR="00535D4B" w:rsidRPr="00DD5606" w:rsidRDefault="00535D4B" w:rsidP="00535D4B">
      <w:pPr>
        <w:tabs>
          <w:tab w:val="left" w:pos="426"/>
        </w:tabs>
        <w:jc w:val="both"/>
        <w:rPr>
          <w:rFonts w:cs="Arial"/>
          <w:iCs/>
          <w:snapToGrid w:val="0"/>
          <w:sz w:val="16"/>
          <w:szCs w:val="20"/>
        </w:rPr>
      </w:pPr>
    </w:p>
    <w:p w14:paraId="5CB40C0C"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derivados de la prestación de los servicios públicos a su cargo;</w:t>
      </w:r>
    </w:p>
    <w:p w14:paraId="023F10D0" w14:textId="77777777" w:rsidR="00535D4B" w:rsidRPr="00DD5606" w:rsidRDefault="00535D4B" w:rsidP="00535D4B">
      <w:pPr>
        <w:tabs>
          <w:tab w:val="left" w:pos="426"/>
        </w:tabs>
        <w:jc w:val="both"/>
        <w:rPr>
          <w:rFonts w:cs="Arial"/>
          <w:iCs/>
          <w:snapToGrid w:val="0"/>
          <w:sz w:val="16"/>
          <w:szCs w:val="20"/>
        </w:rPr>
      </w:pPr>
    </w:p>
    <w:p w14:paraId="4874B6FB"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empréstitos y créditos que se obtengan para el cumplimiento de sus fines;</w:t>
      </w:r>
    </w:p>
    <w:p w14:paraId="409C9699" w14:textId="77777777" w:rsidR="00535D4B" w:rsidRPr="00DD5606" w:rsidRDefault="00535D4B" w:rsidP="00535D4B">
      <w:pPr>
        <w:tabs>
          <w:tab w:val="left" w:pos="426"/>
        </w:tabs>
        <w:jc w:val="both"/>
        <w:rPr>
          <w:rFonts w:cs="Arial"/>
          <w:iCs/>
          <w:snapToGrid w:val="0"/>
          <w:sz w:val="16"/>
          <w:szCs w:val="20"/>
        </w:rPr>
      </w:pPr>
    </w:p>
    <w:p w14:paraId="524A4D23"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Las aportaciones de los particulares, las donaciones, las herencias, los subsidios y las adjudicaciones a favor del organismo operador;</w:t>
      </w:r>
    </w:p>
    <w:p w14:paraId="077E2497" w14:textId="77777777" w:rsidR="00535D4B" w:rsidRPr="00322616" w:rsidRDefault="00535D4B" w:rsidP="00535D4B">
      <w:pPr>
        <w:tabs>
          <w:tab w:val="left" w:pos="426"/>
        </w:tabs>
        <w:jc w:val="both"/>
        <w:rPr>
          <w:rFonts w:cs="Arial"/>
          <w:iCs/>
          <w:snapToGrid w:val="0"/>
          <w:sz w:val="16"/>
          <w:szCs w:val="16"/>
        </w:rPr>
      </w:pPr>
    </w:p>
    <w:p w14:paraId="0D4E656A"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remanentes, frutos, utilidades, productos, intereses y ventas que se obtengan de su propio patrimonio;</w:t>
      </w:r>
    </w:p>
    <w:p w14:paraId="13953B99" w14:textId="77777777" w:rsidR="00535D4B" w:rsidRPr="00322616" w:rsidRDefault="00535D4B" w:rsidP="00535D4B">
      <w:pPr>
        <w:tabs>
          <w:tab w:val="left" w:pos="426"/>
        </w:tabs>
        <w:jc w:val="both"/>
        <w:rPr>
          <w:rFonts w:cs="Arial"/>
          <w:iCs/>
          <w:snapToGrid w:val="0"/>
          <w:sz w:val="16"/>
          <w:szCs w:val="16"/>
        </w:rPr>
      </w:pPr>
    </w:p>
    <w:p w14:paraId="5F1C16E0"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demás bienes y derechos que formen parte de su patrimonio por cualquier título legal; y</w:t>
      </w:r>
    </w:p>
    <w:p w14:paraId="53A6755A" w14:textId="77777777" w:rsidR="00535D4B" w:rsidRPr="00673587" w:rsidRDefault="00535D4B" w:rsidP="00535D4B">
      <w:pPr>
        <w:tabs>
          <w:tab w:val="left" w:pos="426"/>
        </w:tabs>
        <w:jc w:val="both"/>
        <w:rPr>
          <w:rFonts w:cs="Arial"/>
          <w:iCs/>
          <w:snapToGrid w:val="0"/>
          <w:sz w:val="20"/>
          <w:szCs w:val="20"/>
        </w:rPr>
      </w:pPr>
    </w:p>
    <w:p w14:paraId="33F0DFB4"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que por cualquier forma obtenga, independientemente de los señalados en la fracción III precedente.</w:t>
      </w:r>
    </w:p>
    <w:p w14:paraId="3AC2C658" w14:textId="77777777" w:rsidR="00535D4B" w:rsidRPr="00322616" w:rsidRDefault="00535D4B" w:rsidP="00535D4B">
      <w:pPr>
        <w:jc w:val="both"/>
        <w:rPr>
          <w:rFonts w:cs="Arial"/>
          <w:iCs/>
          <w:snapToGrid w:val="0"/>
          <w:sz w:val="16"/>
          <w:szCs w:val="16"/>
          <w:u w:val="single"/>
        </w:rPr>
      </w:pPr>
    </w:p>
    <w:p w14:paraId="5D400285" w14:textId="77777777" w:rsidR="006B5AB3" w:rsidRDefault="00535D4B" w:rsidP="006B5AB3">
      <w:pPr>
        <w:jc w:val="both"/>
        <w:rPr>
          <w:rFonts w:cs="Arial"/>
          <w:iCs/>
          <w:sz w:val="20"/>
          <w:szCs w:val="20"/>
          <w:lang w:val="es-MX"/>
        </w:rPr>
      </w:pPr>
      <w:r w:rsidRPr="00640B4E">
        <w:rPr>
          <w:rFonts w:cs="Arial"/>
          <w:iCs/>
          <w:sz w:val="20"/>
          <w:szCs w:val="20"/>
        </w:rPr>
        <w:t xml:space="preserve">2. </w:t>
      </w:r>
      <w:r w:rsidRPr="0021739B">
        <w:rPr>
          <w:rFonts w:cs="Arial"/>
          <w:iCs/>
          <w:sz w:val="20"/>
          <w:szCs w:val="20"/>
          <w:lang w:val="es-MX"/>
        </w:rPr>
        <w:t xml:space="preserve">Los </w:t>
      </w:r>
      <w:r w:rsidR="006B5AB3" w:rsidRPr="006B5AB3">
        <w:rPr>
          <w:rFonts w:cs="Arial"/>
          <w:iCs/>
          <w:sz w:val="20"/>
          <w:szCs w:val="20"/>
          <w:lang w:val="es-MX"/>
        </w:rPr>
        <w:t xml:space="preserve">bienes de los organismos operadores directamente destinados a la prestación del servicio de agua potable, drenaje, alcantarillado, tratamiento y reúso de las aguas residuales, reúso de las aguas residuales tratadas y disposición de las aguas, serán inembargables e imprescriptibles. </w:t>
      </w:r>
    </w:p>
    <w:p w14:paraId="7BAD9F60" w14:textId="77777777" w:rsidR="00535D4B" w:rsidRPr="00484F1D" w:rsidRDefault="00E11266" w:rsidP="006B5AB3">
      <w:pPr>
        <w:jc w:val="right"/>
        <w:rPr>
          <w:rFonts w:cs="Arial"/>
          <w:b/>
          <w:sz w:val="20"/>
          <w:szCs w:val="20"/>
          <w:lang w:val="es-MX"/>
        </w:rPr>
      </w:pPr>
      <w:proofErr w:type="gramStart"/>
      <w:r>
        <w:rPr>
          <w:rFonts w:cs="Arial"/>
          <w:b/>
          <w:i/>
          <w:sz w:val="16"/>
          <w:szCs w:val="16"/>
        </w:rPr>
        <w:lastRenderedPageBreak/>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4EC817C4"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58" w:history="1">
        <w:r w:rsidRPr="00484F1D">
          <w:rPr>
            <w:rStyle w:val="Hipervnculo"/>
            <w:b/>
            <w:i/>
            <w:sz w:val="16"/>
            <w:szCs w:val="16"/>
            <w:lang w:val="es-MX"/>
          </w:rPr>
          <w:t>https://po.tamaulipas.gob.mx/wp-content/uploads/2024/02/cxlix-23-210223-EV.pdf</w:t>
        </w:r>
      </w:hyperlink>
    </w:p>
    <w:p w14:paraId="7B7A3575" w14:textId="77777777"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B2701A">
        <w:rPr>
          <w:rFonts w:cs="Arial"/>
          <w:b/>
          <w:bCs/>
          <w:i/>
          <w:sz w:val="16"/>
          <w:szCs w:val="20"/>
        </w:rPr>
        <w:t xml:space="preserve">No.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1A61C36A" w14:textId="77777777" w:rsidR="006B5AB3" w:rsidRPr="00484F1D" w:rsidRDefault="006B5AB3" w:rsidP="006B5AB3">
      <w:pPr>
        <w:tabs>
          <w:tab w:val="left" w:pos="9355"/>
        </w:tabs>
        <w:ind w:right="-1"/>
        <w:jc w:val="right"/>
        <w:rPr>
          <w:rFonts w:cs="Arial"/>
          <w:b/>
          <w:bCs/>
          <w:i/>
          <w:sz w:val="16"/>
          <w:szCs w:val="20"/>
          <w:lang w:val="es-MX"/>
        </w:rPr>
      </w:pPr>
      <w:hyperlink r:id="rId159" w:history="1">
        <w:r w:rsidRPr="00484F1D">
          <w:rPr>
            <w:rStyle w:val="Hipervnculo"/>
            <w:rFonts w:cs="Arial"/>
            <w:b/>
            <w:bCs/>
            <w:i/>
            <w:sz w:val="16"/>
            <w:szCs w:val="20"/>
            <w:lang w:val="es-MX"/>
          </w:rPr>
          <w:t>https://po.tamaulipas.gob.mx/wp-content/uploads/2024/08/cxlix-101-210824.pdf</w:t>
        </w:r>
      </w:hyperlink>
    </w:p>
    <w:p w14:paraId="3392815D" w14:textId="77777777" w:rsidR="00535D4B" w:rsidRPr="00484F1D" w:rsidRDefault="00535D4B" w:rsidP="00535D4B">
      <w:pPr>
        <w:jc w:val="both"/>
        <w:rPr>
          <w:rFonts w:cs="Arial"/>
          <w:iCs/>
          <w:sz w:val="20"/>
          <w:szCs w:val="20"/>
          <w:lang w:val="es-MX"/>
        </w:rPr>
      </w:pPr>
    </w:p>
    <w:p w14:paraId="1679AE0C" w14:textId="77777777" w:rsidR="006B5AB3" w:rsidRDefault="00535D4B" w:rsidP="006B5AB3">
      <w:pPr>
        <w:jc w:val="both"/>
        <w:rPr>
          <w:rFonts w:cs="Arial"/>
          <w:iCs/>
          <w:snapToGrid w:val="0"/>
          <w:sz w:val="20"/>
          <w:szCs w:val="20"/>
          <w:lang w:val="es-MX"/>
        </w:rPr>
      </w:pPr>
      <w:r w:rsidRPr="00640B4E">
        <w:rPr>
          <w:rFonts w:cs="Arial"/>
          <w:iCs/>
          <w:snapToGrid w:val="0"/>
          <w:sz w:val="20"/>
          <w:szCs w:val="20"/>
        </w:rPr>
        <w:t xml:space="preserve">3. </w:t>
      </w:r>
      <w:r w:rsidRPr="0021739B">
        <w:rPr>
          <w:rFonts w:cs="Arial"/>
          <w:iCs/>
          <w:snapToGrid w:val="0"/>
          <w:sz w:val="20"/>
          <w:szCs w:val="20"/>
          <w:lang w:val="es-MX"/>
        </w:rPr>
        <w:t xml:space="preserve">Los </w:t>
      </w:r>
      <w:r w:rsidR="006B5AB3" w:rsidRPr="006B5AB3">
        <w:rPr>
          <w:rFonts w:cs="Arial"/>
          <w:iCs/>
          <w:snapToGrid w:val="0"/>
          <w:sz w:val="20"/>
          <w:szCs w:val="20"/>
          <w:lang w:val="es-MX"/>
        </w:rPr>
        <w:t xml:space="preserve">bienes inmuebles de los organismos operadores destinados directamente a la prestación de los servicios de agua potable, drenaje, alcantarillado, tratamiento y reúso de las aguas residuales, reúso de las aguas residuales tratadas y disposición de las aguas, se considerarán bienes del dominio público municipal. </w:t>
      </w:r>
    </w:p>
    <w:p w14:paraId="5516ACFE" w14:textId="77777777" w:rsidR="00535D4B" w:rsidRPr="00484F1D" w:rsidRDefault="00E11266" w:rsidP="006B5AB3">
      <w:pPr>
        <w:jc w:val="right"/>
        <w:rPr>
          <w:rFonts w:cs="Arial"/>
          <w:b/>
          <w:sz w:val="20"/>
          <w:szCs w:val="20"/>
          <w:lang w:val="es-MX"/>
        </w:rPr>
      </w:pPr>
      <w:proofErr w:type="gramStart"/>
      <w:r>
        <w:rPr>
          <w:rFonts w:cs="Arial"/>
          <w:b/>
          <w:i/>
          <w:sz w:val="16"/>
          <w:szCs w:val="16"/>
        </w:rPr>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61F773AC"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60" w:history="1">
        <w:r w:rsidRPr="00484F1D">
          <w:rPr>
            <w:rStyle w:val="Hipervnculo"/>
            <w:b/>
            <w:i/>
            <w:sz w:val="16"/>
            <w:szCs w:val="16"/>
            <w:lang w:val="es-MX"/>
          </w:rPr>
          <w:t>https://po.tamaulipas.gob.mx/wp-content/uploads/2024/02/cxlix-23-210223-EV.pdf</w:t>
        </w:r>
      </w:hyperlink>
    </w:p>
    <w:p w14:paraId="6D1D80CC" w14:textId="77777777" w:rsidR="006B5AB3" w:rsidRPr="00484F1D" w:rsidRDefault="006B5AB3" w:rsidP="00535D4B">
      <w:pPr>
        <w:pStyle w:val="Prrafodelista"/>
        <w:autoSpaceDE w:val="0"/>
        <w:autoSpaceDN w:val="0"/>
        <w:adjustRightInd w:val="0"/>
        <w:ind w:left="1004"/>
        <w:jc w:val="right"/>
        <w:rPr>
          <w:rStyle w:val="Hipervnculo"/>
          <w:b/>
          <w:i/>
          <w:sz w:val="8"/>
          <w:szCs w:val="16"/>
          <w:lang w:val="es-MX"/>
        </w:rPr>
      </w:pPr>
    </w:p>
    <w:p w14:paraId="1FE300DB" w14:textId="77777777"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6B5AB3" w:rsidRPr="0018358C">
        <w:rPr>
          <w:rFonts w:cs="Arial"/>
          <w:b/>
          <w:bCs/>
          <w:i/>
          <w:sz w:val="16"/>
          <w:szCs w:val="20"/>
        </w:rPr>
        <w:t>No.</w:t>
      </w:r>
      <w:r w:rsidR="00B2701A">
        <w:rPr>
          <w:rFonts w:cs="Arial"/>
          <w:b/>
          <w:bCs/>
          <w:i/>
          <w:sz w:val="16"/>
          <w:szCs w:val="20"/>
        </w:rPr>
        <w:t xml:space="preserve">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62A49704" w14:textId="77777777" w:rsidR="006B5AB3" w:rsidRPr="00484F1D" w:rsidRDefault="006B5AB3" w:rsidP="006B5AB3">
      <w:pPr>
        <w:tabs>
          <w:tab w:val="left" w:pos="9355"/>
        </w:tabs>
        <w:ind w:right="-1"/>
        <w:jc w:val="right"/>
        <w:rPr>
          <w:rFonts w:cs="Arial"/>
          <w:b/>
          <w:bCs/>
          <w:i/>
          <w:sz w:val="16"/>
          <w:szCs w:val="20"/>
          <w:lang w:val="es-MX"/>
        </w:rPr>
      </w:pPr>
      <w:hyperlink r:id="rId161" w:history="1">
        <w:r w:rsidRPr="00484F1D">
          <w:rPr>
            <w:rStyle w:val="Hipervnculo"/>
            <w:rFonts w:cs="Arial"/>
            <w:b/>
            <w:bCs/>
            <w:i/>
            <w:sz w:val="16"/>
            <w:szCs w:val="20"/>
            <w:lang w:val="es-MX"/>
          </w:rPr>
          <w:t>https://po.tamaulipas.gob.mx/wp-content/uploads/2024/08/cxlix-101-210824.pdf</w:t>
        </w:r>
      </w:hyperlink>
    </w:p>
    <w:p w14:paraId="5F425CE7" w14:textId="77777777" w:rsidR="00535D4B" w:rsidRPr="00484F1D" w:rsidRDefault="00535D4B" w:rsidP="00535D4B">
      <w:pPr>
        <w:rPr>
          <w:rFonts w:cs="Arial"/>
          <w:b/>
          <w:sz w:val="20"/>
          <w:szCs w:val="20"/>
          <w:lang w:val="es-MX"/>
        </w:rPr>
      </w:pPr>
    </w:p>
    <w:p w14:paraId="0FF2EBB4" w14:textId="77777777" w:rsidR="00535D4B" w:rsidRPr="00640B4E" w:rsidRDefault="00535D4B" w:rsidP="00535D4B">
      <w:pPr>
        <w:rPr>
          <w:rFonts w:cs="Arial"/>
          <w:sz w:val="20"/>
          <w:szCs w:val="20"/>
        </w:rPr>
      </w:pPr>
      <w:r w:rsidRPr="00640B4E">
        <w:rPr>
          <w:rFonts w:cs="Arial"/>
          <w:b/>
          <w:sz w:val="20"/>
          <w:szCs w:val="20"/>
        </w:rPr>
        <w:t>Artículo 27.</w:t>
      </w:r>
      <w:r w:rsidRPr="00640B4E">
        <w:rPr>
          <w:rFonts w:cs="Arial"/>
          <w:sz w:val="20"/>
          <w:szCs w:val="20"/>
        </w:rPr>
        <w:t xml:space="preserve"> </w:t>
      </w:r>
    </w:p>
    <w:p w14:paraId="75490D70" w14:textId="77777777" w:rsidR="00535D4B" w:rsidRPr="0082410E" w:rsidRDefault="00535D4B" w:rsidP="00535D4B">
      <w:pPr>
        <w:rPr>
          <w:rFonts w:cs="Arial"/>
          <w:sz w:val="8"/>
          <w:szCs w:val="8"/>
        </w:rPr>
      </w:pPr>
    </w:p>
    <w:p w14:paraId="0E95729C" w14:textId="77777777" w:rsidR="00535D4B" w:rsidRPr="00535D4B" w:rsidRDefault="00535D4B" w:rsidP="00535D4B">
      <w:pPr>
        <w:rPr>
          <w:rFonts w:cs="Arial"/>
          <w:sz w:val="20"/>
          <w:szCs w:val="20"/>
        </w:rPr>
      </w:pPr>
      <w:r w:rsidRPr="00535D4B">
        <w:rPr>
          <w:rFonts w:cs="Arial"/>
          <w:sz w:val="20"/>
          <w:szCs w:val="20"/>
        </w:rPr>
        <w:t>1. La administración de los organismos operadores estará a cargo de:</w:t>
      </w:r>
    </w:p>
    <w:p w14:paraId="165A73F6" w14:textId="77777777" w:rsidR="00535D4B" w:rsidRPr="00535D4B" w:rsidRDefault="00535D4B" w:rsidP="00535D4B">
      <w:pPr>
        <w:rPr>
          <w:rFonts w:cs="Arial"/>
          <w:sz w:val="20"/>
          <w:szCs w:val="20"/>
        </w:rPr>
      </w:pPr>
    </w:p>
    <w:p w14:paraId="271F5B11" w14:textId="77777777" w:rsidR="00535D4B" w:rsidRPr="00535D4B" w:rsidRDefault="00535D4B" w:rsidP="00535D4B">
      <w:pPr>
        <w:tabs>
          <w:tab w:val="num" w:pos="720"/>
        </w:tabs>
        <w:spacing w:line="276" w:lineRule="auto"/>
        <w:ind w:left="720" w:hanging="720"/>
        <w:rPr>
          <w:rFonts w:cs="Arial"/>
          <w:sz w:val="20"/>
          <w:szCs w:val="20"/>
        </w:rPr>
      </w:pPr>
      <w:r w:rsidRPr="00535D4B">
        <w:rPr>
          <w:rFonts w:cs="Arial"/>
          <w:sz w:val="20"/>
          <w:szCs w:val="20"/>
        </w:rPr>
        <w:t>a) El Consejo de Administración; y</w:t>
      </w:r>
    </w:p>
    <w:p w14:paraId="78F56594" w14:textId="77777777" w:rsidR="00535D4B" w:rsidRPr="00535D4B" w:rsidRDefault="00535D4B" w:rsidP="00535D4B">
      <w:pPr>
        <w:tabs>
          <w:tab w:val="num" w:pos="720"/>
        </w:tabs>
        <w:spacing w:line="276" w:lineRule="auto"/>
        <w:ind w:left="720" w:hanging="720"/>
        <w:rPr>
          <w:rFonts w:cs="Arial"/>
          <w:sz w:val="20"/>
          <w:szCs w:val="20"/>
        </w:rPr>
      </w:pPr>
    </w:p>
    <w:p w14:paraId="2B442B8A" w14:textId="7F932F7B" w:rsidR="00535D4B" w:rsidRPr="00535D4B" w:rsidRDefault="00535D4B" w:rsidP="007D4DC8">
      <w:pPr>
        <w:tabs>
          <w:tab w:val="num" w:pos="720"/>
        </w:tabs>
        <w:spacing w:line="276" w:lineRule="auto"/>
        <w:ind w:left="720" w:hanging="720"/>
        <w:rPr>
          <w:rFonts w:cs="Arial"/>
          <w:sz w:val="20"/>
          <w:szCs w:val="20"/>
        </w:rPr>
      </w:pPr>
      <w:r w:rsidRPr="00535D4B">
        <w:rPr>
          <w:rFonts w:cs="Arial"/>
          <w:sz w:val="20"/>
          <w:szCs w:val="20"/>
        </w:rPr>
        <w:t>b) La Gerencia General.</w:t>
      </w:r>
    </w:p>
    <w:p w14:paraId="71471AFB" w14:textId="77777777" w:rsidR="00535D4B" w:rsidRPr="00535D4B" w:rsidRDefault="00535D4B" w:rsidP="00535D4B">
      <w:pPr>
        <w:rPr>
          <w:rFonts w:cs="Arial"/>
          <w:sz w:val="20"/>
          <w:szCs w:val="20"/>
        </w:rPr>
      </w:pPr>
      <w:r w:rsidRPr="00535D4B">
        <w:rPr>
          <w:rFonts w:cs="Arial"/>
          <w:sz w:val="20"/>
          <w:szCs w:val="20"/>
        </w:rPr>
        <w:t>2. Los organismos operadores contarán también con el personal técnico y administrativo que su funcionamiento requiera.</w:t>
      </w:r>
    </w:p>
    <w:p w14:paraId="6F64507C" w14:textId="77777777" w:rsidR="00726EE3" w:rsidRPr="00535D4B" w:rsidRDefault="00726EE3" w:rsidP="00535D4B">
      <w:pPr>
        <w:rPr>
          <w:rFonts w:cs="Arial"/>
          <w:sz w:val="20"/>
          <w:szCs w:val="20"/>
        </w:rPr>
      </w:pPr>
    </w:p>
    <w:p w14:paraId="533CCD05" w14:textId="77777777" w:rsidR="00535D4B" w:rsidRPr="00640B4E" w:rsidRDefault="00535D4B" w:rsidP="00535D4B">
      <w:pPr>
        <w:rPr>
          <w:rFonts w:cs="Arial"/>
          <w:sz w:val="20"/>
          <w:szCs w:val="20"/>
        </w:rPr>
      </w:pPr>
      <w:r w:rsidRPr="00640B4E">
        <w:rPr>
          <w:rFonts w:cs="Arial"/>
          <w:b/>
          <w:sz w:val="20"/>
          <w:szCs w:val="20"/>
        </w:rPr>
        <w:t>Artículo 28.</w:t>
      </w:r>
      <w:r w:rsidRPr="00640B4E">
        <w:rPr>
          <w:rFonts w:cs="Arial"/>
          <w:sz w:val="20"/>
          <w:szCs w:val="20"/>
        </w:rPr>
        <w:t xml:space="preserve"> </w:t>
      </w:r>
    </w:p>
    <w:p w14:paraId="5E9225C3" w14:textId="77777777" w:rsidR="00535D4B" w:rsidRPr="00335CC8" w:rsidRDefault="00535D4B" w:rsidP="00535D4B">
      <w:pPr>
        <w:rPr>
          <w:rFonts w:cs="Arial"/>
          <w:sz w:val="10"/>
          <w:szCs w:val="10"/>
        </w:rPr>
      </w:pPr>
    </w:p>
    <w:p w14:paraId="27BF87BA" w14:textId="77777777" w:rsidR="00535D4B" w:rsidRPr="00640B4E" w:rsidRDefault="00535D4B" w:rsidP="00535D4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14:paraId="79C6B4E5" w14:textId="77777777" w:rsidR="000E458E" w:rsidRPr="00640B4E" w:rsidRDefault="000E458E" w:rsidP="00535D4B">
      <w:pPr>
        <w:rPr>
          <w:rFonts w:cs="Arial"/>
          <w:sz w:val="20"/>
          <w:szCs w:val="20"/>
        </w:rPr>
      </w:pPr>
    </w:p>
    <w:p w14:paraId="5716BC96" w14:textId="77777777" w:rsidR="00535D4B" w:rsidRPr="00886296"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E</w:t>
      </w:r>
      <w:r w:rsidRPr="00886296">
        <w:rPr>
          <w:sz w:val="20"/>
          <w:szCs w:val="20"/>
        </w:rPr>
        <w:t xml:space="preserve">l </w:t>
      </w:r>
      <w:proofErr w:type="gramStart"/>
      <w:r w:rsidRPr="00886296">
        <w:rPr>
          <w:sz w:val="20"/>
          <w:szCs w:val="20"/>
        </w:rPr>
        <w:t>Presidente</w:t>
      </w:r>
      <w:proofErr w:type="gramEnd"/>
      <w:r w:rsidRPr="00886296">
        <w:rPr>
          <w:sz w:val="20"/>
          <w:szCs w:val="20"/>
        </w:rPr>
        <w:t xml:space="preserve"> Municipal, quien fungirá como </w:t>
      </w:r>
      <w:proofErr w:type="gramStart"/>
      <w:r w:rsidRPr="00886296">
        <w:rPr>
          <w:sz w:val="20"/>
          <w:szCs w:val="20"/>
        </w:rPr>
        <w:t>Presidente</w:t>
      </w:r>
      <w:proofErr w:type="gramEnd"/>
      <w:r w:rsidRPr="00886296">
        <w:rPr>
          <w:sz w:val="20"/>
          <w:szCs w:val="20"/>
        </w:rPr>
        <w:t>;</w:t>
      </w:r>
    </w:p>
    <w:p w14:paraId="1E4DA90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sidRPr="00886296">
        <w:rPr>
          <w:rFonts w:cs="Arial"/>
          <w:b/>
          <w:i/>
          <w:kern w:val="28"/>
          <w:sz w:val="16"/>
          <w:szCs w:val="16"/>
          <w:lang w:val="es-MX"/>
        </w:rPr>
        <w:t>Reformad</w:t>
      </w:r>
      <w:r w:rsidR="00417413">
        <w:rPr>
          <w:rFonts w:cs="Arial"/>
          <w:b/>
          <w:i/>
          <w:kern w:val="28"/>
          <w:sz w:val="16"/>
          <w:szCs w:val="16"/>
          <w:lang w:val="es-MX"/>
        </w:rPr>
        <w:t>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245A1F8D" w14:textId="77777777" w:rsidR="00535D4B" w:rsidRDefault="00535D4B" w:rsidP="00535D4B">
      <w:pPr>
        <w:pStyle w:val="Prrafodelista"/>
        <w:ind w:left="720"/>
        <w:jc w:val="right"/>
        <w:rPr>
          <w:rStyle w:val="Hipervnculo"/>
          <w:rFonts w:eastAsia="Calibri" w:cs="Arial"/>
          <w:b/>
          <w:i/>
          <w:sz w:val="16"/>
          <w:szCs w:val="16"/>
        </w:rPr>
      </w:pPr>
      <w:hyperlink r:id="rId162" w:history="1">
        <w:r w:rsidRPr="00886296">
          <w:rPr>
            <w:rStyle w:val="Hipervnculo"/>
            <w:rFonts w:eastAsia="Calibri" w:cs="Arial"/>
            <w:b/>
            <w:i/>
            <w:sz w:val="16"/>
            <w:szCs w:val="16"/>
          </w:rPr>
          <w:t>https://po.tamaulipas.gob.mx/wp-content/uploads/2022/07/cxlvii-Ext.No_.11-010722F-EV.pdf</w:t>
        </w:r>
      </w:hyperlink>
    </w:p>
    <w:p w14:paraId="30792BEE" w14:textId="77777777" w:rsidR="00535D4B" w:rsidRPr="00DD5606" w:rsidRDefault="00535D4B" w:rsidP="00535D4B">
      <w:pPr>
        <w:pStyle w:val="Prrafodelista"/>
        <w:ind w:left="720"/>
        <w:jc w:val="right"/>
        <w:rPr>
          <w:rStyle w:val="Hipervnculo"/>
          <w:rFonts w:eastAsia="Calibri" w:cs="Arial"/>
          <w:b/>
          <w:i/>
          <w:sz w:val="8"/>
          <w:szCs w:val="16"/>
        </w:rPr>
      </w:pPr>
    </w:p>
    <w:p w14:paraId="33971CC8"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737FDE5"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3" w:history="1">
        <w:r w:rsidRPr="00935A9C">
          <w:rPr>
            <w:rStyle w:val="Hipervnculo"/>
            <w:rFonts w:cs="Arial"/>
            <w:b/>
            <w:i/>
            <w:sz w:val="16"/>
            <w:szCs w:val="16"/>
            <w:lang w:val="es-MX"/>
          </w:rPr>
          <w:t>https://po.tamaulipas.gob.mx/wp-content/uploads/2022/12/cxlvii-Ext.No_.27-121222F-EV.pdf</w:t>
        </w:r>
      </w:hyperlink>
    </w:p>
    <w:p w14:paraId="4A1420D8" w14:textId="77777777" w:rsidR="00DD5606" w:rsidRPr="00EB1FEB" w:rsidRDefault="00DD5606" w:rsidP="00535D4B">
      <w:pPr>
        <w:autoSpaceDE w:val="0"/>
        <w:autoSpaceDN w:val="0"/>
        <w:adjustRightInd w:val="0"/>
        <w:rPr>
          <w:rFonts w:cs="Arial"/>
          <w:kern w:val="28"/>
          <w:sz w:val="20"/>
          <w:szCs w:val="20"/>
          <w:lang w:val="es-MX"/>
        </w:rPr>
      </w:pPr>
    </w:p>
    <w:p w14:paraId="013CD278" w14:textId="77777777" w:rsidR="00535D4B" w:rsidRPr="00DD5606" w:rsidRDefault="00535D4B" w:rsidP="00DD5606">
      <w:pPr>
        <w:pStyle w:val="Prrafodelista"/>
        <w:numPr>
          <w:ilvl w:val="0"/>
          <w:numId w:val="20"/>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14:paraId="1562EA7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Pr>
          <w:rFonts w:cs="Arial"/>
          <w:b/>
          <w:i/>
          <w:kern w:val="28"/>
          <w:sz w:val="16"/>
          <w:szCs w:val="16"/>
          <w:lang w:val="es-MX"/>
        </w:rPr>
        <w:t>Derogada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0EC9726F" w14:textId="77777777" w:rsidR="00535D4B" w:rsidRDefault="00535D4B" w:rsidP="00535D4B">
      <w:pPr>
        <w:pStyle w:val="Prrafodelista"/>
        <w:ind w:left="720"/>
        <w:jc w:val="right"/>
        <w:rPr>
          <w:rStyle w:val="Hipervnculo"/>
          <w:rFonts w:eastAsia="Calibri" w:cs="Arial"/>
          <w:b/>
          <w:i/>
          <w:sz w:val="16"/>
          <w:szCs w:val="16"/>
        </w:rPr>
      </w:pPr>
      <w:hyperlink r:id="rId164" w:history="1">
        <w:r w:rsidRPr="00886296">
          <w:rPr>
            <w:rStyle w:val="Hipervnculo"/>
            <w:rFonts w:eastAsia="Calibri" w:cs="Arial"/>
            <w:b/>
            <w:i/>
            <w:sz w:val="16"/>
            <w:szCs w:val="16"/>
          </w:rPr>
          <w:t>https://po.tamaulipas.gob.mx/wp-content/uploads/2022/07/cxlvii-Ext.No_.11-010722F-EV.pdf</w:t>
        </w:r>
      </w:hyperlink>
    </w:p>
    <w:p w14:paraId="6137C8D4" w14:textId="77777777" w:rsidR="00DD5606" w:rsidRPr="00DD5606" w:rsidRDefault="00DD5606" w:rsidP="00535D4B">
      <w:pPr>
        <w:pStyle w:val="Prrafodelista"/>
        <w:ind w:left="720"/>
        <w:jc w:val="right"/>
        <w:rPr>
          <w:rStyle w:val="Hipervnculo"/>
          <w:rFonts w:eastAsia="Calibri" w:cs="Arial"/>
          <w:b/>
          <w:i/>
          <w:sz w:val="8"/>
          <w:szCs w:val="16"/>
        </w:rPr>
      </w:pPr>
    </w:p>
    <w:p w14:paraId="34204D90"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w:t>
      </w:r>
      <w:r w:rsidR="00417413">
        <w:rPr>
          <w:rFonts w:cs="Arial"/>
          <w:b/>
          <w:i/>
          <w:sz w:val="16"/>
          <w:szCs w:val="16"/>
          <w:lang w:val="es-MX"/>
        </w:rPr>
        <w:t xml:space="preserve"> 2022</w:t>
      </w:r>
    </w:p>
    <w:p w14:paraId="564C55B1"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5" w:history="1">
        <w:r w:rsidRPr="00935A9C">
          <w:rPr>
            <w:rStyle w:val="Hipervnculo"/>
            <w:rFonts w:cs="Arial"/>
            <w:b/>
            <w:i/>
            <w:sz w:val="16"/>
            <w:szCs w:val="16"/>
            <w:lang w:val="es-MX"/>
          </w:rPr>
          <w:t>https://po.tamaulipas.gob.mx/wp-content/uploads/2022/12/cxlvii-Ext.No_.27-121222F-EV.pdf</w:t>
        </w:r>
      </w:hyperlink>
    </w:p>
    <w:p w14:paraId="498052F9" w14:textId="77777777" w:rsidR="00535D4B" w:rsidRPr="008D1F09" w:rsidRDefault="00535D4B" w:rsidP="00535D4B">
      <w:pPr>
        <w:tabs>
          <w:tab w:val="left" w:pos="426"/>
        </w:tabs>
        <w:jc w:val="both"/>
        <w:rPr>
          <w:rFonts w:cs="Arial"/>
          <w:sz w:val="20"/>
          <w:szCs w:val="20"/>
        </w:rPr>
      </w:pPr>
    </w:p>
    <w:p w14:paraId="5AFBF4F8" w14:textId="77777777" w:rsidR="00535D4B" w:rsidRPr="00892A3F"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Tres</w:t>
      </w:r>
      <w:r w:rsidRPr="00886296">
        <w:rPr>
          <w:sz w:val="20"/>
          <w:szCs w:val="20"/>
        </w:rPr>
        <w:t xml:space="preserve"> representante</w:t>
      </w:r>
      <w:r>
        <w:rPr>
          <w:sz w:val="20"/>
          <w:szCs w:val="20"/>
        </w:rPr>
        <w:t>s</w:t>
      </w:r>
      <w:r w:rsidRPr="00886296">
        <w:rPr>
          <w:sz w:val="20"/>
          <w:szCs w:val="20"/>
        </w:rPr>
        <w:t xml:space="preserve"> </w:t>
      </w:r>
      <w:r>
        <w:rPr>
          <w:sz w:val="20"/>
          <w:szCs w:val="20"/>
        </w:rPr>
        <w:t>del Ejecutivo del Estado, los cuales uno será servidor público de la Secretaría, otro de la Secretaría de Salud y otro de la Secretaría de Desarrollo Urbano y Medio Ambiente.</w:t>
      </w:r>
    </w:p>
    <w:p w14:paraId="0EF1B81F" w14:textId="77777777" w:rsidR="00535D4B" w:rsidRPr="00892A3F" w:rsidRDefault="00535D4B" w:rsidP="00535D4B">
      <w:pPr>
        <w:tabs>
          <w:tab w:val="left" w:pos="426"/>
        </w:tabs>
        <w:jc w:val="both"/>
        <w:rPr>
          <w:rFonts w:cs="Arial"/>
          <w:sz w:val="2"/>
          <w:szCs w:val="20"/>
        </w:rPr>
      </w:pPr>
    </w:p>
    <w:p w14:paraId="6A31318F" w14:textId="77777777" w:rsidR="00535D4B" w:rsidRPr="00886296" w:rsidRDefault="00535D4B" w:rsidP="00535D4B">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5278E711" w14:textId="43378288" w:rsidR="00535D4B" w:rsidRPr="00A470CB" w:rsidRDefault="00535D4B" w:rsidP="00A470CB">
      <w:pPr>
        <w:pStyle w:val="Prrafodelista"/>
        <w:ind w:left="720"/>
        <w:jc w:val="right"/>
        <w:rPr>
          <w:rStyle w:val="Hipervnculo"/>
          <w:rFonts w:eastAsia="Calibri" w:cs="Arial"/>
          <w:b/>
          <w:i/>
          <w:sz w:val="16"/>
          <w:szCs w:val="16"/>
        </w:rPr>
      </w:pPr>
      <w:hyperlink r:id="rId166" w:history="1">
        <w:r w:rsidRPr="00886296">
          <w:rPr>
            <w:rStyle w:val="Hipervnculo"/>
            <w:rFonts w:eastAsia="Calibri" w:cs="Arial"/>
            <w:b/>
            <w:i/>
            <w:sz w:val="16"/>
            <w:szCs w:val="16"/>
          </w:rPr>
          <w:t>https://po.tamaulipas.gob.mx/wp-content/uploads/2022/07/cxlvii-Ext.No_.11-010722F-EV.pdf</w:t>
        </w:r>
      </w:hyperlink>
    </w:p>
    <w:p w14:paraId="03454987"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w:t>
      </w:r>
      <w:r>
        <w:rPr>
          <w:rFonts w:cs="Arial"/>
          <w:b/>
          <w:i/>
          <w:sz w:val="16"/>
          <w:szCs w:val="16"/>
        </w:rPr>
        <w:t xml:space="preserve">ición Vespertina Extraordinario </w:t>
      </w:r>
      <w:r w:rsidRPr="00AF18B0">
        <w:rPr>
          <w:rFonts w:cs="Arial"/>
          <w:b/>
          <w:i/>
          <w:sz w:val="16"/>
          <w:szCs w:val="16"/>
        </w:rPr>
        <w:t>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068BBFF4" w14:textId="7D24720C" w:rsidR="00535D4B" w:rsidRPr="00A470CB" w:rsidRDefault="00535D4B" w:rsidP="00A470CB">
      <w:pPr>
        <w:pStyle w:val="Prrafodelista"/>
        <w:autoSpaceDE w:val="0"/>
        <w:autoSpaceDN w:val="0"/>
        <w:adjustRightInd w:val="0"/>
        <w:ind w:left="1004"/>
        <w:jc w:val="right"/>
        <w:rPr>
          <w:rStyle w:val="Hipervnculo"/>
          <w:rFonts w:cs="Arial"/>
          <w:b/>
          <w:i/>
          <w:sz w:val="16"/>
          <w:szCs w:val="16"/>
          <w:lang w:val="es-MX"/>
        </w:rPr>
      </w:pPr>
      <w:hyperlink r:id="rId167" w:history="1">
        <w:r w:rsidRPr="00935A9C">
          <w:rPr>
            <w:rStyle w:val="Hipervnculo"/>
            <w:rFonts w:cs="Arial"/>
            <w:b/>
            <w:i/>
            <w:sz w:val="16"/>
            <w:szCs w:val="16"/>
            <w:lang w:val="es-MX"/>
          </w:rPr>
          <w:t>https://po.tamaulipas.gob.mx/wp-content/uploads/2022/12/cxlvii-Ext.No_.27-121222F-EV.pdf</w:t>
        </w:r>
      </w:hyperlink>
    </w:p>
    <w:p w14:paraId="3A4FB368"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EA2665D"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168" w:history="1">
        <w:r w:rsidRPr="00EF729F">
          <w:rPr>
            <w:rStyle w:val="Hipervnculo"/>
            <w:b/>
            <w:i/>
            <w:sz w:val="16"/>
            <w:szCs w:val="16"/>
            <w:lang w:val="es-MX"/>
          </w:rPr>
          <w:t>https://po.tamaulipas.gob.mx/wp-content/uploads/2024/02/cxlix-23-210223-EV.pdf</w:t>
        </w:r>
      </w:hyperlink>
    </w:p>
    <w:p w14:paraId="43978608" w14:textId="77777777" w:rsidR="00A470CB" w:rsidRPr="00EF729F" w:rsidRDefault="00A470CB" w:rsidP="00535D4B">
      <w:pPr>
        <w:pStyle w:val="Prrafodelista"/>
        <w:autoSpaceDE w:val="0"/>
        <w:autoSpaceDN w:val="0"/>
        <w:adjustRightInd w:val="0"/>
        <w:ind w:left="1004"/>
        <w:jc w:val="right"/>
        <w:rPr>
          <w:rFonts w:cs="Arial"/>
          <w:b/>
          <w:i/>
          <w:sz w:val="20"/>
          <w:szCs w:val="16"/>
          <w:lang w:val="es-MX"/>
        </w:rPr>
      </w:pPr>
    </w:p>
    <w:p w14:paraId="185C564D" w14:textId="548E10A0" w:rsidR="00535D4B" w:rsidRPr="00EB1FEB" w:rsidRDefault="004656D5" w:rsidP="00535D4B">
      <w:pPr>
        <w:numPr>
          <w:ilvl w:val="0"/>
          <w:numId w:val="20"/>
        </w:numPr>
        <w:tabs>
          <w:tab w:val="clear" w:pos="720"/>
          <w:tab w:val="num" w:pos="0"/>
          <w:tab w:val="left" w:pos="426"/>
          <w:tab w:val="num" w:pos="1440"/>
        </w:tabs>
        <w:ind w:left="0" w:firstLine="0"/>
        <w:jc w:val="both"/>
        <w:rPr>
          <w:rFonts w:cs="Arial"/>
          <w:sz w:val="20"/>
          <w:szCs w:val="20"/>
        </w:rPr>
      </w:pPr>
      <w:r w:rsidRPr="004656D5">
        <w:rPr>
          <w:sz w:val="20"/>
          <w:szCs w:val="20"/>
        </w:rPr>
        <w:t>Una Diputada o un Diputado del Congreso del Estado Libre y Soberano del Estado de Tamaulipas, con residencia en uno de los distritos electorales comprendidos dentro del ámbito territorial donde desarrolle sus funciones el organismo operador de que se trate, quien será propuesto por la Junta de Gobierno al Pleno del Poder Legislativo, para que éste resuelva por mayoría simple de las diputadas y los diputados presentes; y</w:t>
      </w:r>
    </w:p>
    <w:p w14:paraId="29677515" w14:textId="77777777"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Reformada,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7AA43875" w14:textId="0DB54F9F" w:rsidR="00EB1FEB" w:rsidRPr="007D4DC8" w:rsidRDefault="00535D4B" w:rsidP="007D4DC8">
      <w:pPr>
        <w:pStyle w:val="Prrafodelista"/>
        <w:autoSpaceDE w:val="0"/>
        <w:autoSpaceDN w:val="0"/>
        <w:adjustRightInd w:val="0"/>
        <w:ind w:left="720"/>
        <w:jc w:val="right"/>
        <w:rPr>
          <w:rStyle w:val="Hipervnculo"/>
          <w:rFonts w:cs="Arial"/>
          <w:b/>
          <w:i/>
          <w:sz w:val="16"/>
          <w:szCs w:val="16"/>
          <w:lang w:val="es-MX"/>
        </w:rPr>
      </w:pPr>
      <w:hyperlink r:id="rId169" w:history="1">
        <w:r w:rsidRPr="00AD459F">
          <w:rPr>
            <w:rStyle w:val="Hipervnculo"/>
            <w:rFonts w:cs="Arial"/>
            <w:b/>
            <w:i/>
            <w:sz w:val="16"/>
            <w:szCs w:val="16"/>
            <w:lang w:val="es-MX"/>
          </w:rPr>
          <w:t>https://po.tamaulipas.gob.mx/wp-content/uploads/2023/08/cxlviii-101-230823-EV.pdf</w:t>
        </w:r>
      </w:hyperlink>
    </w:p>
    <w:p w14:paraId="2530818A" w14:textId="77777777" w:rsidR="004656D5" w:rsidRPr="004656D5" w:rsidRDefault="004656D5" w:rsidP="00EB1FEB">
      <w:pPr>
        <w:tabs>
          <w:tab w:val="left" w:pos="9355"/>
        </w:tabs>
        <w:ind w:right="-1"/>
        <w:jc w:val="right"/>
        <w:rPr>
          <w:rFonts w:cs="Arial"/>
          <w:b/>
          <w:i/>
          <w:sz w:val="4"/>
          <w:szCs w:val="4"/>
          <w:lang w:val="es-MX"/>
        </w:rPr>
      </w:pPr>
    </w:p>
    <w:p w14:paraId="0916DB9E" w14:textId="6920AA41" w:rsidR="00EB1FEB" w:rsidRPr="00EF729F" w:rsidRDefault="00EB1FEB" w:rsidP="00EB1FEB">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CF3E5D5" w14:textId="77777777" w:rsidR="00EB1FEB" w:rsidRDefault="00EB1FEB" w:rsidP="00EB1FEB">
      <w:pPr>
        <w:tabs>
          <w:tab w:val="left" w:pos="9355"/>
        </w:tabs>
        <w:ind w:right="-1"/>
        <w:jc w:val="right"/>
      </w:pPr>
      <w:hyperlink r:id="rId170" w:history="1">
        <w:r w:rsidRPr="00EF729F">
          <w:rPr>
            <w:rStyle w:val="Hipervnculo"/>
            <w:rFonts w:cs="Arial"/>
            <w:b/>
            <w:bCs/>
            <w:i/>
            <w:sz w:val="16"/>
            <w:szCs w:val="20"/>
            <w:lang w:val="es-MX"/>
          </w:rPr>
          <w:t>https://po.tamaulipas.gob.mx/wp-content/uploads/2024/08/cxlix-99-150824.pdf</w:t>
        </w:r>
      </w:hyperlink>
    </w:p>
    <w:p w14:paraId="3DBC5DFA" w14:textId="77777777" w:rsidR="004656D5" w:rsidRPr="004656D5" w:rsidRDefault="004656D5" w:rsidP="00EB1FEB">
      <w:pPr>
        <w:tabs>
          <w:tab w:val="left" w:pos="9355"/>
        </w:tabs>
        <w:ind w:right="-1"/>
        <w:jc w:val="right"/>
        <w:rPr>
          <w:sz w:val="8"/>
          <w:szCs w:val="6"/>
        </w:rPr>
      </w:pPr>
    </w:p>
    <w:p w14:paraId="1BE0316D" w14:textId="377D945F" w:rsidR="004656D5" w:rsidRDefault="004656D5" w:rsidP="004656D5">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Fracción  Reformada</w:t>
      </w:r>
      <w:proofErr w:type="gramEnd"/>
      <w:r>
        <w:rPr>
          <w:rFonts w:cs="Arial"/>
          <w:b/>
          <w:i/>
          <w:sz w:val="16"/>
          <w:szCs w:val="16"/>
          <w:lang w:val="es-MX"/>
        </w:rPr>
        <w:t xml:space="preserve">, </w:t>
      </w:r>
      <w:r>
        <w:rPr>
          <w:rFonts w:cs="Arial"/>
          <w:b/>
          <w:i/>
          <w:sz w:val="16"/>
          <w:szCs w:val="16"/>
        </w:rPr>
        <w:t>P.O. Extraordinario No. 50</w:t>
      </w:r>
      <w:r>
        <w:rPr>
          <w:rFonts w:cs="Arial"/>
          <w:b/>
          <w:i/>
          <w:sz w:val="16"/>
          <w:szCs w:val="16"/>
          <w:lang w:val="es-MX"/>
        </w:rPr>
        <w:t>, del 21</w:t>
      </w:r>
      <w:r w:rsidRPr="00D65024">
        <w:rPr>
          <w:rFonts w:cs="Arial"/>
          <w:b/>
          <w:i/>
          <w:sz w:val="16"/>
          <w:szCs w:val="16"/>
          <w:lang w:val="es-MX"/>
        </w:rPr>
        <w:t xml:space="preserve"> de</w:t>
      </w:r>
      <w:r>
        <w:rPr>
          <w:rFonts w:cs="Arial"/>
          <w:b/>
          <w:i/>
          <w:sz w:val="16"/>
          <w:szCs w:val="16"/>
          <w:lang w:val="es-MX"/>
        </w:rPr>
        <w:t xml:space="preserve"> noviembre de 2025</w:t>
      </w:r>
    </w:p>
    <w:p w14:paraId="6C553507" w14:textId="2250D58C" w:rsidR="004656D5" w:rsidRPr="00EF729F" w:rsidRDefault="004656D5" w:rsidP="00EB1FEB">
      <w:pPr>
        <w:tabs>
          <w:tab w:val="left" w:pos="9355"/>
        </w:tabs>
        <w:ind w:right="-1"/>
        <w:jc w:val="right"/>
        <w:rPr>
          <w:rFonts w:cs="Arial"/>
          <w:b/>
          <w:bCs/>
          <w:i/>
          <w:sz w:val="16"/>
          <w:szCs w:val="20"/>
          <w:u w:val="single"/>
          <w:lang w:val="es-MX"/>
        </w:rPr>
      </w:pPr>
      <w:r w:rsidRPr="00EF729F">
        <w:rPr>
          <w:rStyle w:val="Hipervnculo"/>
          <w:b/>
          <w:i/>
          <w:sz w:val="16"/>
          <w:szCs w:val="16"/>
          <w:lang w:val="es-MX"/>
        </w:rPr>
        <w:t>https://po.tamaulipas.gob.mx/wp-content/uploads/2025/11/cl-Ext-No.50-211125.pdf</w:t>
      </w:r>
    </w:p>
    <w:p w14:paraId="0B95AFCD" w14:textId="77777777" w:rsidR="004656D5" w:rsidRPr="00EF729F" w:rsidRDefault="004656D5" w:rsidP="00535D4B">
      <w:pPr>
        <w:tabs>
          <w:tab w:val="left" w:pos="426"/>
          <w:tab w:val="num" w:pos="1440"/>
        </w:tabs>
        <w:jc w:val="both"/>
        <w:rPr>
          <w:rFonts w:cs="Arial"/>
          <w:sz w:val="20"/>
          <w:szCs w:val="20"/>
          <w:lang w:val="es-MX"/>
        </w:rPr>
      </w:pPr>
    </w:p>
    <w:p w14:paraId="78B8D666" w14:textId="77777777" w:rsidR="00535D4B" w:rsidRPr="00FC1C1C" w:rsidRDefault="00535D4B" w:rsidP="00535D4B">
      <w:pPr>
        <w:numPr>
          <w:ilvl w:val="0"/>
          <w:numId w:val="20"/>
        </w:numPr>
        <w:tabs>
          <w:tab w:val="clear" w:pos="720"/>
          <w:tab w:val="num" w:pos="0"/>
          <w:tab w:val="left" w:pos="426"/>
          <w:tab w:val="num" w:pos="1440"/>
        </w:tabs>
        <w:ind w:left="0" w:firstLine="0"/>
        <w:jc w:val="both"/>
        <w:rPr>
          <w:rFonts w:cs="Arial"/>
          <w:sz w:val="20"/>
          <w:szCs w:val="20"/>
        </w:rPr>
      </w:pPr>
      <w:r>
        <w:rPr>
          <w:sz w:val="20"/>
          <w:szCs w:val="20"/>
        </w:rPr>
        <w:lastRenderedPageBreak/>
        <w:t>Tres</w:t>
      </w:r>
      <w:r w:rsidRPr="00FC1C1C">
        <w:rPr>
          <w:sz w:val="20"/>
          <w:szCs w:val="20"/>
        </w:rPr>
        <w:t xml:space="preserve"> representantes de los sectores social y privado que tengan representatividad en el desarrollo económico y social del Municipio, de entre quienes se nombrará al </w:t>
      </w:r>
      <w:proofErr w:type="gramStart"/>
      <w:r w:rsidRPr="00FC1C1C">
        <w:rPr>
          <w:sz w:val="20"/>
          <w:szCs w:val="20"/>
        </w:rPr>
        <w:t>Secretario</w:t>
      </w:r>
      <w:proofErr w:type="gramEnd"/>
      <w:r w:rsidRPr="00FC1C1C">
        <w:rPr>
          <w:sz w:val="20"/>
          <w:szCs w:val="20"/>
        </w:rPr>
        <w:t>.</w:t>
      </w:r>
    </w:p>
    <w:p w14:paraId="6605EFCD" w14:textId="77777777" w:rsidR="00535D4B" w:rsidRPr="00FC1C1C" w:rsidRDefault="00535D4B" w:rsidP="00535D4B">
      <w:pPr>
        <w:pStyle w:val="Prrafodelista"/>
        <w:rPr>
          <w:rFonts w:cs="Arial"/>
          <w:b/>
          <w:i/>
          <w:kern w:val="28"/>
          <w:sz w:val="2"/>
          <w:szCs w:val="16"/>
          <w:lang w:val="es-MX"/>
        </w:rPr>
      </w:pPr>
    </w:p>
    <w:p w14:paraId="0CCD8948" w14:textId="77777777" w:rsidR="00535D4B" w:rsidRPr="00FC1C1C" w:rsidRDefault="00535D4B" w:rsidP="00535D4B">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w:t>
      </w:r>
      <w:r w:rsidR="00DD5606">
        <w:rPr>
          <w:rFonts w:cs="Arial"/>
          <w:b/>
          <w:i/>
          <w:kern w:val="28"/>
          <w:sz w:val="16"/>
          <w:szCs w:val="16"/>
          <w:lang w:val="es-MX"/>
        </w:rPr>
        <w:t xml:space="preserve"> No. 11, del 1 de julio de 2022</w:t>
      </w:r>
    </w:p>
    <w:p w14:paraId="719BB434" w14:textId="2D1E1782" w:rsidR="00535D4B" w:rsidRPr="007D4DC8" w:rsidRDefault="00535D4B" w:rsidP="007D4DC8">
      <w:pPr>
        <w:pStyle w:val="Prrafodelista"/>
        <w:ind w:left="720"/>
        <w:jc w:val="right"/>
        <w:rPr>
          <w:rStyle w:val="Hipervnculo"/>
          <w:rFonts w:eastAsia="Calibri" w:cs="Arial"/>
          <w:b/>
          <w:i/>
          <w:sz w:val="16"/>
          <w:szCs w:val="16"/>
        </w:rPr>
      </w:pPr>
      <w:hyperlink r:id="rId171" w:history="1">
        <w:r w:rsidRPr="00886296">
          <w:rPr>
            <w:rStyle w:val="Hipervnculo"/>
            <w:rFonts w:eastAsia="Calibri" w:cs="Arial"/>
            <w:b/>
            <w:i/>
            <w:sz w:val="16"/>
            <w:szCs w:val="16"/>
          </w:rPr>
          <w:t>https://po.tamaulipas.gob.mx/wp-content/uploads/2022/07/cxlvii-Ext.No_.11-010722F-EV.pdf</w:t>
        </w:r>
      </w:hyperlink>
    </w:p>
    <w:p w14:paraId="7D5D177D"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775B0620"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72" w:history="1">
        <w:r w:rsidRPr="00935A9C">
          <w:rPr>
            <w:rStyle w:val="Hipervnculo"/>
            <w:rFonts w:cs="Arial"/>
            <w:b/>
            <w:i/>
            <w:sz w:val="16"/>
            <w:szCs w:val="16"/>
            <w:lang w:val="es-MX"/>
          </w:rPr>
          <w:t>https://po.tamaulipas.gob.mx/wp-content/uploads/2022/12/cxlvii-Ext.No_.27-121222F-EV.pdf</w:t>
        </w:r>
      </w:hyperlink>
    </w:p>
    <w:p w14:paraId="7A06F33B" w14:textId="77777777" w:rsidR="00535D4B" w:rsidRPr="00DD5606" w:rsidRDefault="00535D4B" w:rsidP="00535D4B">
      <w:pPr>
        <w:rPr>
          <w:rFonts w:cs="Arial"/>
          <w:sz w:val="20"/>
          <w:szCs w:val="20"/>
        </w:rPr>
      </w:pPr>
    </w:p>
    <w:p w14:paraId="77AE1724" w14:textId="77777777" w:rsidR="00535D4B" w:rsidRDefault="00535D4B" w:rsidP="00535D4B">
      <w:pPr>
        <w:jc w:val="both"/>
      </w:pPr>
      <w:r w:rsidRPr="00640B4E">
        <w:rPr>
          <w:rFonts w:cs="Arial"/>
          <w:sz w:val="20"/>
          <w:szCs w:val="20"/>
        </w:rPr>
        <w:t xml:space="preserve">2. </w:t>
      </w:r>
      <w:r w:rsidR="008D1F09" w:rsidRPr="008D1F09">
        <w:rPr>
          <w:sz w:val="20"/>
          <w:szCs w:val="20"/>
          <w:lang w:val="es-MX"/>
        </w:rPr>
        <w:t xml:space="preserve">Los </w:t>
      </w:r>
      <w:r w:rsidR="008D1F09" w:rsidRPr="00417413">
        <w:rPr>
          <w:sz w:val="20"/>
          <w:szCs w:val="20"/>
          <w:lang w:val="es-MX"/>
        </w:rPr>
        <w:t xml:space="preserve">titulares representantes del Municipio serán designados por el </w:t>
      </w:r>
      <w:proofErr w:type="gramStart"/>
      <w:r w:rsidR="008D1F09" w:rsidRPr="00417413">
        <w:rPr>
          <w:sz w:val="20"/>
          <w:szCs w:val="20"/>
          <w:lang w:val="es-MX"/>
        </w:rPr>
        <w:t>Presidente</w:t>
      </w:r>
      <w:proofErr w:type="gramEnd"/>
      <w:r w:rsidR="008D1F09" w:rsidRPr="00417413">
        <w:rPr>
          <w:sz w:val="20"/>
          <w:szCs w:val="20"/>
          <w:lang w:val="es-MX"/>
        </w:rPr>
        <w:t xml:space="preserve"> Municipal; los representantes de los sectores social y privado serán designados por el Consejo de Administración con base en las propuestas que realicen los grupos sociales, organizaciones</w:t>
      </w:r>
      <w:r w:rsidR="008D1F09" w:rsidRPr="008D1F09">
        <w:rPr>
          <w:sz w:val="20"/>
          <w:szCs w:val="20"/>
          <w:lang w:val="es-MX"/>
        </w:rPr>
        <w:t xml:space="preserve"> o la ciudadanía en general.</w:t>
      </w:r>
    </w:p>
    <w:p w14:paraId="6CBAB1E4"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3D562258" w14:textId="4223E40E" w:rsidR="00535D4B" w:rsidRPr="007D4DC8" w:rsidRDefault="00535D4B" w:rsidP="007D4DC8">
      <w:pPr>
        <w:jc w:val="right"/>
        <w:rPr>
          <w:rStyle w:val="Hipervnculo"/>
          <w:rFonts w:eastAsia="Calibri" w:cs="Arial"/>
          <w:b/>
          <w:i/>
          <w:sz w:val="16"/>
          <w:szCs w:val="16"/>
        </w:rPr>
      </w:pPr>
      <w:hyperlink r:id="rId173" w:history="1">
        <w:r w:rsidRPr="00886296">
          <w:rPr>
            <w:rStyle w:val="Hipervnculo"/>
            <w:rFonts w:eastAsia="Calibri" w:cs="Arial"/>
            <w:b/>
            <w:i/>
            <w:sz w:val="16"/>
            <w:szCs w:val="16"/>
          </w:rPr>
          <w:t>https://po.tamaulipas.gob.mx/wp-content/uploads/2022/07/cxlvii-Ext.No_.11-010722F-EV.pdf</w:t>
        </w:r>
      </w:hyperlink>
    </w:p>
    <w:p w14:paraId="2C705FD7" w14:textId="77777777" w:rsidR="00DD5606" w:rsidRPr="00DD5606" w:rsidRDefault="009817E8" w:rsidP="00DD5606">
      <w:pPr>
        <w:pStyle w:val="Prrafodelista"/>
        <w:autoSpaceDE w:val="0"/>
        <w:autoSpaceDN w:val="0"/>
        <w:adjustRightInd w:val="0"/>
        <w:ind w:left="1004"/>
        <w:jc w:val="right"/>
        <w:rPr>
          <w:rFonts w:cs="Arial"/>
          <w:b/>
          <w:i/>
          <w:sz w:val="16"/>
          <w:szCs w:val="16"/>
          <w:lang w:val="es-MX"/>
        </w:rPr>
      </w:pPr>
      <w:r>
        <w:rPr>
          <w:rFonts w:cs="Arial"/>
          <w:b/>
          <w:i/>
          <w:sz w:val="16"/>
          <w:szCs w:val="16"/>
          <w:lang w:val="es-MX"/>
        </w:rPr>
        <w:t>Párrafo Reformado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619FD132" w14:textId="75F0C220" w:rsidR="00535D4B" w:rsidRPr="007D4DC8" w:rsidRDefault="00535D4B" w:rsidP="007D4DC8">
      <w:pPr>
        <w:pStyle w:val="Prrafodelista"/>
        <w:autoSpaceDE w:val="0"/>
        <w:autoSpaceDN w:val="0"/>
        <w:adjustRightInd w:val="0"/>
        <w:ind w:left="1004"/>
        <w:jc w:val="right"/>
        <w:rPr>
          <w:rStyle w:val="Hipervnculo"/>
          <w:rFonts w:cs="Arial"/>
          <w:b/>
          <w:i/>
          <w:color w:val="auto"/>
          <w:sz w:val="16"/>
          <w:szCs w:val="16"/>
          <w:u w:val="none"/>
          <w:lang w:val="es-MX"/>
        </w:rPr>
      </w:pPr>
      <w:hyperlink r:id="rId174" w:history="1">
        <w:r w:rsidRPr="00935A9C">
          <w:rPr>
            <w:rStyle w:val="Hipervnculo"/>
            <w:rFonts w:cs="Arial"/>
            <w:b/>
            <w:i/>
            <w:sz w:val="16"/>
            <w:szCs w:val="16"/>
            <w:lang w:val="es-MX"/>
          </w:rPr>
          <w:t>https://po.tamaulipas.gob.mx/wp-content/uploads/2022/12/cxlvii-Ext.No_.27-121222F-EV.pdf</w:t>
        </w:r>
      </w:hyperlink>
    </w:p>
    <w:p w14:paraId="4B294BE5" w14:textId="77777777" w:rsidR="008D1F09" w:rsidRPr="00EF729F" w:rsidRDefault="008D1F09" w:rsidP="008D1F09">
      <w:pPr>
        <w:tabs>
          <w:tab w:val="left" w:pos="9355"/>
        </w:tabs>
        <w:ind w:right="-1"/>
        <w:jc w:val="right"/>
        <w:rPr>
          <w:rFonts w:cs="Arial"/>
          <w:b/>
          <w:bCs/>
          <w:sz w:val="16"/>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A517D24" w14:textId="77777777" w:rsidR="00417413" w:rsidRPr="00EF729F" w:rsidRDefault="008D1F09" w:rsidP="00417413">
      <w:pPr>
        <w:tabs>
          <w:tab w:val="left" w:pos="9355"/>
        </w:tabs>
        <w:ind w:right="-1"/>
        <w:jc w:val="right"/>
        <w:rPr>
          <w:rFonts w:cs="Arial"/>
          <w:b/>
          <w:bCs/>
          <w:i/>
          <w:sz w:val="16"/>
          <w:szCs w:val="20"/>
          <w:u w:val="single"/>
          <w:lang w:val="es-MX"/>
        </w:rPr>
      </w:pPr>
      <w:hyperlink r:id="rId175" w:history="1">
        <w:r w:rsidRPr="00EF729F">
          <w:rPr>
            <w:rStyle w:val="Hipervnculo"/>
            <w:rFonts w:cs="Arial"/>
            <w:b/>
            <w:bCs/>
            <w:i/>
            <w:sz w:val="16"/>
            <w:szCs w:val="20"/>
            <w:lang w:val="es-MX"/>
          </w:rPr>
          <w:t>https://po.tamaulipas.gob.mx/wp-content/uploads/2024/08/cxlix-99-150824.pdf</w:t>
        </w:r>
      </w:hyperlink>
    </w:p>
    <w:p w14:paraId="733A8599" w14:textId="77777777" w:rsidR="00417413" w:rsidRPr="00EF729F" w:rsidRDefault="00417413" w:rsidP="00535D4B">
      <w:pPr>
        <w:jc w:val="right"/>
        <w:rPr>
          <w:rFonts w:cs="Arial"/>
          <w:sz w:val="20"/>
          <w:szCs w:val="20"/>
          <w:lang w:val="es-MX"/>
        </w:rPr>
      </w:pPr>
    </w:p>
    <w:p w14:paraId="27242F47" w14:textId="77777777" w:rsidR="00535D4B" w:rsidRPr="00640B4E" w:rsidRDefault="00535D4B" w:rsidP="00535D4B">
      <w:pPr>
        <w:jc w:val="both"/>
        <w:rPr>
          <w:rFonts w:cs="Arial"/>
          <w:sz w:val="20"/>
          <w:szCs w:val="20"/>
        </w:rPr>
      </w:pPr>
      <w:r w:rsidRPr="00640B4E">
        <w:rPr>
          <w:rFonts w:cs="Arial"/>
          <w:sz w:val="20"/>
          <w:szCs w:val="20"/>
        </w:rPr>
        <w:t xml:space="preserve">3. Los integrantes del Consejo tendrán voz y voto, y el </w:t>
      </w:r>
      <w:proofErr w:type="gramStart"/>
      <w:r w:rsidRPr="00640B4E">
        <w:rPr>
          <w:rFonts w:cs="Arial"/>
          <w:sz w:val="20"/>
          <w:szCs w:val="20"/>
        </w:rPr>
        <w:t>Presidente</w:t>
      </w:r>
      <w:proofErr w:type="gramEnd"/>
      <w:r w:rsidRPr="00640B4E">
        <w:rPr>
          <w:rFonts w:cs="Arial"/>
          <w:sz w:val="20"/>
          <w:szCs w:val="20"/>
        </w:rPr>
        <w:t xml:space="preserve"> tendrá voto de calidad. Los cargos serán honoríficos y podrán ser relevados libremente por los órganos y sectores que representen.</w:t>
      </w:r>
    </w:p>
    <w:p w14:paraId="32367177" w14:textId="77777777" w:rsidR="00535D4B" w:rsidRPr="00DD5606" w:rsidRDefault="00535D4B" w:rsidP="00535D4B">
      <w:pPr>
        <w:jc w:val="both"/>
        <w:rPr>
          <w:rFonts w:cs="Arial"/>
          <w:sz w:val="20"/>
          <w:szCs w:val="20"/>
        </w:rPr>
      </w:pPr>
    </w:p>
    <w:p w14:paraId="6DAB9E52" w14:textId="77777777" w:rsidR="00535D4B" w:rsidRPr="00640B4E" w:rsidRDefault="00535D4B" w:rsidP="00535D4B">
      <w:pPr>
        <w:jc w:val="both"/>
        <w:rPr>
          <w:rFonts w:cs="Arial"/>
          <w:sz w:val="20"/>
          <w:szCs w:val="20"/>
        </w:rPr>
      </w:pPr>
      <w:r w:rsidRPr="00640B4E">
        <w:rPr>
          <w:rFonts w:cs="Arial"/>
          <w:sz w:val="20"/>
          <w:szCs w:val="20"/>
        </w:rPr>
        <w:t xml:space="preserve">4. </w:t>
      </w:r>
      <w:r w:rsidRPr="00FC1C1C">
        <w:rPr>
          <w:sz w:val="20"/>
          <w:szCs w:val="20"/>
        </w:rPr>
        <w:t xml:space="preserve">Por cada integrante </w:t>
      </w:r>
      <w:r>
        <w:rPr>
          <w:sz w:val="20"/>
          <w:szCs w:val="20"/>
        </w:rPr>
        <w:t>propietario del C</w:t>
      </w:r>
      <w:r w:rsidRPr="00FC1C1C">
        <w:rPr>
          <w:sz w:val="20"/>
          <w:szCs w:val="20"/>
        </w:rPr>
        <w:t>onsejo se designará un suplente.</w:t>
      </w:r>
    </w:p>
    <w:p w14:paraId="6BE5A38D"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244F63AA" w14:textId="30544C0C" w:rsidR="00DD5606" w:rsidRPr="007D4DC8" w:rsidRDefault="00535D4B" w:rsidP="007D4DC8">
      <w:pPr>
        <w:jc w:val="right"/>
        <w:rPr>
          <w:rStyle w:val="Hipervnculo"/>
          <w:rFonts w:eastAsia="Calibri" w:cs="Arial"/>
          <w:b/>
          <w:i/>
          <w:sz w:val="16"/>
          <w:szCs w:val="16"/>
        </w:rPr>
      </w:pPr>
      <w:hyperlink r:id="rId176" w:history="1">
        <w:r w:rsidRPr="00886296">
          <w:rPr>
            <w:rStyle w:val="Hipervnculo"/>
            <w:rFonts w:eastAsia="Calibri" w:cs="Arial"/>
            <w:b/>
            <w:i/>
            <w:sz w:val="16"/>
            <w:szCs w:val="16"/>
          </w:rPr>
          <w:t>https://po.tamaulipas.gob.mx/wp-content/uploads/2022/07/cxlvii-Ext.No_.11-010722F-EV.pdf</w:t>
        </w:r>
      </w:hyperlink>
    </w:p>
    <w:p w14:paraId="14AF41E8" w14:textId="77777777" w:rsidR="00535D4B" w:rsidRDefault="009817E8" w:rsidP="00535D4B">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Párrafo</w:t>
      </w:r>
      <w:r w:rsidR="00535D4B">
        <w:rPr>
          <w:rFonts w:cs="Arial"/>
          <w:b/>
          <w:i/>
          <w:sz w:val="16"/>
          <w:szCs w:val="16"/>
          <w:lang w:val="es-MX"/>
        </w:rPr>
        <w:t xml:space="preserve"> </w:t>
      </w:r>
      <w:r w:rsidR="008D1F09">
        <w:rPr>
          <w:rFonts w:cs="Arial"/>
          <w:b/>
          <w:i/>
          <w:sz w:val="16"/>
          <w:szCs w:val="16"/>
          <w:lang w:val="es-MX"/>
        </w:rPr>
        <w:t xml:space="preserve"> </w:t>
      </w:r>
      <w:r w:rsidR="00DD5606">
        <w:rPr>
          <w:rFonts w:cs="Arial"/>
          <w:b/>
          <w:i/>
          <w:sz w:val="16"/>
          <w:szCs w:val="16"/>
          <w:lang w:val="es-MX"/>
        </w:rPr>
        <w:t>Reformad</w:t>
      </w:r>
      <w:r>
        <w:rPr>
          <w:rFonts w:cs="Arial"/>
          <w:b/>
          <w:i/>
          <w:sz w:val="16"/>
          <w:szCs w:val="16"/>
          <w:lang w:val="es-MX"/>
        </w:rPr>
        <w:t>o</w:t>
      </w:r>
      <w:proofErr w:type="gramEnd"/>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22803042" w14:textId="77777777" w:rsidR="00535D4B" w:rsidRDefault="00535D4B" w:rsidP="00535D4B">
      <w:pPr>
        <w:pStyle w:val="Prrafodelista"/>
        <w:autoSpaceDE w:val="0"/>
        <w:autoSpaceDN w:val="0"/>
        <w:adjustRightInd w:val="0"/>
        <w:ind w:left="1004"/>
        <w:jc w:val="right"/>
      </w:pPr>
      <w:hyperlink r:id="rId177" w:history="1">
        <w:r w:rsidRPr="00935A9C">
          <w:rPr>
            <w:rStyle w:val="Hipervnculo"/>
            <w:rFonts w:cs="Arial"/>
            <w:b/>
            <w:i/>
            <w:sz w:val="16"/>
            <w:szCs w:val="16"/>
            <w:lang w:val="es-MX"/>
          </w:rPr>
          <w:t>https://po.tamaulipas.gob.mx/wp-content/uploads/2022/12/cxlvii-Ext.No_.27-121222F-EV.pdf</w:t>
        </w:r>
      </w:hyperlink>
    </w:p>
    <w:p w14:paraId="19950ACD" w14:textId="77777777" w:rsidR="004656D5" w:rsidRPr="00747513" w:rsidRDefault="004656D5" w:rsidP="00535D4B">
      <w:pPr>
        <w:pStyle w:val="Prrafodelista"/>
        <w:autoSpaceDE w:val="0"/>
        <w:autoSpaceDN w:val="0"/>
        <w:adjustRightInd w:val="0"/>
        <w:ind w:left="1004"/>
        <w:jc w:val="right"/>
        <w:rPr>
          <w:rStyle w:val="Hipervnculo"/>
          <w:rFonts w:cs="Arial"/>
          <w:b/>
          <w:i/>
          <w:color w:val="auto"/>
          <w:sz w:val="16"/>
          <w:szCs w:val="16"/>
          <w:u w:val="none"/>
          <w:lang w:val="es-MX"/>
        </w:rPr>
      </w:pPr>
    </w:p>
    <w:p w14:paraId="2AC818B0" w14:textId="77777777" w:rsidR="00535D4B" w:rsidRPr="00DD730F" w:rsidRDefault="00535D4B" w:rsidP="00535D4B">
      <w:pPr>
        <w:jc w:val="both"/>
        <w:rPr>
          <w:rFonts w:cs="Arial"/>
          <w:sz w:val="4"/>
          <w:szCs w:val="20"/>
        </w:rPr>
      </w:pPr>
    </w:p>
    <w:p w14:paraId="01322DCF" w14:textId="5A9A38C2" w:rsidR="00535D4B" w:rsidRDefault="00535D4B" w:rsidP="00535D4B">
      <w:pPr>
        <w:jc w:val="both"/>
        <w:rPr>
          <w:rFonts w:cs="Arial"/>
          <w:sz w:val="20"/>
          <w:szCs w:val="20"/>
        </w:rPr>
      </w:pPr>
      <w:r w:rsidRPr="00640B4E">
        <w:rPr>
          <w:rFonts w:cs="Arial"/>
          <w:sz w:val="20"/>
          <w:szCs w:val="20"/>
        </w:rPr>
        <w:t xml:space="preserve">5. El Consejo de Administración sesionará </w:t>
      </w:r>
      <w:r w:rsidR="00726EE3" w:rsidRPr="00640B4E">
        <w:rPr>
          <w:rFonts w:cs="Arial"/>
          <w:sz w:val="20"/>
          <w:szCs w:val="20"/>
        </w:rPr>
        <w:t>válidamente</w:t>
      </w:r>
      <w:r w:rsidRPr="00640B4E">
        <w:rPr>
          <w:rFonts w:cs="Arial"/>
          <w:sz w:val="20"/>
          <w:szCs w:val="20"/>
        </w:rPr>
        <w:t xml:space="preserve"> con la concurrencia de la mayoría de sus miembros. Sus decisiones se tomarán por mayoría de votos.</w:t>
      </w:r>
    </w:p>
    <w:p w14:paraId="7D140F80" w14:textId="77777777" w:rsidR="008D1F09" w:rsidRDefault="008D1F09" w:rsidP="00535D4B">
      <w:pPr>
        <w:jc w:val="both"/>
        <w:rPr>
          <w:rFonts w:cs="Arial"/>
          <w:sz w:val="20"/>
          <w:szCs w:val="20"/>
        </w:rPr>
      </w:pPr>
    </w:p>
    <w:p w14:paraId="05A38F46" w14:textId="77777777" w:rsidR="008D1F09" w:rsidRPr="008D1F09" w:rsidRDefault="008D1F09" w:rsidP="00535D4B">
      <w:pPr>
        <w:jc w:val="both"/>
        <w:rPr>
          <w:rFonts w:cs="Arial"/>
          <w:sz w:val="22"/>
          <w:szCs w:val="20"/>
        </w:rPr>
      </w:pPr>
      <w:r w:rsidRPr="008D1F09">
        <w:rPr>
          <w:sz w:val="20"/>
          <w:szCs w:val="18"/>
        </w:rPr>
        <w:t>6. En la designación de los representantes de los sectores social y privado, sólo podrán votar los integrantes del Consejo de Administración establecidos en las fracciones I, II, III y IV del presente artículo.</w:t>
      </w:r>
    </w:p>
    <w:p w14:paraId="6EBC337D" w14:textId="77777777" w:rsidR="008D1F09" w:rsidRPr="00EF729F" w:rsidRDefault="008D1F09" w:rsidP="008D1F09">
      <w:pPr>
        <w:tabs>
          <w:tab w:val="left" w:pos="9355"/>
        </w:tabs>
        <w:ind w:right="-1"/>
        <w:jc w:val="right"/>
        <w:rPr>
          <w:rFonts w:cs="Arial"/>
          <w:b/>
          <w:bCs/>
          <w:sz w:val="16"/>
          <w:szCs w:val="20"/>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510320E" w14:textId="77777777" w:rsidR="008D1F09" w:rsidRPr="00EF729F" w:rsidRDefault="008D1F09" w:rsidP="008D1F09">
      <w:pPr>
        <w:tabs>
          <w:tab w:val="left" w:pos="9355"/>
        </w:tabs>
        <w:ind w:right="-1"/>
        <w:jc w:val="right"/>
        <w:rPr>
          <w:rFonts w:cs="Arial"/>
          <w:b/>
          <w:bCs/>
          <w:i/>
          <w:sz w:val="16"/>
          <w:szCs w:val="20"/>
          <w:u w:val="single"/>
        </w:rPr>
      </w:pPr>
      <w:hyperlink r:id="rId178" w:history="1">
        <w:r w:rsidRPr="00EF729F">
          <w:rPr>
            <w:rStyle w:val="Hipervnculo"/>
            <w:rFonts w:cs="Arial"/>
            <w:b/>
            <w:bCs/>
            <w:i/>
            <w:sz w:val="16"/>
            <w:szCs w:val="20"/>
          </w:rPr>
          <w:t>https://po.tamaulipas.gob.mx/wp-content/uploads/2024/08/cxlix-99-150824.pdf</w:t>
        </w:r>
      </w:hyperlink>
    </w:p>
    <w:p w14:paraId="195D0F71" w14:textId="77777777" w:rsidR="00417413" w:rsidRPr="00EF729F" w:rsidRDefault="00417413" w:rsidP="008D1F09">
      <w:pPr>
        <w:autoSpaceDE w:val="0"/>
        <w:autoSpaceDN w:val="0"/>
        <w:adjustRightInd w:val="0"/>
        <w:rPr>
          <w:rFonts w:cs="Arial"/>
          <w:b/>
          <w:bCs/>
          <w:color w:val="000000"/>
          <w:sz w:val="20"/>
          <w:szCs w:val="18"/>
          <w:lang w:eastAsia="es-MX"/>
        </w:rPr>
      </w:pPr>
    </w:p>
    <w:p w14:paraId="2226190D" w14:textId="77777777" w:rsidR="008D1F09" w:rsidRPr="008D1F09" w:rsidRDefault="008D1F09" w:rsidP="008D1F09">
      <w:pPr>
        <w:autoSpaceDE w:val="0"/>
        <w:autoSpaceDN w:val="0"/>
        <w:adjustRightInd w:val="0"/>
        <w:rPr>
          <w:rFonts w:cs="Arial"/>
          <w:color w:val="000000"/>
          <w:sz w:val="20"/>
          <w:szCs w:val="18"/>
          <w:lang w:val="es-MX" w:eastAsia="es-MX"/>
        </w:rPr>
      </w:pPr>
      <w:r w:rsidRPr="008D1F09">
        <w:rPr>
          <w:rFonts w:cs="Arial"/>
          <w:b/>
          <w:bCs/>
          <w:color w:val="000000"/>
          <w:sz w:val="20"/>
          <w:szCs w:val="18"/>
          <w:lang w:val="es-MX" w:eastAsia="es-MX"/>
        </w:rPr>
        <w:t xml:space="preserve">Artículo 28 Bis. </w:t>
      </w:r>
    </w:p>
    <w:p w14:paraId="2A9BC7A3"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1. El Consejo de Administración de los organismos operadores estatales estará integrado por: </w:t>
      </w:r>
    </w:p>
    <w:p w14:paraId="35468FB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F04D8C4"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 El Titular de la Secretaría de Recursos Hidráulicos para el Desarrollo Social, quien fungirá como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w:t>
      </w:r>
    </w:p>
    <w:p w14:paraId="27FCBD42" w14:textId="77777777" w:rsidR="008D1F09" w:rsidRPr="00970486" w:rsidRDefault="008D1F09" w:rsidP="008D1F09">
      <w:pPr>
        <w:autoSpaceDE w:val="0"/>
        <w:autoSpaceDN w:val="0"/>
        <w:adjustRightInd w:val="0"/>
        <w:jc w:val="both"/>
        <w:rPr>
          <w:rFonts w:cs="Arial"/>
          <w:color w:val="000000"/>
          <w:sz w:val="10"/>
          <w:szCs w:val="20"/>
          <w:lang w:val="es-MX" w:eastAsia="es-MX"/>
        </w:rPr>
      </w:pPr>
    </w:p>
    <w:p w14:paraId="25F54FB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 Dos representantes municipales, los cuales uno será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y otro el titular de dependencia responsable del desarrollo social, desarrollo urbano, obras públicas, desarrollo económico o medio ambiente; </w:t>
      </w:r>
    </w:p>
    <w:p w14:paraId="4F00D96E"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EA22DA5" w14:textId="7E416FBF"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III. </w:t>
      </w:r>
      <w:r w:rsidR="00A470CB" w:rsidRPr="00A470CB">
        <w:rPr>
          <w:rFonts w:cs="Arial"/>
          <w:color w:val="000000"/>
          <w:sz w:val="20"/>
          <w:szCs w:val="20"/>
          <w:lang w:eastAsia="es-MX"/>
        </w:rPr>
        <w:t>Cuatro representantes del Gobierno del Estado, uno de la Secretaría Salud, otro de la Secretaría de Desarrollo Urbano y Medio Ambiente, otro de la Secretaría de Administración y otro de la Secretaría de Finanzas;</w:t>
      </w:r>
    </w:p>
    <w:p w14:paraId="02E32E9B" w14:textId="1ADB0B3B" w:rsidR="00A470CB" w:rsidRPr="007C33D3" w:rsidRDefault="00A470CB" w:rsidP="00A470CB">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07FB2D8" w14:textId="77777777" w:rsidR="00A470CB" w:rsidRPr="00CB0EF4" w:rsidRDefault="00A470CB" w:rsidP="00A470CB">
      <w:pPr>
        <w:pStyle w:val="Default"/>
        <w:tabs>
          <w:tab w:val="left" w:pos="567"/>
        </w:tabs>
        <w:jc w:val="right"/>
        <w:rPr>
          <w:b/>
          <w:bCs/>
          <w:color w:val="auto"/>
          <w:sz w:val="16"/>
          <w:szCs w:val="16"/>
        </w:rPr>
      </w:pPr>
      <w:hyperlink r:id="rId179" w:history="1">
        <w:r w:rsidRPr="00CB0EF4">
          <w:rPr>
            <w:rStyle w:val="Hipervnculo"/>
            <w:b/>
            <w:bCs/>
            <w:sz w:val="16"/>
            <w:szCs w:val="16"/>
          </w:rPr>
          <w:t>https://po.tamaulipas.gob.mx/wp-content/uploads/2025/08/cl-103-270825-EV.pdf</w:t>
        </w:r>
      </w:hyperlink>
    </w:p>
    <w:p w14:paraId="33FA4F73" w14:textId="77777777" w:rsidR="00A470CB" w:rsidRPr="008D1F09" w:rsidRDefault="00A470CB" w:rsidP="008D1F09">
      <w:pPr>
        <w:autoSpaceDE w:val="0"/>
        <w:autoSpaceDN w:val="0"/>
        <w:adjustRightInd w:val="0"/>
        <w:jc w:val="both"/>
        <w:rPr>
          <w:rFonts w:cs="Arial"/>
          <w:color w:val="000000"/>
          <w:sz w:val="20"/>
          <w:szCs w:val="20"/>
          <w:lang w:val="es-MX" w:eastAsia="es-MX"/>
        </w:rPr>
      </w:pPr>
    </w:p>
    <w:p w14:paraId="3B2838A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IV. Las Diputadas o Diputados del Congreso del Estado electos en los distritos electorales uninominales comprendidos dentro del ámbito territorial donde desarrolle sus funciones el organismo operador de que se trate, y; </w:t>
      </w:r>
    </w:p>
    <w:p w14:paraId="78EC278B" w14:textId="77777777" w:rsidR="00726EE3" w:rsidRPr="008D1F09" w:rsidRDefault="00726EE3" w:rsidP="008D1F09">
      <w:pPr>
        <w:autoSpaceDE w:val="0"/>
        <w:autoSpaceDN w:val="0"/>
        <w:adjustRightInd w:val="0"/>
        <w:jc w:val="both"/>
        <w:rPr>
          <w:rFonts w:cs="Arial"/>
          <w:color w:val="000000"/>
          <w:sz w:val="20"/>
          <w:szCs w:val="20"/>
          <w:lang w:val="es-MX" w:eastAsia="es-MX"/>
        </w:rPr>
      </w:pPr>
    </w:p>
    <w:p w14:paraId="11132150"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V. Un representante del sector social o privado que tenga representatividad en el desarrollo económico y social del Municipio. </w:t>
      </w:r>
    </w:p>
    <w:p w14:paraId="25F1B31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44700F3C"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2. El representante del Municipio será designado por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el representante del sector social o privado será designado por el Consejo de Administración con base en la propuesta que realicen los grupos sociales, organizaciones o la ciudadanía en general. </w:t>
      </w:r>
    </w:p>
    <w:p w14:paraId="1A054C23"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8469E4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lastRenderedPageBreak/>
        <w:t xml:space="preserve">3. En la designación del representante del sector social o privado, sólo podrán votar los integrantes del Consejo de Administración establecidos en las fracciones I, II, III y IV del presente artículo. </w:t>
      </w:r>
    </w:p>
    <w:p w14:paraId="2833C3A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4E64CD6"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4. En el caso de que el organismo operador preste el servicio a dos municipios, ambos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formarán parte del Consejo de Administración. En el caso de organismos operadores que se conformen en más de tres municipios, se integrarán al Consejo de Administración, los dos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que en sus municipios habiten el mayor número de habitantes </w:t>
      </w:r>
      <w:proofErr w:type="gramStart"/>
      <w:r w:rsidRPr="008D1F09">
        <w:rPr>
          <w:rFonts w:cs="Arial"/>
          <w:color w:val="000000"/>
          <w:sz w:val="20"/>
          <w:szCs w:val="20"/>
          <w:lang w:val="es-MX" w:eastAsia="es-MX"/>
        </w:rPr>
        <w:t>de acuerdo a</w:t>
      </w:r>
      <w:proofErr w:type="gramEnd"/>
      <w:r w:rsidRPr="008D1F09">
        <w:rPr>
          <w:rFonts w:cs="Arial"/>
          <w:color w:val="000000"/>
          <w:sz w:val="20"/>
          <w:szCs w:val="20"/>
          <w:lang w:val="es-MX" w:eastAsia="es-MX"/>
        </w:rPr>
        <w:t xml:space="preserve"> fuentes oficiales gubernamentales. En estos supuestos no se aumentará el número de dos integrantes municipales establecido en el párrafo 1, fracción II de este artículo. </w:t>
      </w:r>
    </w:p>
    <w:p w14:paraId="721EA62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1CD8FC0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5. Los integrantes del Consejo tendrán voz y voto, y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tendrá voto de calidad. Los cargos serán honoríficos y podrán ser relevados libremente por los órganos y sector que representen. </w:t>
      </w:r>
    </w:p>
    <w:p w14:paraId="4B49C567"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826DBF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6. Por cada integrante propietario del Consejo se designará un suplente. </w:t>
      </w:r>
    </w:p>
    <w:p w14:paraId="35D204AD"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50A282E" w14:textId="77777777" w:rsidR="00535D4B" w:rsidRDefault="008D1F09" w:rsidP="008D1F09">
      <w:pPr>
        <w:jc w:val="both"/>
        <w:rPr>
          <w:rFonts w:cs="Arial"/>
          <w:color w:val="000000"/>
          <w:sz w:val="20"/>
          <w:szCs w:val="20"/>
          <w:lang w:val="es-MX" w:eastAsia="es-MX"/>
        </w:rPr>
      </w:pPr>
      <w:r w:rsidRPr="008D1F09">
        <w:rPr>
          <w:rFonts w:cs="Arial"/>
          <w:color w:val="000000"/>
          <w:sz w:val="20"/>
          <w:szCs w:val="20"/>
          <w:lang w:val="es-MX" w:eastAsia="es-MX"/>
        </w:rPr>
        <w:t>7. El Consejo de Administración sesionará válidamente con la concurrencia de la mayoría de sus miembros. Sus decisiones se tomarán por mayoría de votos.</w:t>
      </w:r>
    </w:p>
    <w:p w14:paraId="01B4438F" w14:textId="77777777" w:rsidR="008D1F09" w:rsidRPr="00EF729F" w:rsidRDefault="008D1F09" w:rsidP="008D1F09">
      <w:pPr>
        <w:tabs>
          <w:tab w:val="left" w:pos="9355"/>
        </w:tabs>
        <w:ind w:right="-1"/>
        <w:jc w:val="right"/>
        <w:rPr>
          <w:rFonts w:cs="Arial"/>
          <w:b/>
          <w:bCs/>
          <w:sz w:val="16"/>
          <w:szCs w:val="20"/>
          <w:lang w:val="es-MX"/>
        </w:rPr>
      </w:pPr>
      <w:r>
        <w:rPr>
          <w:rFonts w:cs="Arial"/>
          <w:b/>
          <w:i/>
          <w:sz w:val="16"/>
          <w:szCs w:val="16"/>
        </w:rPr>
        <w:t xml:space="preserve">Artículo </w:t>
      </w:r>
      <w:proofErr w:type="gramStart"/>
      <w:r>
        <w:rPr>
          <w:rFonts w:cs="Arial"/>
          <w:b/>
          <w:i/>
          <w:sz w:val="16"/>
          <w:szCs w:val="16"/>
        </w:rPr>
        <w:t>Adicionado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DE1C735" w14:textId="7BA6D216" w:rsidR="00114B63" w:rsidRPr="00EF729F" w:rsidRDefault="004656D5" w:rsidP="00322616">
      <w:pPr>
        <w:tabs>
          <w:tab w:val="left" w:pos="9355"/>
        </w:tabs>
        <w:ind w:right="-1"/>
        <w:jc w:val="right"/>
        <w:rPr>
          <w:rStyle w:val="Hipervnculo"/>
          <w:rFonts w:eastAsia="Calibri"/>
          <w:szCs w:val="16"/>
          <w:lang w:val="es-MX"/>
        </w:rPr>
      </w:pPr>
      <w:r w:rsidRPr="00EF729F">
        <w:rPr>
          <w:rStyle w:val="Hipervnculo"/>
          <w:rFonts w:eastAsia="Calibri" w:cs="Arial"/>
          <w:b/>
          <w:i/>
          <w:sz w:val="16"/>
          <w:szCs w:val="16"/>
          <w:lang w:val="es-MX"/>
        </w:rPr>
        <w:t>https://po.tamaulipas.gob.mx/wp-content/uploads/2024/08/cxlix-99-150824.pdf</w:t>
      </w:r>
    </w:p>
    <w:p w14:paraId="049E22A5" w14:textId="77777777" w:rsidR="004656D5" w:rsidRPr="00EF729F" w:rsidRDefault="004656D5" w:rsidP="00535D4B">
      <w:pPr>
        <w:rPr>
          <w:rFonts w:cs="Arial"/>
          <w:b/>
          <w:sz w:val="20"/>
          <w:szCs w:val="20"/>
          <w:lang w:val="es-MX"/>
        </w:rPr>
      </w:pPr>
    </w:p>
    <w:p w14:paraId="6DA87EF4" w14:textId="05CC2B19" w:rsidR="00535D4B" w:rsidRPr="00640B4E" w:rsidRDefault="00535D4B" w:rsidP="00535D4B">
      <w:pPr>
        <w:rPr>
          <w:rFonts w:cs="Arial"/>
          <w:sz w:val="20"/>
          <w:szCs w:val="20"/>
        </w:rPr>
      </w:pPr>
      <w:r w:rsidRPr="00640B4E">
        <w:rPr>
          <w:rFonts w:cs="Arial"/>
          <w:b/>
          <w:sz w:val="20"/>
          <w:szCs w:val="20"/>
        </w:rPr>
        <w:t>Artículo 29.</w:t>
      </w:r>
      <w:r w:rsidRPr="00640B4E">
        <w:rPr>
          <w:rFonts w:cs="Arial"/>
          <w:sz w:val="20"/>
          <w:szCs w:val="20"/>
        </w:rPr>
        <w:t xml:space="preserve"> </w:t>
      </w:r>
    </w:p>
    <w:p w14:paraId="741B533E" w14:textId="77777777" w:rsidR="00535D4B" w:rsidRPr="00335CC8" w:rsidRDefault="00535D4B" w:rsidP="00535D4B">
      <w:pPr>
        <w:rPr>
          <w:rFonts w:cs="Arial"/>
          <w:sz w:val="10"/>
          <w:szCs w:val="10"/>
        </w:rPr>
      </w:pPr>
    </w:p>
    <w:p w14:paraId="5755746C" w14:textId="77777777" w:rsidR="00535D4B" w:rsidRPr="00640B4E" w:rsidRDefault="00535D4B" w:rsidP="00535D4B">
      <w:pPr>
        <w:jc w:val="both"/>
        <w:rPr>
          <w:rFonts w:cs="Arial"/>
          <w:sz w:val="20"/>
          <w:szCs w:val="20"/>
        </w:rPr>
      </w:pPr>
      <w:r w:rsidRPr="00640B4E">
        <w:rPr>
          <w:rFonts w:cs="Arial"/>
          <w:sz w:val="20"/>
          <w:szCs w:val="20"/>
        </w:rPr>
        <w:t>1. El Consejo de Administración de los organismos operadores intermunicipales y regionales estará integrado por:</w:t>
      </w:r>
    </w:p>
    <w:p w14:paraId="046039AA" w14:textId="77777777" w:rsidR="00535D4B" w:rsidRPr="00FC1C1C" w:rsidRDefault="00535D4B" w:rsidP="00535D4B">
      <w:pPr>
        <w:jc w:val="both"/>
        <w:rPr>
          <w:rFonts w:cs="Arial"/>
          <w:iCs/>
          <w:sz w:val="12"/>
          <w:szCs w:val="20"/>
        </w:rPr>
      </w:pPr>
    </w:p>
    <w:p w14:paraId="7A90EDD8" w14:textId="77777777" w:rsidR="00535D4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14:paraId="2501756D" w14:textId="77777777" w:rsidR="00535D4B" w:rsidRDefault="00535D4B" w:rsidP="00535D4B">
      <w:pPr>
        <w:tabs>
          <w:tab w:val="left" w:pos="284"/>
        </w:tabs>
        <w:jc w:val="both"/>
        <w:rPr>
          <w:rFonts w:cs="Arial"/>
          <w:iCs/>
          <w:snapToGrid w:val="0"/>
          <w:sz w:val="20"/>
          <w:szCs w:val="20"/>
        </w:rPr>
      </w:pPr>
    </w:p>
    <w:p w14:paraId="4402971C" w14:textId="77777777" w:rsidR="00535D4B" w:rsidRPr="00F972B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F972BB">
        <w:rPr>
          <w:sz w:val="20"/>
          <w:szCs w:val="20"/>
        </w:rPr>
        <w:t>Tres representantes del Ejecutivo del Estado</w:t>
      </w:r>
      <w:r>
        <w:rPr>
          <w:sz w:val="20"/>
          <w:szCs w:val="20"/>
        </w:rPr>
        <w:t>, los cuales uno será servidor público de la Secretaría, otro de la Secretaría de Salud y otro de la Secretaría de Desarrollo Urbano y Medio Ambiente.</w:t>
      </w:r>
    </w:p>
    <w:p w14:paraId="326BF613" w14:textId="77777777" w:rsidR="00535D4B" w:rsidRDefault="00535D4B" w:rsidP="00535D4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 xml:space="preserve">Párrafo </w:t>
      </w:r>
      <w:r w:rsidR="00417413" w:rsidRPr="00F972BB">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Pr>
          <w:rFonts w:cs="Arial"/>
          <w:iCs/>
          <w:snapToGrid w:val="0"/>
          <w:sz w:val="20"/>
          <w:szCs w:val="20"/>
        </w:rPr>
        <w:t xml:space="preserve">  </w:t>
      </w:r>
    </w:p>
    <w:p w14:paraId="72CBF5C4" w14:textId="77777777" w:rsidR="00535D4B" w:rsidRDefault="00535D4B" w:rsidP="00535D4B">
      <w:pPr>
        <w:tabs>
          <w:tab w:val="left" w:pos="284"/>
        </w:tabs>
        <w:ind w:left="708"/>
        <w:jc w:val="right"/>
        <w:rPr>
          <w:rStyle w:val="Hipervnculo"/>
          <w:rFonts w:eastAsia="Calibri" w:cs="Arial"/>
          <w:b/>
          <w:i/>
          <w:sz w:val="16"/>
          <w:szCs w:val="16"/>
        </w:rPr>
      </w:pPr>
      <w:hyperlink r:id="rId180" w:history="1">
        <w:r w:rsidRPr="00F972BB">
          <w:rPr>
            <w:rStyle w:val="Hipervnculo"/>
            <w:rFonts w:eastAsia="Calibri" w:cs="Arial"/>
            <w:b/>
            <w:i/>
            <w:sz w:val="16"/>
            <w:szCs w:val="16"/>
          </w:rPr>
          <w:t>https://po.tamaulipas.gob.mx/wp-content/uploads/2022/07/cxlvii-Ext.No_.11-010722F-EV.pdf</w:t>
        </w:r>
      </w:hyperlink>
    </w:p>
    <w:p w14:paraId="15A04941" w14:textId="77777777" w:rsidR="00535D4B" w:rsidRPr="00970486" w:rsidRDefault="00535D4B" w:rsidP="00535D4B">
      <w:pPr>
        <w:tabs>
          <w:tab w:val="left" w:pos="284"/>
        </w:tabs>
        <w:ind w:left="708"/>
        <w:jc w:val="right"/>
        <w:rPr>
          <w:rStyle w:val="Hipervnculo"/>
          <w:rFonts w:eastAsia="Calibri" w:cs="Arial"/>
          <w:b/>
          <w:i/>
          <w:sz w:val="10"/>
          <w:szCs w:val="16"/>
        </w:rPr>
      </w:pPr>
    </w:p>
    <w:p w14:paraId="41270F9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128CF60F"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81" w:history="1">
        <w:r w:rsidRPr="00935A9C">
          <w:rPr>
            <w:rStyle w:val="Hipervnculo"/>
            <w:rFonts w:cs="Arial"/>
            <w:b/>
            <w:i/>
            <w:sz w:val="16"/>
            <w:szCs w:val="16"/>
            <w:lang w:val="es-MX"/>
          </w:rPr>
          <w:t>https://po.tamaulipas.gob.mx/wp-content/uploads/2022/12/cxlvii-Ext.No_.27-121222F-EV.pdf</w:t>
        </w:r>
      </w:hyperlink>
    </w:p>
    <w:p w14:paraId="44C862C2" w14:textId="77777777" w:rsidR="00535D4B" w:rsidRPr="00970486" w:rsidRDefault="00535D4B" w:rsidP="00535D4B">
      <w:pPr>
        <w:pStyle w:val="Prrafodelista"/>
        <w:autoSpaceDE w:val="0"/>
        <w:autoSpaceDN w:val="0"/>
        <w:adjustRightInd w:val="0"/>
        <w:ind w:left="1004"/>
        <w:jc w:val="right"/>
        <w:rPr>
          <w:rStyle w:val="Hipervnculo"/>
          <w:rFonts w:cs="Arial"/>
          <w:b/>
          <w:i/>
          <w:sz w:val="10"/>
          <w:szCs w:val="16"/>
          <w:lang w:val="es-MX"/>
        </w:rPr>
      </w:pPr>
    </w:p>
    <w:p w14:paraId="568186FD"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2481EF" w14:textId="77777777" w:rsidR="00535D4B" w:rsidRPr="00EF729F" w:rsidRDefault="00535D4B" w:rsidP="00D064B8">
      <w:pPr>
        <w:pStyle w:val="Prrafodelista"/>
        <w:autoSpaceDE w:val="0"/>
        <w:autoSpaceDN w:val="0"/>
        <w:adjustRightInd w:val="0"/>
        <w:ind w:left="1004"/>
        <w:jc w:val="right"/>
        <w:rPr>
          <w:rStyle w:val="Hipervnculo"/>
          <w:b/>
          <w:i/>
          <w:sz w:val="16"/>
          <w:szCs w:val="16"/>
          <w:lang w:val="es-MX"/>
        </w:rPr>
      </w:pPr>
      <w:hyperlink r:id="rId182" w:history="1">
        <w:r w:rsidRPr="00EF729F">
          <w:rPr>
            <w:rStyle w:val="Hipervnculo"/>
            <w:b/>
            <w:i/>
            <w:sz w:val="16"/>
            <w:szCs w:val="16"/>
            <w:lang w:val="es-MX"/>
          </w:rPr>
          <w:t>https://po.tamaulipas.gob.mx/wp-content/uploads/2024/02/cxlix-23-210223-EV.pdf</w:t>
        </w:r>
      </w:hyperlink>
    </w:p>
    <w:p w14:paraId="0D99887E"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sidRPr="00F71A15">
        <w:rPr>
          <w:rFonts w:cs="Arial"/>
          <w:sz w:val="20"/>
          <w:szCs w:val="20"/>
        </w:rPr>
        <w:t xml:space="preserve">Un Diputado o Diputada al Congreso del Estado con residencia en el distrito o los distritos electorales comprendidos dentro del ámbito territorial donde desarrolle sus funciones el organismo operador de que se trate, quien será propuesto por la Junta de Gobierno al Pleno del Poder Legislativo, para que éste resuelva por mayoría simple de </w:t>
      </w:r>
      <w:proofErr w:type="gramStart"/>
      <w:r w:rsidRPr="00F71A15">
        <w:rPr>
          <w:rFonts w:cs="Arial"/>
          <w:sz w:val="20"/>
          <w:szCs w:val="20"/>
        </w:rPr>
        <w:t>los diputados y diputadas</w:t>
      </w:r>
      <w:proofErr w:type="gramEnd"/>
      <w:r w:rsidRPr="00F71A15">
        <w:rPr>
          <w:rFonts w:cs="Arial"/>
          <w:sz w:val="20"/>
          <w:szCs w:val="20"/>
        </w:rPr>
        <w:t xml:space="preserve"> presentes; y </w:t>
      </w:r>
    </w:p>
    <w:p w14:paraId="5615F502" w14:textId="77777777"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Reformada,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23652026" w14:textId="77777777" w:rsidR="00535D4B" w:rsidRPr="00D064B8" w:rsidRDefault="00535D4B" w:rsidP="00D064B8">
      <w:pPr>
        <w:pStyle w:val="Prrafodelista"/>
        <w:autoSpaceDE w:val="0"/>
        <w:autoSpaceDN w:val="0"/>
        <w:adjustRightInd w:val="0"/>
        <w:ind w:left="720"/>
        <w:jc w:val="right"/>
        <w:rPr>
          <w:rFonts w:cs="Arial"/>
          <w:b/>
          <w:i/>
          <w:sz w:val="16"/>
          <w:szCs w:val="16"/>
          <w:lang w:val="es-MX"/>
        </w:rPr>
      </w:pPr>
      <w:hyperlink r:id="rId183" w:history="1">
        <w:r w:rsidRPr="00AD459F">
          <w:rPr>
            <w:rStyle w:val="Hipervnculo"/>
            <w:rFonts w:cs="Arial"/>
            <w:b/>
            <w:i/>
            <w:sz w:val="16"/>
            <w:szCs w:val="16"/>
            <w:lang w:val="es-MX"/>
          </w:rPr>
          <w:t>https://po.tamaulipas.gob.mx/wp-content/uploads/2023/08/cxlviii-101-230823-EV.pdf</w:t>
        </w:r>
      </w:hyperlink>
    </w:p>
    <w:p w14:paraId="798F2426"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Pr>
          <w:sz w:val="20"/>
          <w:szCs w:val="20"/>
        </w:rPr>
        <w:t>Tres</w:t>
      </w:r>
      <w:r w:rsidRPr="00F972BB">
        <w:rPr>
          <w:sz w:val="20"/>
          <w:szCs w:val="20"/>
        </w:rPr>
        <w:t xml:space="preserve"> representante</w:t>
      </w:r>
      <w:r>
        <w:rPr>
          <w:sz w:val="20"/>
          <w:szCs w:val="20"/>
        </w:rPr>
        <w:t>s</w:t>
      </w:r>
      <w:r w:rsidRPr="00F972BB">
        <w:rPr>
          <w:sz w:val="20"/>
          <w:szCs w:val="20"/>
        </w:rPr>
        <w:t xml:space="preserve"> de</w:t>
      </w:r>
      <w:r>
        <w:rPr>
          <w:sz w:val="20"/>
          <w:szCs w:val="20"/>
        </w:rPr>
        <w:t xml:space="preserve"> los sectores social y privado </w:t>
      </w:r>
      <w:r w:rsidRPr="00F972BB">
        <w:rPr>
          <w:sz w:val="20"/>
          <w:szCs w:val="20"/>
        </w:rPr>
        <w:t>que tenga representativi</w:t>
      </w:r>
      <w:r>
        <w:rPr>
          <w:sz w:val="20"/>
          <w:szCs w:val="20"/>
        </w:rPr>
        <w:t xml:space="preserve">dad en el desarrollo económico y </w:t>
      </w:r>
      <w:r w:rsidRPr="00F972BB">
        <w:rPr>
          <w:sz w:val="20"/>
          <w:szCs w:val="20"/>
        </w:rPr>
        <w:t>social en el territorio de los municipios asociados, quien</w:t>
      </w:r>
      <w:r>
        <w:rPr>
          <w:sz w:val="20"/>
          <w:szCs w:val="20"/>
        </w:rPr>
        <w:t>es</w:t>
      </w:r>
      <w:r w:rsidRPr="00F972BB">
        <w:rPr>
          <w:sz w:val="20"/>
          <w:szCs w:val="20"/>
        </w:rPr>
        <w:t xml:space="preserve"> será</w:t>
      </w:r>
      <w:r>
        <w:rPr>
          <w:sz w:val="20"/>
          <w:szCs w:val="20"/>
        </w:rPr>
        <w:t>n</w:t>
      </w:r>
      <w:r w:rsidRPr="00F972BB">
        <w:rPr>
          <w:sz w:val="20"/>
          <w:szCs w:val="20"/>
        </w:rPr>
        <w:t xml:space="preserve"> designado</w:t>
      </w:r>
      <w:r>
        <w:rPr>
          <w:sz w:val="20"/>
          <w:szCs w:val="20"/>
        </w:rPr>
        <w:t>s</w:t>
      </w:r>
      <w:r w:rsidRPr="00F972BB">
        <w:rPr>
          <w:sz w:val="20"/>
          <w:szCs w:val="20"/>
        </w:rPr>
        <w:t xml:space="preserve"> en los términos del decreto de creación que corresponda, debiendo </w:t>
      </w:r>
      <w:r>
        <w:rPr>
          <w:sz w:val="20"/>
          <w:szCs w:val="20"/>
        </w:rPr>
        <w:t xml:space="preserve">uno </w:t>
      </w:r>
      <w:r w:rsidRPr="00F972BB">
        <w:rPr>
          <w:sz w:val="20"/>
          <w:szCs w:val="20"/>
        </w:rPr>
        <w:t>representar</w:t>
      </w:r>
      <w:r>
        <w:rPr>
          <w:sz w:val="20"/>
          <w:szCs w:val="20"/>
        </w:rPr>
        <w:t>, preferentemente,</w:t>
      </w:r>
      <w:r w:rsidRPr="00F972BB">
        <w:rPr>
          <w:sz w:val="20"/>
          <w:szCs w:val="20"/>
        </w:rPr>
        <w:t xml:space="preserve"> a los usuarios domésticos, </w:t>
      </w:r>
      <w:r>
        <w:rPr>
          <w:sz w:val="20"/>
          <w:szCs w:val="20"/>
        </w:rPr>
        <w:t xml:space="preserve">otro a los </w:t>
      </w:r>
      <w:r w:rsidRPr="00F972BB">
        <w:rPr>
          <w:sz w:val="20"/>
          <w:szCs w:val="20"/>
        </w:rPr>
        <w:t>comerciales y</w:t>
      </w:r>
      <w:r>
        <w:rPr>
          <w:sz w:val="20"/>
          <w:szCs w:val="20"/>
        </w:rPr>
        <w:t xml:space="preserve"> de servicio, y el último a los</w:t>
      </w:r>
      <w:r w:rsidRPr="00F972BB">
        <w:rPr>
          <w:sz w:val="20"/>
          <w:szCs w:val="20"/>
        </w:rPr>
        <w:t xml:space="preserve"> industriales.</w:t>
      </w:r>
      <w:r>
        <w:t xml:space="preserve"> </w:t>
      </w:r>
    </w:p>
    <w:p w14:paraId="036AB78D" w14:textId="77777777" w:rsidR="00535D4B" w:rsidRPr="00F972BB" w:rsidRDefault="00A207B7" w:rsidP="00535D4B">
      <w:pPr>
        <w:tabs>
          <w:tab w:val="left" w:pos="284"/>
        </w:tabs>
        <w:jc w:val="right"/>
        <w:rPr>
          <w:rFonts w:cs="Arial"/>
          <w:sz w:val="20"/>
          <w:szCs w:val="20"/>
        </w:rPr>
      </w:pPr>
      <w:r>
        <w:rPr>
          <w:rFonts w:cs="Arial"/>
          <w:b/>
          <w:i/>
          <w:sz w:val="16"/>
          <w:szCs w:val="16"/>
          <w:lang w:val="es-MX"/>
        </w:rPr>
        <w:t xml:space="preserve">Fracción </w:t>
      </w:r>
      <w:r w:rsidR="00417413" w:rsidRPr="00F972BB">
        <w:rPr>
          <w:rFonts w:cs="Arial"/>
          <w:b/>
          <w:i/>
          <w:kern w:val="28"/>
          <w:sz w:val="16"/>
          <w:szCs w:val="16"/>
          <w:lang w:val="es-MX"/>
        </w:rPr>
        <w:t>Reformado</w:t>
      </w:r>
      <w:r w:rsidR="00535D4B" w:rsidRPr="00F972BB">
        <w:rPr>
          <w:rFonts w:cs="Arial"/>
          <w:b/>
          <w:i/>
          <w:kern w:val="28"/>
          <w:sz w:val="16"/>
          <w:szCs w:val="16"/>
          <w:lang w:val="es-MX"/>
        </w:rPr>
        <w:t>, P.O. Edición Vespertina Extraordinario No. 11, del 1 de julio de 2022</w:t>
      </w:r>
      <w:r w:rsidR="00535D4B" w:rsidRPr="00F972BB">
        <w:rPr>
          <w:rFonts w:cs="Arial"/>
          <w:iCs/>
          <w:snapToGrid w:val="0"/>
          <w:sz w:val="20"/>
          <w:szCs w:val="20"/>
        </w:rPr>
        <w:t xml:space="preserve">  </w:t>
      </w:r>
    </w:p>
    <w:p w14:paraId="30104582" w14:textId="77777777" w:rsidR="00535D4B" w:rsidRPr="00D064B8" w:rsidRDefault="00535D4B" w:rsidP="00D064B8">
      <w:pPr>
        <w:pStyle w:val="Prrafodelista"/>
        <w:tabs>
          <w:tab w:val="left" w:pos="284"/>
        </w:tabs>
        <w:ind w:left="720"/>
        <w:jc w:val="right"/>
        <w:rPr>
          <w:rStyle w:val="Hipervnculo"/>
          <w:rFonts w:eastAsia="Calibri" w:cs="Arial"/>
          <w:b/>
          <w:i/>
          <w:sz w:val="16"/>
          <w:szCs w:val="16"/>
        </w:rPr>
      </w:pPr>
      <w:hyperlink r:id="rId184" w:history="1">
        <w:r w:rsidRPr="00F972BB">
          <w:rPr>
            <w:rStyle w:val="Hipervnculo"/>
            <w:rFonts w:eastAsia="Calibri" w:cs="Arial"/>
            <w:b/>
            <w:i/>
            <w:sz w:val="16"/>
            <w:szCs w:val="16"/>
          </w:rPr>
          <w:t>https://po.tamaulipas.gob.mx/wp-content/uploads/2022/07/cxlvii-Ext.No_.11-010722F-EV.pdf</w:t>
        </w:r>
      </w:hyperlink>
    </w:p>
    <w:p w14:paraId="7B476949"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A207B7">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7D9F0648"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5" w:history="1">
        <w:r w:rsidRPr="00935A9C">
          <w:rPr>
            <w:rStyle w:val="Hipervnculo"/>
            <w:rFonts w:cs="Arial"/>
            <w:b/>
            <w:i/>
            <w:sz w:val="16"/>
            <w:szCs w:val="16"/>
            <w:lang w:val="es-MX"/>
          </w:rPr>
          <w:t>https://po.tamaulipas.gob.mx/wp-content/uploads/2022/12/cxlvii-Ext.No_.27-121222F-EV.pdf</w:t>
        </w:r>
      </w:hyperlink>
    </w:p>
    <w:p w14:paraId="58C10698" w14:textId="77777777" w:rsidR="00535D4B" w:rsidRPr="00F7601A" w:rsidRDefault="00535D4B" w:rsidP="00535D4B">
      <w:pPr>
        <w:tabs>
          <w:tab w:val="left" w:pos="284"/>
        </w:tabs>
        <w:jc w:val="both"/>
        <w:rPr>
          <w:rFonts w:cs="Arial"/>
          <w:iCs/>
          <w:snapToGrid w:val="0"/>
          <w:sz w:val="20"/>
          <w:szCs w:val="20"/>
        </w:rPr>
      </w:pPr>
    </w:p>
    <w:p w14:paraId="0026DA9A" w14:textId="77777777" w:rsidR="00535D4B" w:rsidRPr="000A1B56" w:rsidRDefault="00535D4B" w:rsidP="00535D4B">
      <w:pPr>
        <w:jc w:val="both"/>
        <w:rPr>
          <w:rFonts w:cs="Arial"/>
          <w:sz w:val="20"/>
          <w:szCs w:val="20"/>
        </w:rPr>
      </w:pPr>
      <w:r w:rsidRPr="000A1B56">
        <w:rPr>
          <w:rFonts w:cs="Arial"/>
          <w:sz w:val="20"/>
          <w:szCs w:val="20"/>
        </w:rPr>
        <w:t xml:space="preserve">2. Por cada integrante propietario se designará un suplente y Los integrantes del Consejo tendrán voz y voto, teniendo el </w:t>
      </w:r>
      <w:proofErr w:type="gramStart"/>
      <w:r w:rsidRPr="000A1B56">
        <w:rPr>
          <w:rFonts w:cs="Arial"/>
          <w:sz w:val="20"/>
          <w:szCs w:val="20"/>
        </w:rPr>
        <w:t>Presidente</w:t>
      </w:r>
      <w:proofErr w:type="gramEnd"/>
      <w:r w:rsidRPr="000A1B56">
        <w:rPr>
          <w:rFonts w:cs="Arial"/>
          <w:sz w:val="20"/>
          <w:szCs w:val="20"/>
        </w:rPr>
        <w:t xml:space="preserve"> voto de calidad. Los cargos serán honoríficos y podrán ser relevados libremente por los órganos y sectores que representen.</w:t>
      </w:r>
    </w:p>
    <w:p w14:paraId="6D9CF034" w14:textId="77777777" w:rsidR="00535D4B" w:rsidRPr="000A1B56" w:rsidRDefault="00535D4B" w:rsidP="00535D4B">
      <w:pPr>
        <w:jc w:val="both"/>
        <w:rPr>
          <w:rFonts w:cs="Arial"/>
          <w:iCs/>
          <w:snapToGrid w:val="0"/>
          <w:sz w:val="20"/>
          <w:szCs w:val="20"/>
        </w:rPr>
      </w:pPr>
    </w:p>
    <w:p w14:paraId="38B7E5D1" w14:textId="77777777" w:rsidR="00535D4B" w:rsidRPr="000A1B56" w:rsidRDefault="00535D4B" w:rsidP="00535D4B">
      <w:pPr>
        <w:jc w:val="both"/>
        <w:rPr>
          <w:rFonts w:cs="Arial"/>
          <w:iCs/>
          <w:snapToGrid w:val="0"/>
          <w:sz w:val="20"/>
          <w:szCs w:val="20"/>
        </w:rPr>
      </w:pPr>
      <w:r w:rsidRPr="000A1B56">
        <w:rPr>
          <w:rFonts w:cs="Arial"/>
          <w:iCs/>
          <w:snapToGrid w:val="0"/>
          <w:sz w:val="20"/>
          <w:szCs w:val="20"/>
        </w:rPr>
        <w:t>3. Por cada integrante propietario del Consejo se designará un suplente.</w:t>
      </w:r>
    </w:p>
    <w:p w14:paraId="01F84C96" w14:textId="77777777" w:rsidR="00535D4B" w:rsidRPr="000A1B56" w:rsidRDefault="00535D4B" w:rsidP="00535D4B">
      <w:pPr>
        <w:jc w:val="both"/>
        <w:rPr>
          <w:rFonts w:cs="Arial"/>
          <w:iCs/>
          <w:snapToGrid w:val="0"/>
          <w:sz w:val="20"/>
          <w:szCs w:val="20"/>
          <w:u w:val="single"/>
        </w:rPr>
      </w:pPr>
    </w:p>
    <w:p w14:paraId="2D9EB8D0" w14:textId="77777777" w:rsidR="00535D4B" w:rsidRPr="000A1B56" w:rsidRDefault="00535D4B" w:rsidP="00535D4B">
      <w:pPr>
        <w:jc w:val="both"/>
        <w:rPr>
          <w:rFonts w:cs="Arial"/>
          <w:iCs/>
          <w:sz w:val="20"/>
          <w:szCs w:val="20"/>
        </w:rPr>
      </w:pPr>
      <w:r w:rsidRPr="000A1B56">
        <w:rPr>
          <w:rFonts w:cs="Arial"/>
          <w:iCs/>
          <w:sz w:val="20"/>
          <w:szCs w:val="20"/>
        </w:rPr>
        <w:t xml:space="preserve">4. El </w:t>
      </w:r>
      <w:proofErr w:type="gramStart"/>
      <w:r w:rsidRPr="000A1B56">
        <w:rPr>
          <w:rFonts w:cs="Arial"/>
          <w:iCs/>
          <w:sz w:val="20"/>
          <w:szCs w:val="20"/>
        </w:rPr>
        <w:t>Presidente</w:t>
      </w:r>
      <w:proofErr w:type="gramEnd"/>
      <w:r w:rsidRPr="000A1B56">
        <w:rPr>
          <w:rFonts w:cs="Arial"/>
          <w:iCs/>
          <w:sz w:val="20"/>
          <w:szCs w:val="20"/>
        </w:rPr>
        <w:t xml:space="preserve"> del Consejo de Administración será el </w:t>
      </w:r>
      <w:proofErr w:type="gramStart"/>
      <w:r w:rsidRPr="000A1B56">
        <w:rPr>
          <w:rFonts w:cs="Arial"/>
          <w:iCs/>
          <w:sz w:val="20"/>
          <w:szCs w:val="20"/>
        </w:rPr>
        <w:t>Presidente</w:t>
      </w:r>
      <w:proofErr w:type="gramEnd"/>
      <w:r w:rsidRPr="000A1B56">
        <w:rPr>
          <w:rFonts w:cs="Arial"/>
          <w:iCs/>
          <w:sz w:val="20"/>
          <w:szCs w:val="20"/>
        </w:rPr>
        <w:t xml:space="preserv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14:paraId="45A896A2" w14:textId="77777777" w:rsidR="00535D4B" w:rsidRPr="000A1B56" w:rsidRDefault="00535D4B" w:rsidP="00535D4B">
      <w:pPr>
        <w:jc w:val="both"/>
        <w:rPr>
          <w:sz w:val="20"/>
          <w:szCs w:val="20"/>
        </w:rPr>
      </w:pPr>
      <w:r w:rsidRPr="000A1B56">
        <w:rPr>
          <w:sz w:val="20"/>
          <w:szCs w:val="20"/>
        </w:rPr>
        <w:lastRenderedPageBreak/>
        <w:t xml:space="preserve">5. </w:t>
      </w:r>
      <w:r w:rsidRPr="000A1B56">
        <w:rPr>
          <w:rFonts w:cs="Arial"/>
          <w:sz w:val="20"/>
          <w:szCs w:val="20"/>
        </w:rPr>
        <w:t>Se deroga (Decreto No. 65-479, del</w:t>
      </w:r>
      <w:r w:rsidRPr="000A1B56">
        <w:rPr>
          <w:rFonts w:cs="Arial"/>
          <w:b/>
          <w:i/>
          <w:kern w:val="28"/>
          <w:sz w:val="20"/>
          <w:szCs w:val="20"/>
          <w:lang w:val="es-MX"/>
        </w:rPr>
        <w:t xml:space="preserve"> </w:t>
      </w:r>
      <w:r w:rsidRPr="000A1B56">
        <w:rPr>
          <w:rFonts w:cs="Arial"/>
          <w:i/>
          <w:kern w:val="28"/>
          <w:sz w:val="20"/>
          <w:szCs w:val="20"/>
          <w:lang w:val="es-MX"/>
        </w:rPr>
        <w:t>P.O.</w:t>
      </w:r>
      <w:r w:rsidRPr="000A1B56">
        <w:rPr>
          <w:rFonts w:cs="Arial"/>
          <w:i/>
          <w:sz w:val="20"/>
          <w:szCs w:val="20"/>
        </w:rPr>
        <w:t xml:space="preserve"> Edición Vespertina Extraordinario Número 27</w:t>
      </w:r>
      <w:r w:rsidRPr="000A1B56">
        <w:rPr>
          <w:rFonts w:cs="Arial"/>
          <w:i/>
          <w:sz w:val="20"/>
          <w:szCs w:val="20"/>
          <w:lang w:val="es-MX"/>
        </w:rPr>
        <w:t>, del 12 de diciembre de 2022</w:t>
      </w:r>
      <w:r w:rsidRPr="000A1B56">
        <w:rPr>
          <w:rFonts w:cs="Arial"/>
          <w:sz w:val="20"/>
          <w:szCs w:val="20"/>
        </w:rPr>
        <w:t>).</w:t>
      </w:r>
    </w:p>
    <w:p w14:paraId="6FA7A74E"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p>
    <w:p w14:paraId="2549645A" w14:textId="6C7E0CD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6" w:history="1">
        <w:r w:rsidRPr="00F972BB">
          <w:rPr>
            <w:rStyle w:val="Hipervnculo"/>
            <w:rFonts w:eastAsia="Calibri" w:cs="Arial"/>
            <w:b/>
            <w:i/>
            <w:sz w:val="16"/>
            <w:szCs w:val="16"/>
          </w:rPr>
          <w:t>https://po.tamaulipas.gob.mx/wp-content/uploads/2022/07/cxlvii-Ext.No_.11-010722F-EV.pdf</w:t>
        </w:r>
      </w:hyperlink>
    </w:p>
    <w:p w14:paraId="0B9B8440"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682D3D86"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7" w:history="1">
        <w:r w:rsidRPr="00935A9C">
          <w:rPr>
            <w:rStyle w:val="Hipervnculo"/>
            <w:rFonts w:cs="Arial"/>
            <w:b/>
            <w:i/>
            <w:sz w:val="16"/>
            <w:szCs w:val="16"/>
            <w:lang w:val="es-MX"/>
          </w:rPr>
          <w:t>https://po.tamaulipas.gob.mx/wp-content/uploads/2022/12/cxlvii-Ext.No_.27-121222F-EV.pdf</w:t>
        </w:r>
      </w:hyperlink>
    </w:p>
    <w:p w14:paraId="2A9E3950" w14:textId="77777777" w:rsidR="00535D4B" w:rsidRPr="00A207B7" w:rsidRDefault="00535D4B" w:rsidP="00535D4B">
      <w:pPr>
        <w:jc w:val="both"/>
        <w:rPr>
          <w:sz w:val="20"/>
          <w:szCs w:val="20"/>
        </w:rPr>
      </w:pPr>
    </w:p>
    <w:p w14:paraId="130980AA" w14:textId="77777777" w:rsidR="00535D4B" w:rsidRDefault="00535D4B" w:rsidP="00535D4B">
      <w:pPr>
        <w:jc w:val="both"/>
        <w:rPr>
          <w:sz w:val="20"/>
          <w:szCs w:val="20"/>
        </w:rPr>
      </w:pPr>
      <w:r w:rsidRPr="00F972BB">
        <w:rPr>
          <w:sz w:val="20"/>
          <w:szCs w:val="20"/>
        </w:rPr>
        <w:t xml:space="preserve">6. El </w:t>
      </w:r>
      <w:proofErr w:type="gramStart"/>
      <w:r w:rsidRPr="00F972BB">
        <w:rPr>
          <w:sz w:val="20"/>
          <w:szCs w:val="20"/>
        </w:rPr>
        <w:t>Secretario</w:t>
      </w:r>
      <w:proofErr w:type="gramEnd"/>
      <w:r w:rsidRPr="00F972BB">
        <w:rPr>
          <w:sz w:val="20"/>
          <w:szCs w:val="20"/>
        </w:rPr>
        <w:t xml:space="preserve"> del Consejo de Administración será el </w:t>
      </w:r>
      <w:proofErr w:type="gramStart"/>
      <w:r w:rsidRPr="00F972BB">
        <w:rPr>
          <w:sz w:val="20"/>
          <w:szCs w:val="20"/>
        </w:rPr>
        <w:t>Presidente</w:t>
      </w:r>
      <w:proofErr w:type="gramEnd"/>
      <w:r w:rsidRPr="00F972BB">
        <w:rPr>
          <w:sz w:val="20"/>
          <w:szCs w:val="20"/>
        </w:rPr>
        <w:t xml:space="preserve"> Municipal del Ayuntamiento que haya realizado la segunda mayor aportación al patrimonio del organismo operador. </w:t>
      </w:r>
    </w:p>
    <w:p w14:paraId="6E99C1FC"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1BB3E4A6" w14:textId="77777777" w:rsidR="00535D4B" w:rsidRPr="00F972BB" w:rsidRDefault="00535D4B" w:rsidP="00535D4B">
      <w:pPr>
        <w:pStyle w:val="Prrafodelista"/>
        <w:tabs>
          <w:tab w:val="left" w:pos="284"/>
        </w:tabs>
        <w:ind w:left="720"/>
        <w:jc w:val="right"/>
        <w:rPr>
          <w:rStyle w:val="Hipervnculo"/>
          <w:rFonts w:cs="Arial"/>
          <w:iCs/>
          <w:snapToGrid w:val="0"/>
          <w:color w:val="auto"/>
          <w:sz w:val="20"/>
          <w:szCs w:val="20"/>
          <w:u w:val="none"/>
        </w:rPr>
      </w:pPr>
      <w:hyperlink r:id="rId188" w:history="1">
        <w:r w:rsidRPr="00F972BB">
          <w:rPr>
            <w:rStyle w:val="Hipervnculo"/>
            <w:rFonts w:eastAsia="Calibri" w:cs="Arial"/>
            <w:b/>
            <w:i/>
            <w:sz w:val="16"/>
            <w:szCs w:val="16"/>
          </w:rPr>
          <w:t>https://po.tamaulipas.gob.mx/wp-content/uploads/2022/07/cxlvii-Ext.No_.11-010722F-EV.pdf</w:t>
        </w:r>
      </w:hyperlink>
    </w:p>
    <w:p w14:paraId="5F5770C5" w14:textId="77777777" w:rsidR="00535D4B" w:rsidRPr="000A1B56" w:rsidRDefault="00535D4B" w:rsidP="00535D4B">
      <w:pPr>
        <w:jc w:val="both"/>
        <w:rPr>
          <w:sz w:val="20"/>
          <w:szCs w:val="20"/>
        </w:rPr>
      </w:pPr>
    </w:p>
    <w:p w14:paraId="388E25CF" w14:textId="77777777" w:rsidR="00535D4B" w:rsidRDefault="00535D4B" w:rsidP="00535D4B">
      <w:pPr>
        <w:jc w:val="both"/>
        <w:rPr>
          <w:rFonts w:cs="Arial"/>
          <w:sz w:val="20"/>
          <w:szCs w:val="20"/>
        </w:rPr>
      </w:pPr>
      <w:r w:rsidRPr="00F972BB">
        <w:rPr>
          <w:sz w:val="20"/>
          <w:szCs w:val="20"/>
        </w:rPr>
        <w:t xml:space="preserve">7. </w:t>
      </w:r>
      <w:r w:rsidRPr="00DD730F">
        <w:rPr>
          <w:rFonts w:cs="Arial"/>
          <w:sz w:val="20"/>
          <w:szCs w:val="20"/>
        </w:rPr>
        <w:t xml:space="preserve">Se deroga (Decreto No. </w:t>
      </w:r>
      <w:r>
        <w:rPr>
          <w:rFonts w:cs="Arial"/>
          <w:sz w:val="20"/>
          <w:szCs w:val="20"/>
        </w:rPr>
        <w:t>65-479</w:t>
      </w:r>
      <w:r w:rsidRPr="00DD730F">
        <w:rPr>
          <w:rFonts w:cs="Arial"/>
          <w:sz w:val="20"/>
          <w:szCs w:val="20"/>
        </w:rPr>
        <w:t>, del</w:t>
      </w:r>
      <w:r w:rsidRPr="004A759C">
        <w:rPr>
          <w:rFonts w:cs="Arial"/>
          <w:b/>
          <w:i/>
          <w:kern w:val="28"/>
          <w:sz w:val="16"/>
          <w:szCs w:val="16"/>
          <w:lang w:val="es-MX"/>
        </w:rPr>
        <w:t xml:space="preserve"> </w:t>
      </w:r>
      <w:r w:rsidRPr="004A759C">
        <w:rPr>
          <w:rFonts w:cs="Arial"/>
          <w:i/>
          <w:kern w:val="28"/>
          <w:sz w:val="20"/>
          <w:szCs w:val="20"/>
          <w:lang w:val="es-MX"/>
        </w:rPr>
        <w:t>P.O.</w:t>
      </w:r>
      <w:r w:rsidRPr="004A759C">
        <w:rPr>
          <w:rFonts w:cs="Arial"/>
          <w:i/>
          <w:sz w:val="20"/>
          <w:szCs w:val="20"/>
        </w:rPr>
        <w:t xml:space="preserve"> Edición Vespertina Extraordinario Número 27</w:t>
      </w:r>
      <w:r w:rsidRPr="004A759C">
        <w:rPr>
          <w:rFonts w:cs="Arial"/>
          <w:i/>
          <w:sz w:val="20"/>
          <w:szCs w:val="20"/>
          <w:lang w:val="es-MX"/>
        </w:rPr>
        <w:t>, del 12 de diciembre de 2022</w:t>
      </w:r>
      <w:r w:rsidRPr="004A759C">
        <w:rPr>
          <w:rFonts w:cs="Arial"/>
          <w:sz w:val="20"/>
          <w:szCs w:val="20"/>
        </w:rPr>
        <w:t>).</w:t>
      </w:r>
    </w:p>
    <w:p w14:paraId="404D53C9" w14:textId="77777777" w:rsidR="00535D4B" w:rsidRPr="00F972BB" w:rsidRDefault="00535D4B" w:rsidP="00535D4B">
      <w:pPr>
        <w:jc w:val="right"/>
        <w:rPr>
          <w:rFonts w:cs="Arial"/>
          <w:sz w:val="20"/>
          <w:szCs w:val="20"/>
        </w:rPr>
      </w:pPr>
      <w:r w:rsidRPr="00F972BB">
        <w:rPr>
          <w:rFonts w:cs="Arial"/>
          <w:b/>
          <w:i/>
          <w:kern w:val="28"/>
          <w:sz w:val="16"/>
          <w:szCs w:val="16"/>
          <w:lang w:val="es-MX"/>
        </w:rPr>
        <w:t xml:space="preserve">Párrafo </w:t>
      </w:r>
      <w:r w:rsidR="00A207B7">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59D67542" w14:textId="1BF290C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9" w:history="1">
        <w:r w:rsidRPr="00F972BB">
          <w:rPr>
            <w:rStyle w:val="Hipervnculo"/>
            <w:rFonts w:eastAsia="Calibri" w:cs="Arial"/>
            <w:b/>
            <w:i/>
            <w:sz w:val="16"/>
            <w:szCs w:val="16"/>
          </w:rPr>
          <w:t>https://po.tamaulipas.gob.mx/wp-content/uploads/2022/07/cxlvii-Ext.No_.11-010722F-EV.pdf</w:t>
        </w:r>
      </w:hyperlink>
    </w:p>
    <w:p w14:paraId="135D4603" w14:textId="77777777" w:rsidR="00535D4B" w:rsidRDefault="00A207B7" w:rsidP="00535D4B">
      <w:pPr>
        <w:pStyle w:val="Prrafodelista"/>
        <w:autoSpaceDE w:val="0"/>
        <w:autoSpaceDN w:val="0"/>
        <w:adjustRightInd w:val="0"/>
        <w:ind w:left="1004"/>
        <w:jc w:val="right"/>
        <w:rPr>
          <w:rFonts w:cs="Arial"/>
          <w:b/>
          <w:i/>
          <w:sz w:val="16"/>
          <w:szCs w:val="16"/>
          <w:lang w:val="es-MX"/>
        </w:rPr>
      </w:pPr>
      <w:r w:rsidRPr="00F972BB">
        <w:rPr>
          <w:rFonts w:cs="Arial"/>
          <w:b/>
          <w:i/>
          <w:kern w:val="28"/>
          <w:sz w:val="16"/>
          <w:szCs w:val="16"/>
          <w:lang w:val="es-MX"/>
        </w:rPr>
        <w:t xml:space="preserve">Párrafo </w:t>
      </w:r>
      <w:r w:rsidR="00417413">
        <w:rPr>
          <w:rFonts w:cs="Arial"/>
          <w:b/>
          <w:i/>
          <w:kern w:val="28"/>
          <w:sz w:val="16"/>
          <w:szCs w:val="16"/>
          <w:lang w:val="es-MX"/>
        </w:rPr>
        <w:t>Derogad</w:t>
      </w:r>
      <w:r>
        <w:rPr>
          <w:rFonts w:cs="Arial"/>
          <w:b/>
          <w:i/>
          <w:kern w:val="28"/>
          <w:sz w:val="16"/>
          <w:szCs w:val="16"/>
          <w:lang w:val="es-MX"/>
        </w:rPr>
        <w:t>o</w:t>
      </w:r>
      <w:r w:rsidR="00535D4B">
        <w:rPr>
          <w:rFonts w:cs="Arial"/>
          <w:b/>
          <w:i/>
          <w:kern w:val="28"/>
          <w:sz w:val="16"/>
          <w:szCs w:val="16"/>
          <w:lang w:val="es-MX"/>
        </w:rPr>
        <w:t>, P.O.</w:t>
      </w:r>
      <w:r w:rsidR="00535D4B" w:rsidRPr="00DD730F">
        <w:rPr>
          <w:rFonts w:cs="Arial"/>
          <w:b/>
          <w:i/>
          <w:sz w:val="16"/>
          <w:szCs w:val="16"/>
        </w:rPr>
        <w:t xml:space="preserve">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E11266">
        <w:rPr>
          <w:rFonts w:cs="Arial"/>
          <w:b/>
          <w:i/>
          <w:sz w:val="16"/>
          <w:szCs w:val="16"/>
          <w:lang w:val="es-MX"/>
        </w:rPr>
        <w:t xml:space="preserve"> de 2022</w:t>
      </w:r>
    </w:p>
    <w:p w14:paraId="5EF3D139" w14:textId="775A0671" w:rsidR="00535D4B" w:rsidRPr="00CB0EF4" w:rsidRDefault="00535D4B" w:rsidP="00CB0EF4">
      <w:pPr>
        <w:pStyle w:val="Prrafodelista"/>
        <w:autoSpaceDE w:val="0"/>
        <w:autoSpaceDN w:val="0"/>
        <w:adjustRightInd w:val="0"/>
        <w:ind w:left="1004"/>
        <w:jc w:val="right"/>
        <w:rPr>
          <w:rFonts w:cs="Arial"/>
          <w:b/>
          <w:i/>
          <w:sz w:val="16"/>
          <w:szCs w:val="16"/>
          <w:lang w:val="es-MX"/>
        </w:rPr>
      </w:pPr>
      <w:hyperlink r:id="rId190" w:history="1">
        <w:r w:rsidRPr="00935A9C">
          <w:rPr>
            <w:rStyle w:val="Hipervnculo"/>
            <w:rFonts w:cs="Arial"/>
            <w:b/>
            <w:i/>
            <w:sz w:val="16"/>
            <w:szCs w:val="16"/>
            <w:lang w:val="es-MX"/>
          </w:rPr>
          <w:t>https://po.tamaulipas.gob.mx/wp-content/uploads/2022/12/cxlvii-Ext.No_.27-121222F-EV.pdf</w:t>
        </w:r>
      </w:hyperlink>
    </w:p>
    <w:p w14:paraId="43AA291F" w14:textId="77777777" w:rsidR="00B03294" w:rsidRPr="00F7601A" w:rsidRDefault="00B03294" w:rsidP="00535D4B">
      <w:pPr>
        <w:jc w:val="both"/>
        <w:rPr>
          <w:sz w:val="20"/>
          <w:szCs w:val="20"/>
        </w:rPr>
      </w:pPr>
    </w:p>
    <w:p w14:paraId="4AAE519F" w14:textId="77777777" w:rsidR="00535D4B" w:rsidRPr="00F972BB" w:rsidRDefault="00535D4B" w:rsidP="00535D4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14:paraId="1C7E1968"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2CA159B0" w14:textId="77777777" w:rsidR="00535D4B" w:rsidRDefault="00535D4B" w:rsidP="00D064B8">
      <w:pPr>
        <w:pStyle w:val="Prrafodelista"/>
        <w:tabs>
          <w:tab w:val="left" w:pos="284"/>
        </w:tabs>
        <w:ind w:left="720"/>
        <w:jc w:val="right"/>
        <w:rPr>
          <w:rStyle w:val="Hipervnculo"/>
          <w:rFonts w:eastAsia="Calibri" w:cs="Arial"/>
          <w:b/>
          <w:i/>
          <w:sz w:val="16"/>
          <w:szCs w:val="16"/>
        </w:rPr>
      </w:pPr>
      <w:hyperlink r:id="rId191" w:history="1">
        <w:r w:rsidRPr="00F972BB">
          <w:rPr>
            <w:rStyle w:val="Hipervnculo"/>
            <w:rFonts w:eastAsia="Calibri" w:cs="Arial"/>
            <w:b/>
            <w:i/>
            <w:sz w:val="16"/>
            <w:szCs w:val="16"/>
          </w:rPr>
          <w:t>https://po.tamaulipas.gob.mx/wp-content/uploads/2022/07/cxlvii-Ext.No_.11-010722F-EV.pdf</w:t>
        </w:r>
      </w:hyperlink>
    </w:p>
    <w:p w14:paraId="21B4D6B1" w14:textId="77777777" w:rsidR="003B2ADA" w:rsidRPr="00D064B8" w:rsidRDefault="003B2ADA" w:rsidP="00D064B8">
      <w:pPr>
        <w:pStyle w:val="Prrafodelista"/>
        <w:tabs>
          <w:tab w:val="left" w:pos="284"/>
        </w:tabs>
        <w:ind w:left="720"/>
        <w:jc w:val="right"/>
        <w:rPr>
          <w:rFonts w:cs="Arial"/>
          <w:iCs/>
          <w:snapToGrid w:val="0"/>
          <w:sz w:val="20"/>
          <w:szCs w:val="20"/>
        </w:rPr>
      </w:pPr>
    </w:p>
    <w:p w14:paraId="44FA838A" w14:textId="77777777" w:rsidR="00535D4B" w:rsidRPr="00640B4E" w:rsidRDefault="00535D4B" w:rsidP="00535D4B">
      <w:pPr>
        <w:jc w:val="both"/>
        <w:rPr>
          <w:rFonts w:cs="Arial"/>
          <w:sz w:val="20"/>
          <w:szCs w:val="20"/>
        </w:rPr>
      </w:pPr>
      <w:r w:rsidRPr="00640B4E">
        <w:rPr>
          <w:rFonts w:cs="Arial"/>
          <w:b/>
          <w:sz w:val="20"/>
          <w:szCs w:val="20"/>
        </w:rPr>
        <w:t>Artículo 30.</w:t>
      </w:r>
      <w:r w:rsidRPr="00640B4E">
        <w:rPr>
          <w:rFonts w:cs="Arial"/>
          <w:sz w:val="20"/>
          <w:szCs w:val="20"/>
        </w:rPr>
        <w:t xml:space="preserve"> </w:t>
      </w:r>
    </w:p>
    <w:p w14:paraId="59950D5D" w14:textId="77777777" w:rsidR="00535D4B" w:rsidRPr="00132E40" w:rsidRDefault="00535D4B" w:rsidP="00535D4B">
      <w:pPr>
        <w:jc w:val="both"/>
        <w:rPr>
          <w:rFonts w:cs="Arial"/>
          <w:sz w:val="6"/>
          <w:szCs w:val="6"/>
        </w:rPr>
      </w:pPr>
    </w:p>
    <w:p w14:paraId="462E8685" w14:textId="6358D959" w:rsidR="00535D4B" w:rsidRPr="00535D4B" w:rsidRDefault="00535D4B" w:rsidP="00535D4B">
      <w:pPr>
        <w:jc w:val="both"/>
        <w:rPr>
          <w:rFonts w:cs="Arial"/>
          <w:sz w:val="20"/>
          <w:szCs w:val="20"/>
        </w:rPr>
      </w:pPr>
      <w:r w:rsidRPr="00535D4B">
        <w:rPr>
          <w:rFonts w:cs="Arial"/>
          <w:sz w:val="20"/>
          <w:szCs w:val="20"/>
        </w:rPr>
        <w:t xml:space="preserve">1. </w:t>
      </w:r>
      <w:r w:rsidR="003B2ADA" w:rsidRPr="003B2ADA">
        <w:rPr>
          <w:rFonts w:cs="Arial"/>
          <w:sz w:val="20"/>
          <w:szCs w:val="20"/>
        </w:rPr>
        <w:t xml:space="preserve">La o el Gerente General del organismo operador, participará en las reuniones del Consejo de Administración con derecho a </w:t>
      </w:r>
      <w:proofErr w:type="gramStart"/>
      <w:r w:rsidR="003B2ADA" w:rsidRPr="003B2ADA">
        <w:rPr>
          <w:rFonts w:cs="Arial"/>
          <w:sz w:val="20"/>
          <w:szCs w:val="20"/>
        </w:rPr>
        <w:t>voz</w:t>
      </w:r>
      <w:proofErr w:type="gramEnd"/>
      <w:r w:rsidR="003B2ADA" w:rsidRPr="003B2ADA">
        <w:rPr>
          <w:rFonts w:cs="Arial"/>
          <w:sz w:val="20"/>
          <w:szCs w:val="20"/>
        </w:rPr>
        <w:t xml:space="preserve"> pero sin voto y será el encargado de presentar la exposición de los temas que se sometan a consideración del Consejo de Administración.</w:t>
      </w:r>
    </w:p>
    <w:p w14:paraId="1A57AD10" w14:textId="7E7E24DF" w:rsidR="003B2ADA" w:rsidRPr="007C33D3" w:rsidRDefault="003B2ADA" w:rsidP="003B2ADA">
      <w:pPr>
        <w:pStyle w:val="Default"/>
        <w:jc w:val="right"/>
        <w:rPr>
          <w:b/>
          <w:i/>
          <w:color w:val="auto"/>
          <w:sz w:val="16"/>
          <w:szCs w:val="16"/>
        </w:rPr>
      </w:pPr>
      <w:r>
        <w:rPr>
          <w:b/>
          <w:i/>
          <w:color w:val="auto"/>
          <w:sz w:val="16"/>
          <w:szCs w:val="16"/>
        </w:rPr>
        <w:t>Numeral</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30970A7E" w14:textId="77777777" w:rsidR="003B2ADA" w:rsidRDefault="003B2ADA" w:rsidP="003B2ADA">
      <w:pPr>
        <w:pStyle w:val="Default"/>
        <w:tabs>
          <w:tab w:val="left" w:pos="567"/>
        </w:tabs>
        <w:jc w:val="right"/>
        <w:rPr>
          <w:color w:val="auto"/>
          <w:sz w:val="16"/>
          <w:szCs w:val="16"/>
        </w:rPr>
      </w:pPr>
      <w:hyperlink r:id="rId192" w:history="1">
        <w:r w:rsidRPr="007C33D3">
          <w:rPr>
            <w:rStyle w:val="Hipervnculo"/>
            <w:sz w:val="16"/>
            <w:szCs w:val="16"/>
          </w:rPr>
          <w:t>https://po.tamaulipas.gob.mx/wp-content/uploads/2025/08/cl-103-270825-EV.pdf</w:t>
        </w:r>
      </w:hyperlink>
    </w:p>
    <w:p w14:paraId="357F8525" w14:textId="77777777" w:rsidR="003B2ADA" w:rsidRPr="00535D4B" w:rsidRDefault="003B2ADA" w:rsidP="00535D4B">
      <w:pPr>
        <w:jc w:val="both"/>
        <w:rPr>
          <w:rFonts w:cs="Arial"/>
          <w:sz w:val="20"/>
          <w:szCs w:val="20"/>
        </w:rPr>
      </w:pPr>
    </w:p>
    <w:p w14:paraId="4276BED0" w14:textId="77777777" w:rsidR="00535D4B" w:rsidRPr="00535D4B" w:rsidRDefault="00535D4B" w:rsidP="00535D4B">
      <w:pPr>
        <w:jc w:val="both"/>
        <w:rPr>
          <w:rFonts w:cs="Arial"/>
          <w:sz w:val="20"/>
          <w:szCs w:val="20"/>
        </w:rPr>
      </w:pPr>
      <w:r w:rsidRPr="00535D4B">
        <w:rPr>
          <w:rFonts w:cs="Arial"/>
          <w:sz w:val="20"/>
          <w:szCs w:val="20"/>
        </w:rPr>
        <w:t>2. El Gerente General tendrá las siguientes atribuciones en torno al funcionamiento del Consejo de Administración:</w:t>
      </w:r>
    </w:p>
    <w:p w14:paraId="60831345" w14:textId="77777777" w:rsidR="00535D4B" w:rsidRPr="00535D4B" w:rsidRDefault="00535D4B" w:rsidP="00535D4B">
      <w:pPr>
        <w:jc w:val="both"/>
        <w:rPr>
          <w:rFonts w:cs="Arial"/>
          <w:sz w:val="20"/>
          <w:szCs w:val="20"/>
        </w:rPr>
      </w:pPr>
    </w:p>
    <w:p w14:paraId="1F87298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Ejecutar y dar seguimiento a los acuerdos del Consejo;</w:t>
      </w:r>
    </w:p>
    <w:p w14:paraId="1F507290" w14:textId="77777777" w:rsidR="00535D4B" w:rsidRPr="00535D4B" w:rsidRDefault="00535D4B" w:rsidP="00535D4B">
      <w:pPr>
        <w:pStyle w:val="Default"/>
        <w:rPr>
          <w:sz w:val="20"/>
          <w:szCs w:val="20"/>
        </w:rPr>
      </w:pPr>
    </w:p>
    <w:p w14:paraId="6C47CE55"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Rendir mensualmente al Consejo los informes de las actividades desarrolladas por el organismo operador;</w:t>
      </w:r>
    </w:p>
    <w:p w14:paraId="19C392C9" w14:textId="77777777" w:rsidR="00535D4B" w:rsidRPr="00A207B7" w:rsidRDefault="00535D4B" w:rsidP="00535D4B">
      <w:pPr>
        <w:pStyle w:val="Default"/>
        <w:rPr>
          <w:sz w:val="16"/>
          <w:szCs w:val="20"/>
        </w:rPr>
      </w:pPr>
    </w:p>
    <w:p w14:paraId="7EE2DEE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Convocar a reuniones del Consejo por propia iniciativa o a petición de dos o más miembros </w:t>
      </w:r>
      <w:proofErr w:type="gramStart"/>
      <w:r w:rsidRPr="00535D4B">
        <w:rPr>
          <w:rFonts w:cs="Arial"/>
          <w:sz w:val="20"/>
          <w:szCs w:val="20"/>
        </w:rPr>
        <w:t>del mismo</w:t>
      </w:r>
      <w:proofErr w:type="gramEnd"/>
      <w:r w:rsidRPr="00535D4B">
        <w:rPr>
          <w:rFonts w:cs="Arial"/>
          <w:sz w:val="20"/>
          <w:szCs w:val="20"/>
        </w:rPr>
        <w:t>;</w:t>
      </w:r>
    </w:p>
    <w:p w14:paraId="608DC1AB" w14:textId="77777777" w:rsidR="00535D4B" w:rsidRPr="00535D4B" w:rsidRDefault="00535D4B" w:rsidP="00535D4B">
      <w:pPr>
        <w:pStyle w:val="Default"/>
        <w:rPr>
          <w:sz w:val="20"/>
          <w:szCs w:val="20"/>
        </w:rPr>
      </w:pPr>
    </w:p>
    <w:p w14:paraId="394BAC3E"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Las demás que le señale la presente ley y sus reglamentos, así como el Consejo de Administración. </w:t>
      </w:r>
    </w:p>
    <w:p w14:paraId="271B8850" w14:textId="77777777" w:rsidR="00535D4B" w:rsidRPr="00535D4B" w:rsidRDefault="00535D4B" w:rsidP="00535D4B">
      <w:pPr>
        <w:jc w:val="both"/>
        <w:rPr>
          <w:rFonts w:cs="Arial"/>
          <w:sz w:val="20"/>
          <w:szCs w:val="20"/>
        </w:rPr>
      </w:pPr>
    </w:p>
    <w:p w14:paraId="66492AF8" w14:textId="77777777" w:rsidR="00535D4B" w:rsidRPr="00640B4E" w:rsidRDefault="00535D4B" w:rsidP="00535D4B">
      <w:pPr>
        <w:jc w:val="both"/>
        <w:rPr>
          <w:rFonts w:cs="Arial"/>
          <w:sz w:val="20"/>
          <w:szCs w:val="20"/>
        </w:rPr>
      </w:pPr>
      <w:r w:rsidRPr="00822417">
        <w:rPr>
          <w:rFonts w:cs="Arial"/>
          <w:b/>
          <w:sz w:val="20"/>
          <w:szCs w:val="20"/>
        </w:rPr>
        <w:t>Artículo 31.</w:t>
      </w:r>
      <w:r w:rsidRPr="00640B4E">
        <w:rPr>
          <w:rFonts w:cs="Arial"/>
          <w:sz w:val="20"/>
          <w:szCs w:val="20"/>
        </w:rPr>
        <w:t xml:space="preserve"> </w:t>
      </w:r>
    </w:p>
    <w:p w14:paraId="200257FE" w14:textId="77777777" w:rsidR="00535D4B" w:rsidRPr="00132E40" w:rsidRDefault="00535D4B" w:rsidP="00535D4B">
      <w:pPr>
        <w:jc w:val="both"/>
        <w:rPr>
          <w:rFonts w:cs="Arial"/>
          <w:sz w:val="6"/>
          <w:szCs w:val="6"/>
        </w:rPr>
      </w:pPr>
    </w:p>
    <w:p w14:paraId="0D35CDC4" w14:textId="77777777" w:rsidR="00830077" w:rsidRDefault="00535D4B" w:rsidP="00535D4B">
      <w:pPr>
        <w:jc w:val="both"/>
        <w:rPr>
          <w:rFonts w:cs="Arial"/>
          <w:sz w:val="20"/>
          <w:szCs w:val="20"/>
        </w:rPr>
      </w:pPr>
      <w:r w:rsidRPr="00640B4E">
        <w:rPr>
          <w:rFonts w:cs="Arial"/>
          <w:sz w:val="20"/>
          <w:szCs w:val="20"/>
        </w:rPr>
        <w:t xml:space="preserve">El Consejo de Administración </w:t>
      </w:r>
      <w:r w:rsidR="00830077" w:rsidRPr="00830077">
        <w:rPr>
          <w:rFonts w:cs="Arial"/>
          <w:sz w:val="20"/>
          <w:szCs w:val="20"/>
        </w:rPr>
        <w:t xml:space="preserve">del organismo operador deberá sesionar en asambleas ordinarias, de manera trimestral en el año calendario y en asambleas extraordinarias en cualquier tiempo, a petición escrita de, la mayoría de los integrantes del Consejo. </w:t>
      </w:r>
    </w:p>
    <w:p w14:paraId="43CEF714" w14:textId="77777777" w:rsidR="00830077" w:rsidRDefault="00830077" w:rsidP="00535D4B">
      <w:pPr>
        <w:jc w:val="both"/>
        <w:rPr>
          <w:rFonts w:cs="Arial"/>
          <w:sz w:val="20"/>
          <w:szCs w:val="20"/>
        </w:rPr>
      </w:pPr>
    </w:p>
    <w:p w14:paraId="75E9A1AA" w14:textId="77777777" w:rsidR="00830077" w:rsidRDefault="00830077" w:rsidP="00535D4B">
      <w:pPr>
        <w:jc w:val="both"/>
        <w:rPr>
          <w:rFonts w:cs="Arial"/>
          <w:sz w:val="20"/>
          <w:szCs w:val="20"/>
        </w:rPr>
      </w:pPr>
      <w:r w:rsidRPr="00830077">
        <w:rPr>
          <w:rFonts w:cs="Arial"/>
          <w:sz w:val="20"/>
          <w:szCs w:val="20"/>
        </w:rPr>
        <w:t xml:space="preserve">Para que las sesiones sean válidas, la convocatoria y la información y/o documentación que forme parte de los asuntos a tratar en el orden del día, deberá entregarse a los integrantes del Consejo, para sesiones ordinarias con cinco días hábiles previos a su celebración y para sesiones extraordinarias con tres días hábiles previos a su celebración. </w:t>
      </w:r>
    </w:p>
    <w:p w14:paraId="5B7FA35B" w14:textId="77777777" w:rsidR="00830077" w:rsidRDefault="00830077" w:rsidP="00535D4B">
      <w:pPr>
        <w:jc w:val="both"/>
        <w:rPr>
          <w:rFonts w:cs="Arial"/>
          <w:sz w:val="20"/>
          <w:szCs w:val="20"/>
        </w:rPr>
      </w:pPr>
    </w:p>
    <w:p w14:paraId="14F67455" w14:textId="1EEBEA13" w:rsidR="00535D4B" w:rsidRDefault="00830077" w:rsidP="00535D4B">
      <w:pPr>
        <w:jc w:val="both"/>
        <w:rPr>
          <w:rFonts w:cs="Arial"/>
          <w:sz w:val="20"/>
          <w:szCs w:val="20"/>
        </w:rPr>
      </w:pPr>
      <w:r w:rsidRPr="00830077">
        <w:rPr>
          <w:rFonts w:cs="Arial"/>
          <w:sz w:val="20"/>
          <w:szCs w:val="20"/>
        </w:rPr>
        <w:t>En caso de incumplimiento de los plazos referidos para la entrega de la convocatoria y la información y/o documentación a tratar en el orden del día, esta no surtirá efectos y deberá emitirse una nueva convocatoria en la que se dé cumplimiento al párrafo anterior.</w:t>
      </w:r>
    </w:p>
    <w:p w14:paraId="7DB97ED1" w14:textId="748C365D" w:rsidR="00830077" w:rsidRPr="007C33D3" w:rsidRDefault="00830077" w:rsidP="00830077">
      <w:pPr>
        <w:pStyle w:val="Default"/>
        <w:jc w:val="right"/>
        <w:rPr>
          <w:b/>
          <w:i/>
          <w:color w:val="auto"/>
          <w:sz w:val="16"/>
          <w:szCs w:val="16"/>
        </w:rPr>
      </w:pPr>
      <w:r>
        <w:rPr>
          <w:b/>
          <w:i/>
          <w:color w:val="auto"/>
          <w:sz w:val="16"/>
          <w:szCs w:val="16"/>
        </w:rPr>
        <w:t>Articulo</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50431727" w14:textId="77777777" w:rsidR="00830077" w:rsidRPr="00CB0EF4" w:rsidRDefault="00830077" w:rsidP="00830077">
      <w:pPr>
        <w:pStyle w:val="Default"/>
        <w:tabs>
          <w:tab w:val="left" w:pos="567"/>
        </w:tabs>
        <w:jc w:val="right"/>
        <w:rPr>
          <w:b/>
          <w:bCs/>
          <w:color w:val="auto"/>
          <w:sz w:val="16"/>
          <w:szCs w:val="16"/>
        </w:rPr>
      </w:pPr>
      <w:hyperlink r:id="rId193" w:history="1">
        <w:r w:rsidRPr="00CB0EF4">
          <w:rPr>
            <w:rStyle w:val="Hipervnculo"/>
            <w:b/>
            <w:bCs/>
            <w:sz w:val="16"/>
            <w:szCs w:val="16"/>
          </w:rPr>
          <w:t>https://po.tamaulipas.gob.mx/wp-content/uploads/2025/08/cl-103-270825-EV.pdf</w:t>
        </w:r>
      </w:hyperlink>
    </w:p>
    <w:p w14:paraId="55C92E9C" w14:textId="77777777" w:rsidR="00830077" w:rsidRDefault="00830077" w:rsidP="00535D4B">
      <w:pPr>
        <w:jc w:val="both"/>
        <w:rPr>
          <w:rFonts w:cs="Arial"/>
          <w:sz w:val="20"/>
          <w:szCs w:val="20"/>
        </w:rPr>
      </w:pPr>
    </w:p>
    <w:p w14:paraId="647123C2" w14:textId="77777777" w:rsidR="00AD4D84" w:rsidRDefault="00AD4D84" w:rsidP="00535D4B">
      <w:pPr>
        <w:jc w:val="both"/>
        <w:rPr>
          <w:rFonts w:cs="Arial"/>
          <w:sz w:val="20"/>
          <w:szCs w:val="20"/>
        </w:rPr>
      </w:pPr>
    </w:p>
    <w:p w14:paraId="3756FA70" w14:textId="77777777" w:rsidR="00AD4D84" w:rsidRPr="00640B4E" w:rsidRDefault="00AD4D84" w:rsidP="00535D4B">
      <w:pPr>
        <w:jc w:val="both"/>
        <w:rPr>
          <w:rFonts w:cs="Arial"/>
          <w:sz w:val="20"/>
          <w:szCs w:val="20"/>
        </w:rPr>
      </w:pPr>
    </w:p>
    <w:p w14:paraId="2FAFD223" w14:textId="77777777" w:rsidR="00535D4B" w:rsidRPr="00640B4E" w:rsidRDefault="00535D4B" w:rsidP="00535D4B">
      <w:pPr>
        <w:jc w:val="both"/>
        <w:rPr>
          <w:rFonts w:cs="Arial"/>
          <w:sz w:val="20"/>
          <w:szCs w:val="20"/>
        </w:rPr>
      </w:pPr>
      <w:r w:rsidRPr="00640B4E">
        <w:rPr>
          <w:rFonts w:cs="Arial"/>
          <w:b/>
          <w:sz w:val="20"/>
          <w:szCs w:val="20"/>
        </w:rPr>
        <w:lastRenderedPageBreak/>
        <w:t>Artículo 32.</w:t>
      </w:r>
      <w:r w:rsidRPr="00640B4E">
        <w:rPr>
          <w:rFonts w:cs="Arial"/>
          <w:sz w:val="20"/>
          <w:szCs w:val="20"/>
        </w:rPr>
        <w:t xml:space="preserve"> </w:t>
      </w:r>
    </w:p>
    <w:p w14:paraId="071D4FC0" w14:textId="77777777" w:rsidR="00535D4B" w:rsidRPr="00341F54" w:rsidRDefault="00535D4B" w:rsidP="00535D4B">
      <w:pPr>
        <w:jc w:val="both"/>
        <w:rPr>
          <w:rFonts w:cs="Arial"/>
          <w:sz w:val="6"/>
          <w:szCs w:val="6"/>
        </w:rPr>
      </w:pPr>
    </w:p>
    <w:p w14:paraId="0A8933B9" w14:textId="77777777" w:rsidR="00535D4B" w:rsidRPr="000A1B56" w:rsidRDefault="00535D4B" w:rsidP="00535D4B">
      <w:pPr>
        <w:jc w:val="both"/>
        <w:rPr>
          <w:rFonts w:cs="Arial"/>
          <w:snapToGrid w:val="0"/>
          <w:sz w:val="20"/>
          <w:szCs w:val="20"/>
        </w:rPr>
      </w:pPr>
      <w:r w:rsidRPr="000A1B56">
        <w:rPr>
          <w:rFonts w:cs="Arial"/>
          <w:sz w:val="20"/>
          <w:szCs w:val="20"/>
        </w:rPr>
        <w:t xml:space="preserve">El Consejo de Administración del organismo operador, </w:t>
      </w:r>
      <w:r w:rsidRPr="000A1B56">
        <w:rPr>
          <w:rFonts w:cs="Arial"/>
          <w:snapToGrid w:val="0"/>
          <w:sz w:val="20"/>
          <w:szCs w:val="20"/>
        </w:rPr>
        <w:t>tendrá las siguientes atribuciones:</w:t>
      </w:r>
    </w:p>
    <w:p w14:paraId="4C91F1CF" w14:textId="77777777" w:rsidR="00535D4B" w:rsidRPr="000A1B56" w:rsidRDefault="00535D4B" w:rsidP="00535D4B">
      <w:pPr>
        <w:jc w:val="both"/>
        <w:rPr>
          <w:rFonts w:cs="Arial"/>
          <w:snapToGrid w:val="0"/>
          <w:sz w:val="20"/>
          <w:szCs w:val="20"/>
        </w:rPr>
      </w:pPr>
    </w:p>
    <w:p w14:paraId="15F6757B" w14:textId="77777777" w:rsidR="00535D4B" w:rsidRPr="004656D5" w:rsidRDefault="00535D4B" w:rsidP="00535D4B">
      <w:pPr>
        <w:numPr>
          <w:ilvl w:val="0"/>
          <w:numId w:val="23"/>
        </w:numPr>
        <w:tabs>
          <w:tab w:val="num" w:pos="426"/>
        </w:tabs>
        <w:ind w:left="0" w:firstLine="0"/>
        <w:jc w:val="both"/>
        <w:rPr>
          <w:rFonts w:cs="Arial"/>
          <w:snapToGrid w:val="0"/>
          <w:sz w:val="20"/>
          <w:szCs w:val="20"/>
        </w:rPr>
      </w:pPr>
      <w:r w:rsidRPr="000A1B56">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14:paraId="44F43473" w14:textId="77777777" w:rsidR="004656D5" w:rsidRPr="000A1B56" w:rsidRDefault="004656D5" w:rsidP="004656D5">
      <w:pPr>
        <w:jc w:val="both"/>
        <w:rPr>
          <w:rFonts w:cs="Arial"/>
          <w:snapToGrid w:val="0"/>
          <w:sz w:val="20"/>
          <w:szCs w:val="20"/>
        </w:rPr>
      </w:pPr>
    </w:p>
    <w:p w14:paraId="1630E0F4" w14:textId="77777777" w:rsidR="00535D4B" w:rsidRPr="000A1B56"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Establecer en el ámbito de su competencia, los lineamientos y políticas en la materia, así como determinar las normas y criterios aplicables conforme a los cuales deberán prestarse los servicios públicos y realizarse las obras que para ese efecto se requieran;</w:t>
      </w:r>
    </w:p>
    <w:p w14:paraId="6C32A157" w14:textId="77777777" w:rsidR="00535D4B" w:rsidRPr="000A1B56" w:rsidRDefault="00535D4B" w:rsidP="00535D4B">
      <w:pPr>
        <w:jc w:val="both"/>
        <w:rPr>
          <w:rFonts w:cs="Arial"/>
          <w:snapToGrid w:val="0"/>
          <w:sz w:val="20"/>
          <w:szCs w:val="20"/>
        </w:rPr>
      </w:pPr>
    </w:p>
    <w:p w14:paraId="6D64895A"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 xml:space="preserve">Aprobar, en su caso, </w:t>
      </w:r>
      <w:r w:rsidRPr="00A207B7">
        <w:rPr>
          <w:rFonts w:cs="Arial"/>
          <w:sz w:val="20"/>
          <w:szCs w:val="20"/>
        </w:rPr>
        <w:t>las propuestas para los programas sectoriales y los programas hidráulicos del organismo y los operativos anuales</w:t>
      </w:r>
      <w:r w:rsidRPr="00A207B7">
        <w:rPr>
          <w:rFonts w:cs="Arial"/>
          <w:snapToGrid w:val="0"/>
          <w:sz w:val="20"/>
          <w:szCs w:val="20"/>
        </w:rPr>
        <w:t xml:space="preserve"> que le presente el Gerente General, y supervisar que se actualicen periódicamente;</w:t>
      </w:r>
    </w:p>
    <w:p w14:paraId="44F6408D" w14:textId="77777777" w:rsidR="00535D4B" w:rsidRPr="00A207B7" w:rsidRDefault="00535D4B" w:rsidP="00535D4B">
      <w:pPr>
        <w:jc w:val="both"/>
        <w:rPr>
          <w:rFonts w:cs="Arial"/>
          <w:snapToGrid w:val="0"/>
          <w:sz w:val="20"/>
          <w:szCs w:val="20"/>
        </w:rPr>
      </w:pPr>
    </w:p>
    <w:p w14:paraId="361728A1"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Aprobar los precios y tarifas de conformidad con lo establecido en esta ley;</w:t>
      </w:r>
    </w:p>
    <w:p w14:paraId="317E864D" w14:textId="77777777" w:rsidR="00535D4B" w:rsidRPr="00A207B7" w:rsidRDefault="00535D4B" w:rsidP="00535D4B">
      <w:pPr>
        <w:jc w:val="both"/>
        <w:rPr>
          <w:rFonts w:cs="Arial"/>
          <w:snapToGrid w:val="0"/>
          <w:sz w:val="20"/>
          <w:szCs w:val="20"/>
        </w:rPr>
      </w:pPr>
    </w:p>
    <w:p w14:paraId="5DF2FB55"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Resolver sobre los asuntos que en materia de servicios públicos someta a su consideración el Gerente General;</w:t>
      </w:r>
    </w:p>
    <w:p w14:paraId="4DA0D108" w14:textId="77777777" w:rsidR="0055417C" w:rsidRPr="00A207B7" w:rsidRDefault="0055417C" w:rsidP="0055417C">
      <w:pPr>
        <w:jc w:val="both"/>
        <w:rPr>
          <w:rFonts w:cs="Arial"/>
          <w:snapToGrid w:val="0"/>
          <w:sz w:val="20"/>
          <w:szCs w:val="20"/>
        </w:rPr>
      </w:pPr>
    </w:p>
    <w:p w14:paraId="2D8001FD"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 se efectúen los trámites para la desincorporación de los bienes del dominio público que se quieran enajenar;</w:t>
      </w:r>
    </w:p>
    <w:p w14:paraId="22D917D6" w14:textId="77777777" w:rsidR="00535D4B" w:rsidRPr="00A207B7" w:rsidRDefault="00535D4B" w:rsidP="00535D4B">
      <w:pPr>
        <w:jc w:val="both"/>
        <w:rPr>
          <w:rFonts w:cs="Arial"/>
          <w:snapToGrid w:val="0"/>
          <w:sz w:val="20"/>
          <w:szCs w:val="20"/>
        </w:rPr>
      </w:pPr>
    </w:p>
    <w:p w14:paraId="7D7426CF" w14:textId="77777777" w:rsidR="00E53631"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Autorizar la celebración de los actos jurídicos tendientes a la constitución de fideicomisos para el cumplimiento de los fines del organismo;</w:t>
      </w:r>
    </w:p>
    <w:p w14:paraId="6C01CAA2" w14:textId="77777777" w:rsidR="00E53631" w:rsidRPr="00A207B7" w:rsidRDefault="00E53631" w:rsidP="00E53631">
      <w:pPr>
        <w:jc w:val="both"/>
        <w:rPr>
          <w:rFonts w:cs="Arial"/>
          <w:snapToGrid w:val="0"/>
          <w:sz w:val="20"/>
          <w:szCs w:val="20"/>
        </w:rPr>
      </w:pPr>
    </w:p>
    <w:p w14:paraId="1BC79760"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z w:val="20"/>
          <w:szCs w:val="20"/>
          <w:lang w:val="es-MX"/>
        </w:rPr>
        <w:t>Autorizar la celebración de convenios de colaboración administrativa con la Secretaría, a fin de que</w:t>
      </w:r>
    </w:p>
    <w:p w14:paraId="5306EE5A" w14:textId="77777777" w:rsidR="00535D4B" w:rsidRPr="00A207B7" w:rsidRDefault="00535D4B" w:rsidP="00535D4B">
      <w:pPr>
        <w:jc w:val="both"/>
        <w:rPr>
          <w:rFonts w:cs="Arial"/>
          <w:sz w:val="20"/>
          <w:szCs w:val="20"/>
          <w:lang w:val="es-MX"/>
        </w:rPr>
      </w:pPr>
      <w:r w:rsidRPr="00A207B7">
        <w:rPr>
          <w:rFonts w:cs="Arial"/>
          <w:sz w:val="20"/>
          <w:szCs w:val="20"/>
          <w:lang w:val="es-MX"/>
        </w:rPr>
        <w:t xml:space="preserve">esta asuma la notificación, y la Secretaría de Finanzas el cobro cuando se cuente con resolución firme y </w:t>
      </w:r>
      <w:proofErr w:type="gramStart"/>
      <w:r w:rsidRPr="00A207B7">
        <w:rPr>
          <w:rFonts w:cs="Arial"/>
          <w:sz w:val="20"/>
          <w:szCs w:val="20"/>
          <w:lang w:val="es-MX"/>
        </w:rPr>
        <w:t>exigible  pago,  a</w:t>
      </w:r>
      <w:proofErr w:type="gramEnd"/>
      <w:r w:rsidRPr="00A207B7">
        <w:rPr>
          <w:rFonts w:cs="Arial"/>
          <w:sz w:val="20"/>
          <w:szCs w:val="20"/>
          <w:lang w:val="es-MX"/>
        </w:rPr>
        <w:t xml:space="preserve"> través del </w:t>
      </w:r>
      <w:proofErr w:type="gramStart"/>
      <w:r w:rsidRPr="00A207B7">
        <w:rPr>
          <w:rFonts w:cs="Arial"/>
          <w:sz w:val="20"/>
          <w:szCs w:val="20"/>
          <w:lang w:val="es-MX"/>
        </w:rPr>
        <w:t>procedimiento  administrativo</w:t>
      </w:r>
      <w:proofErr w:type="gramEnd"/>
      <w:r w:rsidRPr="00A207B7">
        <w:rPr>
          <w:rFonts w:cs="Arial"/>
          <w:sz w:val="20"/>
          <w:szCs w:val="20"/>
          <w:lang w:val="es-MX"/>
        </w:rPr>
        <w:t xml:space="preserve">  </w:t>
      </w:r>
      <w:proofErr w:type="gramStart"/>
      <w:r w:rsidRPr="00A207B7">
        <w:rPr>
          <w:rFonts w:cs="Arial"/>
          <w:sz w:val="20"/>
          <w:szCs w:val="20"/>
          <w:lang w:val="es-MX"/>
        </w:rPr>
        <w:t>de  ejecución,  de</w:t>
      </w:r>
      <w:proofErr w:type="gramEnd"/>
      <w:r w:rsidRPr="00A207B7">
        <w:rPr>
          <w:rFonts w:cs="Arial"/>
          <w:sz w:val="20"/>
          <w:szCs w:val="20"/>
          <w:lang w:val="es-MX"/>
        </w:rPr>
        <w:t xml:space="preserve">  </w:t>
      </w:r>
      <w:proofErr w:type="gramStart"/>
      <w:r w:rsidRPr="00A207B7">
        <w:rPr>
          <w:rFonts w:cs="Arial"/>
          <w:sz w:val="20"/>
          <w:szCs w:val="20"/>
          <w:lang w:val="es-MX"/>
        </w:rPr>
        <w:t>los  créditos</w:t>
      </w:r>
      <w:proofErr w:type="gramEnd"/>
      <w:r w:rsidRPr="00A207B7">
        <w:rPr>
          <w:rFonts w:cs="Arial"/>
          <w:sz w:val="20"/>
          <w:szCs w:val="20"/>
          <w:lang w:val="es-MX"/>
        </w:rPr>
        <w:t xml:space="preserve">  </w:t>
      </w:r>
      <w:proofErr w:type="gramStart"/>
      <w:r w:rsidRPr="00A207B7">
        <w:rPr>
          <w:rFonts w:cs="Arial"/>
          <w:sz w:val="20"/>
          <w:szCs w:val="20"/>
          <w:lang w:val="es-MX"/>
        </w:rPr>
        <w:t>fiscales  que</w:t>
      </w:r>
      <w:proofErr w:type="gramEnd"/>
      <w:r w:rsidRPr="00A207B7">
        <w:rPr>
          <w:rFonts w:cs="Arial"/>
          <w:sz w:val="20"/>
          <w:szCs w:val="20"/>
          <w:lang w:val="es-MX"/>
        </w:rPr>
        <w:t xml:space="preserve">  el organismo determine a cargo de los usuarios, derivados de los precios o tarifas por la prestación de los</w:t>
      </w:r>
    </w:p>
    <w:p w14:paraId="4BF2E08A" w14:textId="77777777" w:rsidR="00535D4B" w:rsidRPr="000A1B56" w:rsidRDefault="00535D4B" w:rsidP="00535D4B">
      <w:pPr>
        <w:jc w:val="both"/>
        <w:rPr>
          <w:rFonts w:cs="Arial"/>
          <w:sz w:val="20"/>
          <w:szCs w:val="20"/>
          <w:lang w:val="es-MX"/>
        </w:rPr>
      </w:pPr>
      <w:r w:rsidRPr="00A207B7">
        <w:rPr>
          <w:rFonts w:cs="Arial"/>
          <w:sz w:val="20"/>
          <w:szCs w:val="20"/>
          <w:lang w:val="es-MX"/>
        </w:rPr>
        <w:t>servicios públicos y d</w:t>
      </w:r>
      <w:r w:rsidRPr="000A1B56">
        <w:rPr>
          <w:rFonts w:cs="Arial"/>
          <w:sz w:val="20"/>
          <w:szCs w:val="20"/>
          <w:lang w:val="es-MX"/>
        </w:rPr>
        <w:t>e la imposición de multas;</w:t>
      </w:r>
    </w:p>
    <w:p w14:paraId="3F9CF2E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1FBA40"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194" w:history="1">
        <w:r w:rsidRPr="00EF729F">
          <w:rPr>
            <w:rStyle w:val="Hipervnculo"/>
            <w:b/>
            <w:i/>
            <w:sz w:val="16"/>
            <w:szCs w:val="16"/>
            <w:lang w:val="es-MX"/>
          </w:rPr>
          <w:t>https://po.tamaulipas.gob.mx/wp-content/uploads/2024/02/cxlix-23-210223-EV.pdf</w:t>
        </w:r>
      </w:hyperlink>
    </w:p>
    <w:p w14:paraId="7338E869" w14:textId="77777777" w:rsidR="00535D4B" w:rsidRPr="00EF729F" w:rsidRDefault="00535D4B" w:rsidP="00535D4B">
      <w:pPr>
        <w:jc w:val="both"/>
        <w:rPr>
          <w:rFonts w:cs="Arial"/>
          <w:snapToGrid w:val="0"/>
          <w:sz w:val="20"/>
          <w:szCs w:val="20"/>
          <w:lang w:val="es-MX"/>
        </w:rPr>
      </w:pPr>
    </w:p>
    <w:p w14:paraId="69390911"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Conocer el estado del patrimonio del organismo y cuidar su adecuado manejo y administración;</w:t>
      </w:r>
    </w:p>
    <w:p w14:paraId="4C1DCAEF" w14:textId="77777777" w:rsidR="00535D4B" w:rsidRPr="006B5AB3" w:rsidRDefault="00535D4B" w:rsidP="00535D4B">
      <w:pPr>
        <w:jc w:val="both"/>
        <w:rPr>
          <w:rFonts w:cs="Arial"/>
          <w:snapToGrid w:val="0"/>
          <w:sz w:val="20"/>
          <w:szCs w:val="20"/>
        </w:rPr>
      </w:pPr>
    </w:p>
    <w:p w14:paraId="2DFF1309"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el programa y presupuesto anual de ingresos y egresos del organismo, conforme a la propuesta formulada por el Gerente General;</w:t>
      </w:r>
    </w:p>
    <w:p w14:paraId="2D89FC70" w14:textId="77777777" w:rsidR="00535D4B" w:rsidRPr="006B5AB3" w:rsidRDefault="00535D4B" w:rsidP="00535D4B">
      <w:pPr>
        <w:jc w:val="both"/>
        <w:rPr>
          <w:rFonts w:cs="Arial"/>
          <w:snapToGrid w:val="0"/>
          <w:sz w:val="20"/>
          <w:szCs w:val="20"/>
        </w:rPr>
      </w:pPr>
    </w:p>
    <w:p w14:paraId="21A6290F"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en su caso, la contratación conforme a la legislación aplicable, de los créditos que sean necesarios para la prestación de los servicios públicos y la realización de las obras;</w:t>
      </w:r>
    </w:p>
    <w:p w14:paraId="0B7924C7" w14:textId="77777777" w:rsidR="00CB0EF4" w:rsidRDefault="00CB0EF4" w:rsidP="00CB0EF4">
      <w:pPr>
        <w:jc w:val="both"/>
        <w:rPr>
          <w:rFonts w:cs="Arial"/>
          <w:snapToGrid w:val="0"/>
          <w:sz w:val="20"/>
          <w:szCs w:val="20"/>
        </w:rPr>
      </w:pPr>
    </w:p>
    <w:p w14:paraId="594D8DDA" w14:textId="53B6160F"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Aprobar, en su caso, los proyectos de inversión del organismo;</w:t>
      </w:r>
    </w:p>
    <w:p w14:paraId="0F47BD70" w14:textId="77777777" w:rsidR="00535D4B" w:rsidRPr="006B5AB3" w:rsidRDefault="00535D4B" w:rsidP="00535D4B">
      <w:pPr>
        <w:jc w:val="both"/>
        <w:rPr>
          <w:rFonts w:cs="Arial"/>
          <w:snapToGrid w:val="0"/>
          <w:sz w:val="20"/>
          <w:szCs w:val="20"/>
        </w:rPr>
      </w:pPr>
    </w:p>
    <w:p w14:paraId="4E3B31FA"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14:paraId="4FF917D0" w14:textId="77777777" w:rsidR="008C6F73" w:rsidRPr="008C6F73" w:rsidRDefault="008C6F73" w:rsidP="008C6F73">
      <w:pPr>
        <w:jc w:val="both"/>
        <w:rPr>
          <w:rFonts w:cs="Arial"/>
          <w:snapToGrid w:val="0"/>
          <w:sz w:val="20"/>
          <w:szCs w:val="20"/>
        </w:rPr>
      </w:pPr>
    </w:p>
    <w:p w14:paraId="22137828"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z w:val="20"/>
          <w:szCs w:val="20"/>
        </w:rPr>
        <w:t>Ordenar la práctica de auditorías al organismo;</w:t>
      </w:r>
    </w:p>
    <w:p w14:paraId="5FF55818" w14:textId="77777777" w:rsidR="00535D4B" w:rsidRPr="008C6F73" w:rsidRDefault="00535D4B" w:rsidP="00535D4B">
      <w:pPr>
        <w:jc w:val="both"/>
        <w:rPr>
          <w:rFonts w:cs="Arial"/>
          <w:snapToGrid w:val="0"/>
          <w:sz w:val="20"/>
          <w:szCs w:val="20"/>
        </w:rPr>
      </w:pPr>
    </w:p>
    <w:p w14:paraId="62416815"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Acordar la extensión de los servicios públicos a otros municipios, previa celebración de los convenios respectivos por los ayuntamientos de que se trate, en los términos de la presente ley, para que el organismo operador se convierta en intermunicipal;</w:t>
      </w:r>
    </w:p>
    <w:p w14:paraId="0242E5E5" w14:textId="77777777" w:rsidR="00E53631" w:rsidRPr="008C6F73" w:rsidRDefault="00E53631" w:rsidP="00E53631">
      <w:pPr>
        <w:jc w:val="both"/>
        <w:rPr>
          <w:rFonts w:cs="Arial"/>
          <w:snapToGrid w:val="0"/>
          <w:sz w:val="20"/>
          <w:szCs w:val="20"/>
        </w:rPr>
      </w:pPr>
    </w:p>
    <w:p w14:paraId="5B7A23C2"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Aprobar y expedir el Estatuto Orgánico del organismo y sus modificaciones, así como los manuales de organización y de procedimientos;</w:t>
      </w:r>
    </w:p>
    <w:p w14:paraId="77BAB1B3" w14:textId="77777777" w:rsidR="00535D4B" w:rsidRPr="008C6F73" w:rsidRDefault="00535D4B" w:rsidP="00535D4B">
      <w:pPr>
        <w:jc w:val="both"/>
        <w:rPr>
          <w:rFonts w:cs="Arial"/>
          <w:snapToGrid w:val="0"/>
          <w:sz w:val="20"/>
          <w:szCs w:val="20"/>
        </w:rPr>
      </w:pPr>
    </w:p>
    <w:p w14:paraId="50402A45"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rFonts w:cs="Arial"/>
          <w:snapToGrid w:val="0"/>
          <w:sz w:val="20"/>
          <w:szCs w:val="20"/>
        </w:rPr>
        <w:lastRenderedPageBreak/>
        <w:t xml:space="preserve">Verificar </w:t>
      </w:r>
      <w:r w:rsidRPr="008C6F73">
        <w:rPr>
          <w:rFonts w:cs="Arial"/>
          <w:sz w:val="20"/>
          <w:szCs w:val="20"/>
        </w:rPr>
        <w:t>la generación de información para actualizar el Sistema Estatal de Información del Sector Agua para el Estado;</w:t>
      </w:r>
    </w:p>
    <w:p w14:paraId="1A036784" w14:textId="77777777" w:rsidR="002E519D" w:rsidRPr="008C6F73" w:rsidRDefault="002E519D" w:rsidP="00E53631">
      <w:pPr>
        <w:tabs>
          <w:tab w:val="left" w:pos="567"/>
        </w:tabs>
        <w:jc w:val="both"/>
        <w:rPr>
          <w:rFonts w:cs="Arial"/>
          <w:snapToGrid w:val="0"/>
          <w:sz w:val="20"/>
          <w:szCs w:val="20"/>
        </w:rPr>
      </w:pPr>
    </w:p>
    <w:p w14:paraId="0FA6FC9C"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sz w:val="20"/>
          <w:szCs w:val="20"/>
        </w:rPr>
        <w:t>Nombrar y remover al Gerente General del Organismo, con excepción de aquellos de naturaleza estatal;</w:t>
      </w:r>
    </w:p>
    <w:p w14:paraId="1435B55B" w14:textId="77777777" w:rsidR="00535D4B" w:rsidRPr="00886296" w:rsidRDefault="00535D4B" w:rsidP="00535D4B">
      <w:pPr>
        <w:pStyle w:val="Prrafodelista"/>
        <w:keepLines/>
        <w:ind w:left="1146" w:right="50"/>
        <w:jc w:val="right"/>
        <w:rPr>
          <w:rFonts w:cs="Arial"/>
          <w:b/>
          <w:i/>
          <w:kern w:val="28"/>
          <w:sz w:val="16"/>
          <w:szCs w:val="16"/>
          <w:lang w:val="es-MX"/>
        </w:rPr>
      </w:pPr>
      <w:r w:rsidRPr="00886296">
        <w:rPr>
          <w:rFonts w:cs="Arial"/>
          <w:b/>
          <w:i/>
          <w:kern w:val="28"/>
          <w:sz w:val="16"/>
          <w:szCs w:val="16"/>
          <w:lang w:val="es-MX"/>
        </w:rPr>
        <w:t xml:space="preserve">Fracción </w:t>
      </w:r>
      <w:r w:rsidR="00E11266" w:rsidRPr="00886296">
        <w:rPr>
          <w:rFonts w:cs="Arial"/>
          <w:b/>
          <w:i/>
          <w:kern w:val="28"/>
          <w:sz w:val="16"/>
          <w:szCs w:val="16"/>
          <w:lang w:val="es-MX"/>
        </w:rPr>
        <w:t>Reformad</w:t>
      </w:r>
      <w:r w:rsidR="00E11266">
        <w:rPr>
          <w:rFonts w:cs="Arial"/>
          <w:b/>
          <w:i/>
          <w:kern w:val="28"/>
          <w:sz w:val="16"/>
          <w:szCs w:val="16"/>
          <w:lang w:val="es-MX"/>
        </w:rPr>
        <w:t>a</w:t>
      </w:r>
      <w:r w:rsidRPr="00886296">
        <w:rPr>
          <w:rFonts w:cs="Arial"/>
          <w:b/>
          <w:i/>
          <w:kern w:val="28"/>
          <w:sz w:val="16"/>
          <w:szCs w:val="16"/>
          <w:lang w:val="es-MX"/>
        </w:rPr>
        <w:t>, P.O. Edición Vespertina Extraordinario</w:t>
      </w:r>
      <w:r w:rsidR="00E11266">
        <w:rPr>
          <w:rFonts w:cs="Arial"/>
          <w:b/>
          <w:i/>
          <w:kern w:val="28"/>
          <w:sz w:val="16"/>
          <w:szCs w:val="16"/>
          <w:lang w:val="es-MX"/>
        </w:rPr>
        <w:t xml:space="preserve"> No. 11, del 1 de julio de 2022</w:t>
      </w:r>
    </w:p>
    <w:p w14:paraId="6B7B1EE0" w14:textId="77777777" w:rsidR="00535D4B" w:rsidRDefault="00535D4B" w:rsidP="00535D4B">
      <w:pPr>
        <w:pStyle w:val="Prrafodelista"/>
        <w:ind w:left="1146"/>
        <w:jc w:val="right"/>
        <w:rPr>
          <w:rStyle w:val="Hipervnculo"/>
          <w:rFonts w:eastAsia="Calibri" w:cs="Arial"/>
          <w:b/>
          <w:i/>
          <w:sz w:val="16"/>
          <w:szCs w:val="16"/>
        </w:rPr>
      </w:pPr>
      <w:hyperlink r:id="rId195" w:history="1">
        <w:r w:rsidRPr="00886296">
          <w:rPr>
            <w:rStyle w:val="Hipervnculo"/>
            <w:rFonts w:eastAsia="Calibri" w:cs="Arial"/>
            <w:b/>
            <w:i/>
            <w:sz w:val="16"/>
            <w:szCs w:val="16"/>
          </w:rPr>
          <w:t>https://po.tamaulipas.gob.mx/wp-content/uploads/2022/07/cxlvii-Ext.No_.11-010722F-EV.pdf</w:t>
        </w:r>
      </w:hyperlink>
    </w:p>
    <w:p w14:paraId="6D5C67C4" w14:textId="77777777" w:rsidR="00535D4B" w:rsidRPr="00F7601A" w:rsidRDefault="00535D4B" w:rsidP="00535D4B">
      <w:pPr>
        <w:pStyle w:val="Prrafodelista"/>
        <w:ind w:left="1146"/>
        <w:jc w:val="right"/>
        <w:rPr>
          <w:rStyle w:val="Hipervnculo"/>
          <w:rFonts w:eastAsia="Calibri" w:cs="Arial"/>
          <w:b/>
          <w:i/>
          <w:sz w:val="20"/>
          <w:szCs w:val="16"/>
        </w:rPr>
      </w:pPr>
    </w:p>
    <w:p w14:paraId="0D05B5BB"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sidR="00E11266">
        <w:rPr>
          <w:rFonts w:cs="Arial"/>
          <w:b/>
          <w:i/>
          <w:kern w:val="28"/>
          <w:sz w:val="16"/>
          <w:szCs w:val="16"/>
          <w:lang w:val="es-MX"/>
        </w:rPr>
        <w:t>Derogada</w:t>
      </w:r>
      <w:r>
        <w:rPr>
          <w:rFonts w:cs="Arial"/>
          <w:b/>
          <w:i/>
          <w:kern w:val="28"/>
          <w:sz w:val="16"/>
          <w:szCs w:val="16"/>
          <w:lang w:val="es-MX"/>
        </w:rPr>
        <w:t>,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2F196D39"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96" w:history="1">
        <w:r w:rsidRPr="00935A9C">
          <w:rPr>
            <w:rStyle w:val="Hipervnculo"/>
            <w:rFonts w:cs="Arial"/>
            <w:b/>
            <w:i/>
            <w:sz w:val="16"/>
            <w:szCs w:val="16"/>
            <w:lang w:val="es-MX"/>
          </w:rPr>
          <w:t>https://po.tamaulipas.gob.mx/wp-content/uploads/2022/12/cxlvii-Ext.No_.27-121222F-EV.pdf</w:t>
        </w:r>
      </w:hyperlink>
    </w:p>
    <w:p w14:paraId="3123618F"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14:paraId="3562840A"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322DCE92" w14:textId="3FB2CD2A" w:rsidR="00535D4B" w:rsidRDefault="00535D4B" w:rsidP="00350CEF">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CB28C3">
        <w:rPr>
          <w:rFonts w:eastAsia="Calibri" w:cs="Arial"/>
          <w:sz w:val="20"/>
          <w:szCs w:val="20"/>
          <w:lang w:val="es-MX" w:eastAsia="en-US"/>
        </w:rPr>
        <w:t xml:space="preserve">Aprobar </w:t>
      </w:r>
      <w:r w:rsidR="00CB28C3" w:rsidRPr="00CB28C3">
        <w:rPr>
          <w:rFonts w:eastAsia="Calibri" w:cs="Arial"/>
          <w:sz w:val="20"/>
          <w:szCs w:val="20"/>
          <w:lang w:eastAsia="en-US"/>
        </w:rPr>
        <w:t>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w:t>
      </w:r>
    </w:p>
    <w:p w14:paraId="2A149BA3" w14:textId="35E36B9A" w:rsidR="00CB28C3" w:rsidRPr="00CB28C3" w:rsidRDefault="00CB28C3" w:rsidP="00CB28C3">
      <w:pPr>
        <w:pStyle w:val="Prrafodelista"/>
        <w:jc w:val="right"/>
        <w:rPr>
          <w:rFonts w:eastAsia="Calibri" w:cs="Arial"/>
          <w:b/>
          <w:bCs/>
          <w:sz w:val="16"/>
          <w:szCs w:val="16"/>
          <w:lang w:val="es-MX" w:eastAsia="en-US"/>
        </w:rPr>
      </w:pPr>
      <w:r w:rsidRPr="00CB28C3">
        <w:rPr>
          <w:rFonts w:eastAsia="Calibri" w:cs="Arial"/>
          <w:b/>
          <w:bCs/>
          <w:sz w:val="16"/>
          <w:szCs w:val="16"/>
          <w:lang w:val="es-MX" w:eastAsia="en-US"/>
        </w:rPr>
        <w:t>Fracción reformada, P.O. No. 23, del 24 de febrero, del 2024</w:t>
      </w:r>
    </w:p>
    <w:p w14:paraId="549D1AA9" w14:textId="73A48019" w:rsidR="00CB28C3" w:rsidRDefault="00CB28C3" w:rsidP="00CB28C3">
      <w:pPr>
        <w:pStyle w:val="Prrafodelista"/>
        <w:tabs>
          <w:tab w:val="left" w:pos="567"/>
        </w:tabs>
        <w:ind w:left="0"/>
        <w:jc w:val="right"/>
        <w:rPr>
          <w:rFonts w:eastAsia="Calibri" w:cs="Arial"/>
          <w:b/>
          <w:bCs/>
          <w:sz w:val="16"/>
          <w:szCs w:val="16"/>
          <w:lang w:val="es-MX" w:eastAsia="en-US"/>
        </w:rPr>
      </w:pPr>
      <w:hyperlink r:id="rId197" w:history="1">
        <w:r w:rsidRPr="007E6AB2">
          <w:rPr>
            <w:rStyle w:val="Hipervnculo"/>
            <w:rFonts w:eastAsia="Calibri" w:cs="Arial"/>
            <w:b/>
            <w:bCs/>
            <w:sz w:val="16"/>
            <w:szCs w:val="16"/>
            <w:lang w:val="es-MX" w:eastAsia="en-US"/>
          </w:rPr>
          <w:t>https://po.tamaulipas.gob.mx/wp-content/uploads/2026/02/cli-23-240226.pdf</w:t>
        </w:r>
      </w:hyperlink>
    </w:p>
    <w:p w14:paraId="22D21902"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63B083DD" w14:textId="3F877904" w:rsidR="00CB28C3" w:rsidRP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 Aprobar la depuración de cuentas por cobrar de los usuarios con más de cinco años de adeudo a propuesta de él o la Gerente General; y</w:t>
      </w:r>
    </w:p>
    <w:p w14:paraId="4911C4CC"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4DF063AC" w14:textId="1B1B43A9" w:rsidR="005F042C" w:rsidRPr="00CB28C3" w:rsidRDefault="005F042C" w:rsidP="005F042C">
      <w:pPr>
        <w:pStyle w:val="Prrafodelista"/>
        <w:jc w:val="right"/>
        <w:rPr>
          <w:rFonts w:eastAsia="Calibri" w:cs="Arial"/>
          <w:b/>
          <w:bCs/>
          <w:sz w:val="16"/>
          <w:szCs w:val="16"/>
          <w:lang w:val="es-MX" w:eastAsia="en-US"/>
        </w:rPr>
      </w:pPr>
      <w:r w:rsidRPr="00CB28C3">
        <w:rPr>
          <w:rFonts w:eastAsia="Calibri" w:cs="Arial"/>
          <w:b/>
          <w:bCs/>
          <w:sz w:val="16"/>
          <w:szCs w:val="16"/>
          <w:lang w:val="es-MX" w:eastAsia="en-US"/>
        </w:rPr>
        <w:t xml:space="preserve">Fracción </w:t>
      </w:r>
      <w:r>
        <w:rPr>
          <w:rFonts w:eastAsia="Calibri" w:cs="Arial"/>
          <w:b/>
          <w:bCs/>
          <w:sz w:val="16"/>
          <w:szCs w:val="16"/>
          <w:lang w:val="es-MX" w:eastAsia="en-US"/>
        </w:rPr>
        <w:t>adicion</w:t>
      </w:r>
      <w:r w:rsidRPr="00CB28C3">
        <w:rPr>
          <w:rFonts w:eastAsia="Calibri" w:cs="Arial"/>
          <w:b/>
          <w:bCs/>
          <w:sz w:val="16"/>
          <w:szCs w:val="16"/>
          <w:lang w:val="es-MX" w:eastAsia="en-US"/>
        </w:rPr>
        <w:t>ada, P.O. No. 23, del 24 de febrero, del 2024</w:t>
      </w:r>
    </w:p>
    <w:p w14:paraId="1A2C9873" w14:textId="77777777" w:rsidR="005F042C" w:rsidRDefault="005F042C" w:rsidP="005F042C">
      <w:pPr>
        <w:pStyle w:val="Prrafodelista"/>
        <w:tabs>
          <w:tab w:val="left" w:pos="567"/>
        </w:tabs>
        <w:ind w:left="0"/>
        <w:jc w:val="right"/>
        <w:rPr>
          <w:rFonts w:eastAsia="Calibri" w:cs="Arial"/>
          <w:b/>
          <w:bCs/>
          <w:sz w:val="16"/>
          <w:szCs w:val="16"/>
          <w:lang w:val="es-MX" w:eastAsia="en-US"/>
        </w:rPr>
      </w:pPr>
      <w:hyperlink r:id="rId198" w:history="1">
        <w:r w:rsidRPr="007E6AB2">
          <w:rPr>
            <w:rStyle w:val="Hipervnculo"/>
            <w:rFonts w:eastAsia="Calibri" w:cs="Arial"/>
            <w:b/>
            <w:bCs/>
            <w:sz w:val="16"/>
            <w:szCs w:val="16"/>
            <w:lang w:val="es-MX" w:eastAsia="en-US"/>
          </w:rPr>
          <w:t>https://po.tamaulipas.gob.mx/wp-content/uploads/2026/02/cli-23-240226.pdf</w:t>
        </w:r>
      </w:hyperlink>
    </w:p>
    <w:p w14:paraId="603C3509" w14:textId="77777777" w:rsidR="005F042C" w:rsidRDefault="005F042C" w:rsidP="005F042C">
      <w:pPr>
        <w:pStyle w:val="Prrafodelista"/>
        <w:tabs>
          <w:tab w:val="left" w:pos="567"/>
        </w:tabs>
        <w:ind w:left="0"/>
        <w:rPr>
          <w:rFonts w:eastAsia="Calibri" w:cs="Arial"/>
          <w:b/>
          <w:bCs/>
          <w:sz w:val="16"/>
          <w:szCs w:val="16"/>
          <w:lang w:val="es-MX" w:eastAsia="en-US"/>
        </w:rPr>
      </w:pPr>
    </w:p>
    <w:p w14:paraId="50012482" w14:textId="77777777" w:rsidR="005F042C" w:rsidRDefault="005F042C" w:rsidP="005F042C">
      <w:pPr>
        <w:pStyle w:val="Prrafodelista"/>
        <w:tabs>
          <w:tab w:val="left" w:pos="567"/>
        </w:tabs>
        <w:ind w:left="0"/>
        <w:rPr>
          <w:rFonts w:eastAsia="Calibri" w:cs="Arial"/>
          <w:b/>
          <w:bCs/>
          <w:sz w:val="16"/>
          <w:szCs w:val="16"/>
          <w:lang w:val="es-MX" w:eastAsia="en-US"/>
        </w:rPr>
      </w:pPr>
    </w:p>
    <w:p w14:paraId="46EE2276" w14:textId="7BA0F170" w:rsid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XXII. Las demás que le asignen la presente ley, su decreto de creación, la legislación y los reglamentos aplicables.</w:t>
      </w:r>
    </w:p>
    <w:p w14:paraId="3EDD4C54" w14:textId="3E4BAA69" w:rsidR="005F042C" w:rsidRPr="005F042C" w:rsidRDefault="005F042C" w:rsidP="005F042C">
      <w:pPr>
        <w:pStyle w:val="Prrafodelista"/>
        <w:tabs>
          <w:tab w:val="left" w:pos="567"/>
        </w:tabs>
        <w:ind w:left="0"/>
        <w:jc w:val="right"/>
        <w:rPr>
          <w:rFonts w:eastAsia="Calibri" w:cs="Arial"/>
          <w:b/>
          <w:bCs/>
          <w:sz w:val="16"/>
          <w:szCs w:val="16"/>
          <w:lang w:val="es-MX" w:eastAsia="en-US"/>
        </w:rPr>
      </w:pPr>
      <w:r w:rsidRPr="005F042C">
        <w:rPr>
          <w:rFonts w:eastAsia="Calibri" w:cs="Arial"/>
          <w:b/>
          <w:bCs/>
          <w:sz w:val="16"/>
          <w:szCs w:val="16"/>
          <w:lang w:val="es-MX" w:eastAsia="en-US"/>
        </w:rPr>
        <w:t>Fracción recorrida (Antes Fracción XXI) P.O. No. 23, del 24 de febrero del 2026</w:t>
      </w:r>
    </w:p>
    <w:p w14:paraId="239DDE8D" w14:textId="2ADFB47A" w:rsidR="00685B70" w:rsidRPr="005F042C" w:rsidRDefault="005F042C" w:rsidP="005F042C">
      <w:pPr>
        <w:pStyle w:val="Prrafodelista"/>
        <w:tabs>
          <w:tab w:val="left" w:pos="567"/>
        </w:tabs>
        <w:ind w:left="0"/>
        <w:jc w:val="right"/>
        <w:rPr>
          <w:rFonts w:eastAsia="Calibri" w:cs="Arial"/>
          <w:b/>
          <w:bCs/>
          <w:sz w:val="16"/>
          <w:szCs w:val="16"/>
          <w:lang w:val="es-MX" w:eastAsia="en-US"/>
        </w:rPr>
      </w:pPr>
      <w:hyperlink r:id="rId199" w:history="1">
        <w:r w:rsidRPr="005F042C">
          <w:rPr>
            <w:rStyle w:val="Hipervnculo"/>
            <w:rFonts w:eastAsia="Calibri" w:cs="Arial"/>
            <w:b/>
            <w:bCs/>
            <w:sz w:val="16"/>
            <w:szCs w:val="16"/>
            <w:lang w:val="es-MX" w:eastAsia="en-US"/>
          </w:rPr>
          <w:t>https://po.tamaulipas.gob.mx/wp-content/uploads/2026/02/cli-23-240226.pdf</w:t>
        </w:r>
      </w:hyperlink>
    </w:p>
    <w:p w14:paraId="0EFAD460" w14:textId="77777777" w:rsidR="005F042C" w:rsidRPr="005F042C" w:rsidRDefault="005F042C" w:rsidP="005F042C">
      <w:pPr>
        <w:pStyle w:val="Prrafodelista"/>
        <w:tabs>
          <w:tab w:val="left" w:pos="567"/>
        </w:tabs>
        <w:ind w:left="0"/>
        <w:jc w:val="right"/>
        <w:rPr>
          <w:rFonts w:eastAsia="Calibri" w:cs="Arial"/>
          <w:b/>
          <w:bCs/>
          <w:sz w:val="16"/>
          <w:szCs w:val="16"/>
          <w:lang w:val="es-MX" w:eastAsia="en-US"/>
        </w:rPr>
      </w:pPr>
    </w:p>
    <w:p w14:paraId="5A629EF2" w14:textId="77777777" w:rsidR="00535D4B" w:rsidRPr="005F042C" w:rsidRDefault="00535D4B" w:rsidP="00535D4B">
      <w:pPr>
        <w:pStyle w:val="Prrafodelista"/>
        <w:tabs>
          <w:tab w:val="left" w:pos="567"/>
        </w:tabs>
        <w:ind w:left="0"/>
        <w:jc w:val="both"/>
        <w:rPr>
          <w:rFonts w:eastAsia="Calibri" w:cs="Arial"/>
          <w:b/>
          <w:bCs/>
          <w:sz w:val="16"/>
          <w:szCs w:val="16"/>
          <w:lang w:val="es-MX" w:eastAsia="en-US"/>
        </w:rPr>
      </w:pPr>
    </w:p>
    <w:p w14:paraId="14789E6E" w14:textId="77777777" w:rsidR="00535D4B" w:rsidRPr="002D0B4D" w:rsidRDefault="00535D4B" w:rsidP="00535D4B">
      <w:pPr>
        <w:jc w:val="both"/>
        <w:rPr>
          <w:rFonts w:cs="Arial"/>
          <w:b/>
          <w:bCs/>
          <w:sz w:val="20"/>
          <w:szCs w:val="20"/>
        </w:rPr>
      </w:pPr>
      <w:r w:rsidRPr="002D0B4D">
        <w:rPr>
          <w:rFonts w:cs="Arial"/>
          <w:b/>
          <w:bCs/>
          <w:sz w:val="20"/>
          <w:szCs w:val="20"/>
        </w:rPr>
        <w:t xml:space="preserve">Artículo 33. </w:t>
      </w:r>
    </w:p>
    <w:p w14:paraId="7262A6BE" w14:textId="77777777" w:rsidR="00535D4B" w:rsidRPr="000A1B56" w:rsidRDefault="00535D4B" w:rsidP="00535D4B">
      <w:pPr>
        <w:jc w:val="both"/>
        <w:rPr>
          <w:rFonts w:cs="Arial"/>
          <w:snapToGrid w:val="0"/>
          <w:sz w:val="20"/>
          <w:szCs w:val="20"/>
        </w:rPr>
      </w:pPr>
      <w:r w:rsidRPr="000A1B56">
        <w:rPr>
          <w:rFonts w:cs="Arial"/>
          <w:snapToGrid w:val="0"/>
          <w:sz w:val="20"/>
          <w:szCs w:val="20"/>
        </w:rPr>
        <w:t>Para ser Gerente General de un organismo operador se requiere:</w:t>
      </w:r>
    </w:p>
    <w:p w14:paraId="4DA3BD7C" w14:textId="77777777" w:rsidR="00535D4B" w:rsidRPr="000A1B56" w:rsidRDefault="00535D4B" w:rsidP="00535D4B">
      <w:pPr>
        <w:jc w:val="both"/>
        <w:rPr>
          <w:rFonts w:cs="Arial"/>
          <w:snapToGrid w:val="0"/>
          <w:sz w:val="20"/>
          <w:szCs w:val="20"/>
        </w:rPr>
      </w:pPr>
    </w:p>
    <w:p w14:paraId="7C08E57E" w14:textId="65E7F4BF" w:rsidR="00535D4B" w:rsidRDefault="00535D4B" w:rsidP="00051A58">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 </w:t>
      </w:r>
      <w:r w:rsidR="00051A58" w:rsidRPr="00051A58">
        <w:rPr>
          <w:rFonts w:cs="Arial"/>
          <w:snapToGrid w:val="0"/>
          <w:sz w:val="20"/>
          <w:szCs w:val="20"/>
        </w:rPr>
        <w:t>Ser ciudadana o ciudadano mexicano en pleno ejercicio de sus derechos civiles y políticos;</w:t>
      </w:r>
    </w:p>
    <w:p w14:paraId="0A075203"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621F6624" w14:textId="433C7AE3" w:rsidR="00051A58" w:rsidRDefault="00051A58" w:rsidP="00051A58">
      <w:pPr>
        <w:tabs>
          <w:tab w:val="left" w:pos="426"/>
        </w:tabs>
        <w:jc w:val="right"/>
        <w:rPr>
          <w:rFonts w:cs="Arial"/>
          <w:snapToGrid w:val="0"/>
          <w:sz w:val="16"/>
          <w:szCs w:val="16"/>
        </w:rPr>
      </w:pPr>
      <w:hyperlink r:id="rId200" w:history="1">
        <w:r w:rsidRPr="00754ABD">
          <w:rPr>
            <w:rStyle w:val="Hipervnculo"/>
            <w:rFonts w:cs="Arial"/>
            <w:snapToGrid w:val="0"/>
            <w:sz w:val="16"/>
            <w:szCs w:val="16"/>
          </w:rPr>
          <w:t>https://po.tamaulipas.gob.mx/wp-content/uploads/2025/08/cl-103-270825-EV.pdf</w:t>
        </w:r>
      </w:hyperlink>
    </w:p>
    <w:p w14:paraId="65AAED82" w14:textId="77777777" w:rsidR="00051A58" w:rsidRPr="000A1B56" w:rsidRDefault="00051A58" w:rsidP="00051A58">
      <w:pPr>
        <w:tabs>
          <w:tab w:val="left" w:pos="426"/>
        </w:tabs>
        <w:jc w:val="both"/>
        <w:rPr>
          <w:rFonts w:cs="Arial"/>
          <w:snapToGrid w:val="0"/>
          <w:sz w:val="20"/>
          <w:szCs w:val="20"/>
        </w:rPr>
      </w:pPr>
    </w:p>
    <w:p w14:paraId="02113D5D" w14:textId="2327303A" w:rsidR="00535D4B" w:rsidRDefault="00051A58"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Contar con experiencia, conocimientos, capacitación, perfil o formación profesional afín a las actividades del organismo;</w:t>
      </w:r>
    </w:p>
    <w:p w14:paraId="5F3047D4"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0C340698" w14:textId="28CA0705" w:rsidR="00051A58" w:rsidRPr="00051A58" w:rsidRDefault="00051A58" w:rsidP="00051A58">
      <w:pPr>
        <w:tabs>
          <w:tab w:val="left" w:pos="426"/>
        </w:tabs>
        <w:jc w:val="right"/>
        <w:rPr>
          <w:rFonts w:cs="Arial"/>
          <w:snapToGrid w:val="0"/>
          <w:sz w:val="16"/>
          <w:szCs w:val="16"/>
        </w:rPr>
      </w:pPr>
      <w:hyperlink r:id="rId201" w:history="1">
        <w:r w:rsidRPr="00754ABD">
          <w:rPr>
            <w:rStyle w:val="Hipervnculo"/>
            <w:rFonts w:cs="Arial"/>
            <w:snapToGrid w:val="0"/>
            <w:sz w:val="16"/>
            <w:szCs w:val="16"/>
          </w:rPr>
          <w:t>https://po.tamaulipas.gob.mx/wp-content/uploads/2025/08/cl-103-270825-EV.pdf</w:t>
        </w:r>
      </w:hyperlink>
    </w:p>
    <w:p w14:paraId="00839F0B" w14:textId="77777777" w:rsidR="00051A58" w:rsidRPr="00051A58" w:rsidRDefault="00051A58" w:rsidP="00051A58">
      <w:pPr>
        <w:tabs>
          <w:tab w:val="left" w:pos="426"/>
        </w:tabs>
        <w:jc w:val="both"/>
        <w:rPr>
          <w:rFonts w:cs="Arial"/>
          <w:snapToGrid w:val="0"/>
          <w:sz w:val="20"/>
          <w:szCs w:val="20"/>
        </w:rPr>
      </w:pPr>
    </w:p>
    <w:p w14:paraId="41F89580" w14:textId="13BA2E3C" w:rsidR="00535D4B" w:rsidRDefault="00535D4B"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No </w:t>
      </w:r>
      <w:r w:rsidR="00051A58" w:rsidRPr="00051A58">
        <w:rPr>
          <w:rFonts w:cs="Arial"/>
          <w:snapToGrid w:val="0"/>
          <w:sz w:val="20"/>
          <w:szCs w:val="20"/>
        </w:rPr>
        <w:t>estar sujeto a condena por la comisión de algún delito doloso; y</w:t>
      </w:r>
    </w:p>
    <w:p w14:paraId="01AE5892"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2148D7EA" w14:textId="7308D939" w:rsidR="00051A58" w:rsidRPr="00051A58" w:rsidRDefault="00051A58" w:rsidP="00051A58">
      <w:pPr>
        <w:tabs>
          <w:tab w:val="left" w:pos="426"/>
        </w:tabs>
        <w:jc w:val="right"/>
        <w:rPr>
          <w:rFonts w:cs="Arial"/>
          <w:snapToGrid w:val="0"/>
          <w:sz w:val="16"/>
          <w:szCs w:val="16"/>
        </w:rPr>
      </w:pPr>
      <w:hyperlink r:id="rId202" w:history="1">
        <w:r w:rsidRPr="00754ABD">
          <w:rPr>
            <w:rStyle w:val="Hipervnculo"/>
            <w:rFonts w:cs="Arial"/>
            <w:snapToGrid w:val="0"/>
            <w:sz w:val="16"/>
            <w:szCs w:val="16"/>
          </w:rPr>
          <w:t>https://po.tamaulipas.gob.mx/wp-content/uploads/2025/08/cl-103-270825-EV.pdf</w:t>
        </w:r>
      </w:hyperlink>
    </w:p>
    <w:p w14:paraId="697C04CF" w14:textId="77777777" w:rsidR="00051A58" w:rsidRPr="00051A58" w:rsidRDefault="00051A58" w:rsidP="00051A58">
      <w:pPr>
        <w:tabs>
          <w:tab w:val="left" w:pos="426"/>
        </w:tabs>
        <w:jc w:val="both"/>
        <w:rPr>
          <w:rFonts w:cs="Arial"/>
          <w:snapToGrid w:val="0"/>
          <w:sz w:val="20"/>
          <w:szCs w:val="20"/>
        </w:rPr>
      </w:pPr>
    </w:p>
    <w:p w14:paraId="788C2C68" w14:textId="77777777" w:rsidR="00535D4B" w:rsidRPr="000105D5" w:rsidRDefault="00535D4B" w:rsidP="00535D4B">
      <w:pPr>
        <w:numPr>
          <w:ilvl w:val="0"/>
          <w:numId w:val="24"/>
        </w:numPr>
        <w:tabs>
          <w:tab w:val="clear" w:pos="1080"/>
          <w:tab w:val="num" w:pos="0"/>
          <w:tab w:val="left" w:pos="426"/>
        </w:tabs>
        <w:ind w:left="0" w:firstLine="0"/>
        <w:jc w:val="both"/>
        <w:rPr>
          <w:rFonts w:cs="Arial"/>
          <w:sz w:val="20"/>
          <w:szCs w:val="20"/>
        </w:rPr>
      </w:pPr>
      <w:r w:rsidRPr="000A1B56">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14:paraId="5DD6FC1D" w14:textId="77777777" w:rsidR="000105D5" w:rsidRPr="000A1B56" w:rsidRDefault="000105D5" w:rsidP="002D0B4D">
      <w:pPr>
        <w:tabs>
          <w:tab w:val="num" w:pos="0"/>
          <w:tab w:val="left" w:pos="426"/>
        </w:tabs>
        <w:jc w:val="both"/>
        <w:rPr>
          <w:rFonts w:cs="Arial"/>
          <w:sz w:val="20"/>
          <w:szCs w:val="20"/>
        </w:rPr>
      </w:pPr>
    </w:p>
    <w:p w14:paraId="34909AFA" w14:textId="77777777" w:rsidR="00535D4B" w:rsidRPr="000A1B56" w:rsidRDefault="00535D4B" w:rsidP="00535D4B">
      <w:pPr>
        <w:jc w:val="both"/>
        <w:rPr>
          <w:rFonts w:cs="Arial"/>
          <w:sz w:val="20"/>
          <w:szCs w:val="20"/>
        </w:rPr>
      </w:pPr>
    </w:p>
    <w:p w14:paraId="2A9632C7" w14:textId="77777777" w:rsidR="00535D4B" w:rsidRPr="008C6F73" w:rsidRDefault="00535D4B" w:rsidP="00535D4B">
      <w:pPr>
        <w:rPr>
          <w:rFonts w:cs="Arial"/>
          <w:sz w:val="20"/>
          <w:szCs w:val="20"/>
        </w:rPr>
      </w:pPr>
      <w:r w:rsidRPr="00640B4E">
        <w:rPr>
          <w:rFonts w:cs="Arial"/>
          <w:b/>
          <w:bCs/>
          <w:sz w:val="20"/>
          <w:szCs w:val="20"/>
        </w:rPr>
        <w:t>Artículo 34.</w:t>
      </w:r>
      <w:r w:rsidRPr="00640B4E">
        <w:rPr>
          <w:rFonts w:cs="Arial"/>
          <w:sz w:val="20"/>
          <w:szCs w:val="20"/>
        </w:rPr>
        <w:t xml:space="preserve"> </w:t>
      </w:r>
    </w:p>
    <w:p w14:paraId="5F26BA7B" w14:textId="594F2B94" w:rsidR="00535D4B" w:rsidRPr="000A1B56" w:rsidRDefault="00535D4B" w:rsidP="00535D4B">
      <w:pPr>
        <w:rPr>
          <w:rFonts w:cs="Arial"/>
          <w:sz w:val="20"/>
          <w:szCs w:val="20"/>
        </w:rPr>
      </w:pPr>
      <w:r w:rsidRPr="000A1B56">
        <w:rPr>
          <w:rFonts w:cs="Arial"/>
          <w:sz w:val="20"/>
          <w:szCs w:val="20"/>
        </w:rPr>
        <w:t xml:space="preserve">El </w:t>
      </w:r>
      <w:r w:rsidR="005225AE" w:rsidRPr="005225AE">
        <w:rPr>
          <w:rFonts w:cs="Arial"/>
          <w:sz w:val="20"/>
          <w:szCs w:val="20"/>
        </w:rPr>
        <w:t>o la Gerente General del organismo operador tendrá las siguientes atribuciones:</w:t>
      </w:r>
    </w:p>
    <w:p w14:paraId="6BCCF7BE" w14:textId="77777777" w:rsidR="00535D4B" w:rsidRPr="000A1B56" w:rsidRDefault="00535D4B" w:rsidP="00535D4B">
      <w:pPr>
        <w:rPr>
          <w:rFonts w:cs="Arial"/>
          <w:sz w:val="20"/>
          <w:szCs w:val="20"/>
        </w:rPr>
      </w:pPr>
    </w:p>
    <w:p w14:paraId="314925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14:paraId="669A5F4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sz w:val="20"/>
          <w:szCs w:val="20"/>
        </w:rPr>
        <w:lastRenderedPageBreak/>
        <w:t>Elaborar, para su aprobación por el Consejo de Administración, las propuestas para los programas sectoriales y los programas hidráulicos del organismo y los operativos anuales</w:t>
      </w:r>
      <w:r w:rsidRPr="000A1B56">
        <w:rPr>
          <w:rFonts w:cs="Arial"/>
          <w:iCs/>
          <w:snapToGrid w:val="0"/>
          <w:sz w:val="20"/>
          <w:szCs w:val="20"/>
        </w:rPr>
        <w:t>;</w:t>
      </w:r>
    </w:p>
    <w:p w14:paraId="4B46BA01" w14:textId="77777777" w:rsidR="00535D4B" w:rsidRPr="000A1B56" w:rsidRDefault="00535D4B" w:rsidP="00535D4B">
      <w:pPr>
        <w:widowControl w:val="0"/>
        <w:tabs>
          <w:tab w:val="left" w:pos="426"/>
        </w:tabs>
        <w:jc w:val="both"/>
        <w:rPr>
          <w:rFonts w:cs="Arial"/>
          <w:iCs/>
          <w:snapToGrid w:val="0"/>
          <w:sz w:val="20"/>
          <w:szCs w:val="20"/>
        </w:rPr>
      </w:pPr>
    </w:p>
    <w:p w14:paraId="735A9892"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14:paraId="759BFB91" w14:textId="77777777" w:rsidR="00535D4B" w:rsidRPr="000A1B56" w:rsidRDefault="00535D4B" w:rsidP="00535D4B">
      <w:pPr>
        <w:widowControl w:val="0"/>
        <w:tabs>
          <w:tab w:val="left" w:pos="426"/>
        </w:tabs>
        <w:jc w:val="both"/>
        <w:rPr>
          <w:rFonts w:cs="Arial"/>
          <w:iCs/>
          <w:snapToGrid w:val="0"/>
          <w:sz w:val="20"/>
          <w:szCs w:val="20"/>
        </w:rPr>
      </w:pPr>
    </w:p>
    <w:p w14:paraId="7C0EE47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y cobrar, en términos de lo previsto en la presente ley, los adeudos que resulten de aplicar las cuotas y tarifas por los servicios públicos que preste el organismo;</w:t>
      </w:r>
    </w:p>
    <w:p w14:paraId="626037CB" w14:textId="77777777" w:rsidR="00535D4B" w:rsidRPr="000A1B56" w:rsidRDefault="00535D4B" w:rsidP="00535D4B">
      <w:pPr>
        <w:widowControl w:val="0"/>
        <w:tabs>
          <w:tab w:val="left" w:pos="426"/>
        </w:tabs>
        <w:jc w:val="both"/>
        <w:rPr>
          <w:rFonts w:cs="Arial"/>
          <w:iCs/>
          <w:snapToGrid w:val="0"/>
          <w:sz w:val="20"/>
          <w:szCs w:val="20"/>
        </w:rPr>
      </w:pPr>
    </w:p>
    <w:p w14:paraId="2049635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Celebrar, con la autorización del Consejo de Administración, los actos jurídicos necesarios para la constitución de fideicomisos públicos;</w:t>
      </w:r>
    </w:p>
    <w:p w14:paraId="3A755028" w14:textId="77777777" w:rsidR="00535D4B" w:rsidRDefault="00535D4B" w:rsidP="00535D4B">
      <w:pPr>
        <w:widowControl w:val="0"/>
        <w:tabs>
          <w:tab w:val="left" w:pos="426"/>
        </w:tabs>
        <w:jc w:val="both"/>
        <w:rPr>
          <w:rFonts w:cs="Arial"/>
          <w:iCs/>
          <w:snapToGrid w:val="0"/>
          <w:sz w:val="20"/>
          <w:szCs w:val="20"/>
        </w:rPr>
      </w:pPr>
    </w:p>
    <w:p w14:paraId="39551519" w14:textId="67D2ACF3" w:rsidR="00B61310" w:rsidRDefault="00B61310" w:rsidP="00535D4B">
      <w:pPr>
        <w:widowControl w:val="0"/>
        <w:tabs>
          <w:tab w:val="left" w:pos="426"/>
        </w:tabs>
        <w:jc w:val="both"/>
        <w:rPr>
          <w:rFonts w:cs="Arial"/>
          <w:iCs/>
          <w:snapToGrid w:val="0"/>
          <w:sz w:val="20"/>
          <w:szCs w:val="20"/>
        </w:rPr>
      </w:pPr>
      <w:r w:rsidRPr="00B61310">
        <w:rPr>
          <w:rFonts w:cs="Arial"/>
          <w:iCs/>
          <w:snapToGrid w:val="0"/>
          <w:sz w:val="20"/>
          <w:szCs w:val="20"/>
        </w:rPr>
        <w:t>V Bis. Realizar los pagos derivados de las obligaciones fiscales y obrero patronales del organismo;</w:t>
      </w:r>
    </w:p>
    <w:p w14:paraId="74605F5A" w14:textId="283F3401" w:rsidR="00B61310" w:rsidRPr="00CB0EF4" w:rsidRDefault="0098547C" w:rsidP="00B61310">
      <w:pPr>
        <w:tabs>
          <w:tab w:val="left" w:pos="426"/>
        </w:tabs>
        <w:jc w:val="right"/>
        <w:rPr>
          <w:rFonts w:cs="Arial"/>
          <w:b/>
          <w:bCs/>
          <w:i/>
          <w:iCs/>
          <w:snapToGrid w:val="0"/>
          <w:sz w:val="16"/>
          <w:szCs w:val="16"/>
        </w:rPr>
      </w:pPr>
      <w:r w:rsidRPr="00CB0EF4">
        <w:rPr>
          <w:rFonts w:cs="Arial"/>
          <w:b/>
          <w:bCs/>
          <w:i/>
          <w:iCs/>
          <w:snapToGrid w:val="0"/>
          <w:sz w:val="16"/>
          <w:szCs w:val="16"/>
        </w:rPr>
        <w:t>Fracción adicion</w:t>
      </w:r>
      <w:r w:rsidR="00B61310" w:rsidRPr="00CB0EF4">
        <w:rPr>
          <w:rFonts w:cs="Arial"/>
          <w:b/>
          <w:bCs/>
          <w:i/>
          <w:iCs/>
          <w:snapToGrid w:val="0"/>
          <w:sz w:val="16"/>
          <w:szCs w:val="16"/>
        </w:rPr>
        <w:t>ada, P.O. No. 103, Edición Vespertina, del 27 de agosto de 2025.</w:t>
      </w:r>
    </w:p>
    <w:p w14:paraId="3036EE24" w14:textId="77777777" w:rsidR="00B61310" w:rsidRPr="00051A58" w:rsidRDefault="00B61310" w:rsidP="00B61310">
      <w:pPr>
        <w:tabs>
          <w:tab w:val="left" w:pos="426"/>
        </w:tabs>
        <w:jc w:val="right"/>
        <w:rPr>
          <w:rFonts w:cs="Arial"/>
          <w:snapToGrid w:val="0"/>
          <w:sz w:val="16"/>
          <w:szCs w:val="16"/>
        </w:rPr>
      </w:pPr>
      <w:hyperlink r:id="rId203" w:history="1">
        <w:r w:rsidRPr="00CB0EF4">
          <w:rPr>
            <w:rStyle w:val="Hipervnculo"/>
            <w:rFonts w:cs="Arial"/>
            <w:b/>
            <w:bCs/>
            <w:i/>
            <w:iCs/>
            <w:snapToGrid w:val="0"/>
            <w:sz w:val="16"/>
            <w:szCs w:val="16"/>
          </w:rPr>
          <w:t>https://po.tamaulipas.gob.mx/wp-content/uploads/2025/08/cl-103-270825-EV.pdf</w:t>
        </w:r>
      </w:hyperlink>
    </w:p>
    <w:p w14:paraId="6E31F54A" w14:textId="77777777" w:rsidR="00B61310" w:rsidRPr="000A1B56" w:rsidRDefault="00B61310" w:rsidP="00535D4B">
      <w:pPr>
        <w:widowControl w:val="0"/>
        <w:tabs>
          <w:tab w:val="left" w:pos="426"/>
        </w:tabs>
        <w:jc w:val="both"/>
        <w:rPr>
          <w:rFonts w:cs="Arial"/>
          <w:iCs/>
          <w:snapToGrid w:val="0"/>
          <w:sz w:val="20"/>
          <w:szCs w:val="20"/>
        </w:rPr>
      </w:pPr>
    </w:p>
    <w:p w14:paraId="4190ED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infracciones a esta ley e imponer las sanciones correspondientes, recaudando las pecuniarias a través del procedimiento administrativo de ejecución;</w:t>
      </w:r>
    </w:p>
    <w:p w14:paraId="70040C9C" w14:textId="77777777" w:rsidR="00535D4B" w:rsidRPr="000A1B56" w:rsidRDefault="00535D4B" w:rsidP="00535D4B">
      <w:pPr>
        <w:widowControl w:val="0"/>
        <w:tabs>
          <w:tab w:val="left" w:pos="426"/>
        </w:tabs>
        <w:jc w:val="both"/>
        <w:rPr>
          <w:rFonts w:cs="Arial"/>
          <w:iCs/>
          <w:snapToGrid w:val="0"/>
          <w:sz w:val="20"/>
          <w:szCs w:val="20"/>
        </w:rPr>
      </w:pPr>
    </w:p>
    <w:p w14:paraId="6664BE5F"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w:t>
      </w:r>
      <w:r w:rsidRPr="00804BCF">
        <w:rPr>
          <w:rFonts w:cs="Arial"/>
          <w:b/>
          <w:bCs/>
          <w:sz w:val="20"/>
          <w:szCs w:val="20"/>
          <w:lang w:val="es-MX"/>
        </w:rPr>
        <w:t xml:space="preserve"> </w:t>
      </w:r>
      <w:r w:rsidRPr="00804BCF">
        <w:rPr>
          <w:rFonts w:cs="Arial"/>
          <w:sz w:val="20"/>
          <w:szCs w:val="20"/>
          <w:lang w:val="es-MX"/>
        </w:rPr>
        <w:t>Suscribir los convenios de colaboración administrativa que el organismo operador celebre con la</w:t>
      </w:r>
      <w:r>
        <w:rPr>
          <w:rFonts w:cs="Arial"/>
          <w:sz w:val="20"/>
          <w:szCs w:val="20"/>
          <w:lang w:val="es-MX"/>
        </w:rPr>
        <w:t xml:space="preserve"> </w:t>
      </w:r>
      <w:r w:rsidRPr="00804BCF">
        <w:rPr>
          <w:rFonts w:cs="Arial"/>
          <w:sz w:val="20"/>
          <w:szCs w:val="20"/>
          <w:lang w:val="es-MX"/>
        </w:rPr>
        <w:t>Secretaría, a fin de que esta asuma la notificación, y la Secretaría de Finanzas el cobro cuando se cuente con resolución firme y exigible pago, a través del procedimiento administrativo de ejecución, de los créditos fiscales que determine conforme a la fracción anterior, a cargo de los usuarios, derivados de las cuotas o tarifas por la prestación de los servicios públicos y de la imposición de multas;</w:t>
      </w:r>
    </w:p>
    <w:p w14:paraId="41E82C8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015E70"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04" w:history="1">
        <w:r w:rsidRPr="00EF729F">
          <w:rPr>
            <w:rStyle w:val="Hipervnculo"/>
            <w:b/>
            <w:i/>
            <w:sz w:val="16"/>
            <w:szCs w:val="16"/>
            <w:lang w:val="es-MX"/>
          </w:rPr>
          <w:t>https://po.tamaulipas.gob.mx/wp-content/uploads/2024/02/cxlix-23-210223-EV.pdf</w:t>
        </w:r>
      </w:hyperlink>
    </w:p>
    <w:p w14:paraId="61AEC724" w14:textId="77777777" w:rsidR="00E20C35" w:rsidRPr="00EF729F" w:rsidRDefault="00E20C35" w:rsidP="00535D4B">
      <w:pPr>
        <w:widowControl w:val="0"/>
        <w:tabs>
          <w:tab w:val="left" w:pos="426"/>
        </w:tabs>
        <w:jc w:val="both"/>
        <w:rPr>
          <w:rFonts w:cs="Arial"/>
          <w:sz w:val="20"/>
          <w:szCs w:val="20"/>
          <w:lang w:val="es-MX"/>
        </w:rPr>
      </w:pPr>
    </w:p>
    <w:p w14:paraId="546DC528"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VIII.</w:t>
      </w:r>
      <w:r w:rsidRPr="00804BCF">
        <w:rPr>
          <w:rFonts w:cs="Arial"/>
          <w:b/>
          <w:bCs/>
          <w:sz w:val="20"/>
          <w:szCs w:val="20"/>
          <w:lang w:val="es-MX"/>
        </w:rPr>
        <w:t xml:space="preserve"> </w:t>
      </w:r>
      <w:r w:rsidRPr="00804BCF">
        <w:rPr>
          <w:rFonts w:cs="Arial"/>
          <w:sz w:val="20"/>
          <w:szCs w:val="20"/>
          <w:lang w:val="es-MX"/>
        </w:rPr>
        <w:t xml:space="preserve">Remitir a la Secretaría, para efectos de su notificación y a la Secretaría de Finanzas para efectos de su cobranza cuando se cuente con resolución firme y exigible pago, en los términos del convenio respectivo, </w:t>
      </w:r>
      <w:proofErr w:type="gramStart"/>
      <w:r w:rsidRPr="00804BCF">
        <w:rPr>
          <w:rFonts w:cs="Arial"/>
          <w:sz w:val="20"/>
          <w:szCs w:val="20"/>
          <w:lang w:val="es-MX"/>
        </w:rPr>
        <w:t>los  créditos</w:t>
      </w:r>
      <w:proofErr w:type="gramEnd"/>
      <w:r w:rsidRPr="00804BCF">
        <w:rPr>
          <w:rFonts w:cs="Arial"/>
          <w:sz w:val="20"/>
          <w:szCs w:val="20"/>
          <w:lang w:val="es-MX"/>
        </w:rPr>
        <w:t xml:space="preserve">  </w:t>
      </w:r>
      <w:proofErr w:type="gramStart"/>
      <w:r w:rsidRPr="00804BCF">
        <w:rPr>
          <w:rFonts w:cs="Arial"/>
          <w:sz w:val="20"/>
          <w:szCs w:val="20"/>
          <w:lang w:val="es-MX"/>
        </w:rPr>
        <w:t>fiscales  determinados</w:t>
      </w:r>
      <w:proofErr w:type="gramEnd"/>
      <w:r w:rsidRPr="00804BCF">
        <w:rPr>
          <w:rFonts w:cs="Arial"/>
          <w:sz w:val="20"/>
          <w:szCs w:val="20"/>
          <w:lang w:val="es-MX"/>
        </w:rPr>
        <w:t xml:space="preserve">  </w:t>
      </w:r>
      <w:proofErr w:type="gramStart"/>
      <w:r w:rsidRPr="00804BCF">
        <w:rPr>
          <w:rFonts w:cs="Arial"/>
          <w:sz w:val="20"/>
          <w:szCs w:val="20"/>
          <w:lang w:val="es-MX"/>
        </w:rPr>
        <w:t>a  cargo</w:t>
      </w:r>
      <w:proofErr w:type="gramEnd"/>
      <w:r w:rsidRPr="00804BCF">
        <w:rPr>
          <w:rFonts w:cs="Arial"/>
          <w:sz w:val="20"/>
          <w:szCs w:val="20"/>
          <w:lang w:val="es-MX"/>
        </w:rPr>
        <w:t xml:space="preserve">  </w:t>
      </w:r>
      <w:proofErr w:type="gramStart"/>
      <w:r w:rsidRPr="00804BCF">
        <w:rPr>
          <w:rFonts w:cs="Arial"/>
          <w:sz w:val="20"/>
          <w:szCs w:val="20"/>
          <w:lang w:val="es-MX"/>
        </w:rPr>
        <w:t>de  los</w:t>
      </w:r>
      <w:proofErr w:type="gramEnd"/>
      <w:r w:rsidRPr="00804BCF">
        <w:rPr>
          <w:rFonts w:cs="Arial"/>
          <w:sz w:val="20"/>
          <w:szCs w:val="20"/>
          <w:lang w:val="es-MX"/>
        </w:rPr>
        <w:t xml:space="preserve">  </w:t>
      </w:r>
      <w:proofErr w:type="gramStart"/>
      <w:r w:rsidRPr="00804BCF">
        <w:rPr>
          <w:rFonts w:cs="Arial"/>
          <w:sz w:val="20"/>
          <w:szCs w:val="20"/>
          <w:lang w:val="es-MX"/>
        </w:rPr>
        <w:t>usuarios,  derivados</w:t>
      </w:r>
      <w:proofErr w:type="gramEnd"/>
      <w:r w:rsidRPr="00804BCF">
        <w:rPr>
          <w:rFonts w:cs="Arial"/>
          <w:sz w:val="20"/>
          <w:szCs w:val="20"/>
          <w:lang w:val="es-MX"/>
        </w:rPr>
        <w:t xml:space="preserve">  </w:t>
      </w:r>
      <w:proofErr w:type="gramStart"/>
      <w:r w:rsidRPr="00804BCF">
        <w:rPr>
          <w:rFonts w:cs="Arial"/>
          <w:sz w:val="20"/>
          <w:szCs w:val="20"/>
          <w:lang w:val="es-MX"/>
        </w:rPr>
        <w:t>de  las</w:t>
      </w:r>
      <w:proofErr w:type="gramEnd"/>
      <w:r w:rsidRPr="00804BCF">
        <w:rPr>
          <w:rFonts w:cs="Arial"/>
          <w:sz w:val="20"/>
          <w:szCs w:val="20"/>
          <w:lang w:val="es-MX"/>
        </w:rPr>
        <w:t xml:space="preserve">  </w:t>
      </w:r>
      <w:proofErr w:type="gramStart"/>
      <w:r w:rsidRPr="00804BCF">
        <w:rPr>
          <w:rFonts w:cs="Arial"/>
          <w:sz w:val="20"/>
          <w:szCs w:val="20"/>
          <w:lang w:val="es-MX"/>
        </w:rPr>
        <w:t>cuotas  o</w:t>
      </w:r>
      <w:proofErr w:type="gramEnd"/>
      <w:r w:rsidRPr="00804BCF">
        <w:rPr>
          <w:rFonts w:cs="Arial"/>
          <w:sz w:val="20"/>
          <w:szCs w:val="20"/>
          <w:lang w:val="es-MX"/>
        </w:rPr>
        <w:t xml:space="preserve">  </w:t>
      </w:r>
      <w:proofErr w:type="gramStart"/>
      <w:r w:rsidRPr="00804BCF">
        <w:rPr>
          <w:rFonts w:cs="Arial"/>
          <w:sz w:val="20"/>
          <w:szCs w:val="20"/>
          <w:lang w:val="es-MX"/>
        </w:rPr>
        <w:t>tarifas  por</w:t>
      </w:r>
      <w:proofErr w:type="gramEnd"/>
      <w:r w:rsidRPr="00804BCF">
        <w:rPr>
          <w:rFonts w:cs="Arial"/>
          <w:sz w:val="20"/>
          <w:szCs w:val="20"/>
          <w:lang w:val="es-MX"/>
        </w:rPr>
        <w:t xml:space="preserve">  la</w:t>
      </w:r>
      <w:r>
        <w:rPr>
          <w:rFonts w:cs="Arial"/>
          <w:sz w:val="20"/>
          <w:szCs w:val="20"/>
          <w:lang w:val="es-MX"/>
        </w:rPr>
        <w:t xml:space="preserve"> </w:t>
      </w:r>
      <w:r w:rsidRPr="00804BCF">
        <w:rPr>
          <w:rFonts w:cs="Arial"/>
          <w:sz w:val="20"/>
          <w:szCs w:val="20"/>
          <w:lang w:val="es-MX"/>
        </w:rPr>
        <w:t>prestación de los servicios públicos y de la imposición de multas;</w:t>
      </w:r>
    </w:p>
    <w:p w14:paraId="123178E2"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EF7386B"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05" w:history="1">
        <w:r w:rsidRPr="00EF729F">
          <w:rPr>
            <w:rStyle w:val="Hipervnculo"/>
            <w:b/>
            <w:i/>
            <w:sz w:val="16"/>
            <w:szCs w:val="16"/>
            <w:lang w:val="es-MX"/>
          </w:rPr>
          <w:t>https://po.tamaulipas.gob.mx/wp-content/uploads/2024/02/cxlix-23-210223-EV.pdf</w:t>
        </w:r>
      </w:hyperlink>
    </w:p>
    <w:p w14:paraId="3D3C0AD5" w14:textId="77777777" w:rsidR="00535D4B" w:rsidRPr="00EF729F" w:rsidRDefault="00535D4B" w:rsidP="00535D4B">
      <w:pPr>
        <w:widowControl w:val="0"/>
        <w:tabs>
          <w:tab w:val="left" w:pos="426"/>
        </w:tabs>
        <w:jc w:val="both"/>
        <w:rPr>
          <w:rFonts w:cs="Arial"/>
          <w:sz w:val="20"/>
          <w:szCs w:val="20"/>
          <w:lang w:val="es-MX"/>
        </w:rPr>
      </w:pPr>
    </w:p>
    <w:p w14:paraId="43785C6E" w14:textId="77777777" w:rsidR="00535D4B" w:rsidRPr="00A207B7" w:rsidRDefault="00535D4B" w:rsidP="00535D4B">
      <w:pPr>
        <w:widowControl w:val="0"/>
        <w:numPr>
          <w:ilvl w:val="0"/>
          <w:numId w:val="67"/>
        </w:numPr>
        <w:tabs>
          <w:tab w:val="num" w:pos="0"/>
          <w:tab w:val="left" w:pos="284"/>
        </w:tabs>
        <w:ind w:left="0" w:firstLine="0"/>
        <w:jc w:val="both"/>
        <w:rPr>
          <w:rFonts w:cs="Arial"/>
          <w:iCs/>
          <w:snapToGrid w:val="0"/>
          <w:sz w:val="20"/>
          <w:szCs w:val="20"/>
        </w:rPr>
      </w:pPr>
      <w:r w:rsidRPr="00A207B7">
        <w:rPr>
          <w:rFonts w:cs="Arial"/>
          <w:iCs/>
          <w:snapToGrid w:val="0"/>
          <w:sz w:val="20"/>
          <w:szCs w:val="20"/>
        </w:rPr>
        <w:t xml:space="preserve">Coordinar las actividades técnicas, administrativas y financieras del organismo para lograr una mayor eficiencia, eficacia y economía </w:t>
      </w:r>
      <w:proofErr w:type="gramStart"/>
      <w:r w:rsidRPr="00A207B7">
        <w:rPr>
          <w:rFonts w:cs="Arial"/>
          <w:iCs/>
          <w:snapToGrid w:val="0"/>
          <w:sz w:val="20"/>
          <w:szCs w:val="20"/>
        </w:rPr>
        <w:t>del mismo</w:t>
      </w:r>
      <w:proofErr w:type="gramEnd"/>
      <w:r w:rsidRPr="00A207B7">
        <w:rPr>
          <w:rFonts w:cs="Arial"/>
          <w:iCs/>
          <w:snapToGrid w:val="0"/>
          <w:sz w:val="20"/>
          <w:szCs w:val="20"/>
        </w:rPr>
        <w:t>;</w:t>
      </w:r>
    </w:p>
    <w:p w14:paraId="7B7EB3A3" w14:textId="77777777" w:rsidR="00535D4B" w:rsidRPr="00A207B7" w:rsidRDefault="00535D4B" w:rsidP="00535D4B">
      <w:pPr>
        <w:widowControl w:val="0"/>
        <w:tabs>
          <w:tab w:val="left" w:pos="426"/>
        </w:tabs>
        <w:jc w:val="both"/>
        <w:rPr>
          <w:rFonts w:cs="Arial"/>
          <w:iCs/>
          <w:snapToGrid w:val="0"/>
          <w:sz w:val="20"/>
          <w:szCs w:val="20"/>
        </w:rPr>
      </w:pPr>
    </w:p>
    <w:p w14:paraId="46BE5F96"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Celebrar los convenios, contratos y demás actos jurídicos de colaboración, dominio y administración que sean necesarios para el funcionamiento del organismo;</w:t>
      </w:r>
    </w:p>
    <w:p w14:paraId="1065E293" w14:textId="77777777" w:rsidR="008C6F73" w:rsidRPr="00A207B7" w:rsidRDefault="008C6F73" w:rsidP="008C6F73">
      <w:pPr>
        <w:widowControl w:val="0"/>
        <w:tabs>
          <w:tab w:val="left" w:pos="426"/>
        </w:tabs>
        <w:jc w:val="both"/>
        <w:rPr>
          <w:rFonts w:cs="Arial"/>
          <w:iCs/>
          <w:snapToGrid w:val="0"/>
          <w:sz w:val="20"/>
          <w:szCs w:val="20"/>
        </w:rPr>
      </w:pPr>
    </w:p>
    <w:p w14:paraId="2FB1D627"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14:paraId="54716B36" w14:textId="77777777" w:rsidR="00535D4B" w:rsidRPr="00A207B7" w:rsidRDefault="00535D4B" w:rsidP="00535D4B">
      <w:pPr>
        <w:widowControl w:val="0"/>
        <w:tabs>
          <w:tab w:val="left" w:pos="426"/>
        </w:tabs>
        <w:jc w:val="both"/>
        <w:rPr>
          <w:rFonts w:cs="Arial"/>
          <w:iCs/>
          <w:snapToGrid w:val="0"/>
          <w:sz w:val="20"/>
          <w:szCs w:val="20"/>
        </w:rPr>
      </w:pPr>
    </w:p>
    <w:p w14:paraId="1E2AD6A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Autorizar las erogaciones correspondientes del presupuesto y someter a la aprobación del Consejo de Administración las erogaciones extraordinarias;</w:t>
      </w:r>
    </w:p>
    <w:p w14:paraId="6C7A7F70" w14:textId="77777777" w:rsidR="00535D4B" w:rsidRPr="00A207B7" w:rsidRDefault="00535D4B" w:rsidP="00535D4B">
      <w:pPr>
        <w:widowControl w:val="0"/>
        <w:tabs>
          <w:tab w:val="left" w:pos="426"/>
        </w:tabs>
        <w:jc w:val="both"/>
        <w:rPr>
          <w:rFonts w:cs="Arial"/>
          <w:iCs/>
          <w:snapToGrid w:val="0"/>
          <w:sz w:val="20"/>
          <w:szCs w:val="20"/>
        </w:rPr>
      </w:pPr>
    </w:p>
    <w:p w14:paraId="3277EEAA"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Ordenar el pago de los derechos por el uso o aprovechamiento de aguas y bienes nacionales inherentes, de conformidad con la legislación aplicable;</w:t>
      </w:r>
    </w:p>
    <w:p w14:paraId="3E0BB6B7" w14:textId="77777777" w:rsidR="00535D4B" w:rsidRPr="00A207B7" w:rsidRDefault="00535D4B" w:rsidP="00535D4B">
      <w:pPr>
        <w:widowControl w:val="0"/>
        <w:tabs>
          <w:tab w:val="left" w:pos="426"/>
        </w:tabs>
        <w:jc w:val="both"/>
        <w:rPr>
          <w:rFonts w:cs="Arial"/>
          <w:iCs/>
          <w:snapToGrid w:val="0"/>
          <w:sz w:val="20"/>
          <w:szCs w:val="20"/>
        </w:rPr>
      </w:pPr>
    </w:p>
    <w:p w14:paraId="626D64D8"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Ejecutar los acuerdos del Consejo de Administración;</w:t>
      </w:r>
    </w:p>
    <w:p w14:paraId="19C28E8F" w14:textId="77777777" w:rsidR="00535D4B" w:rsidRPr="00A207B7" w:rsidRDefault="00535D4B" w:rsidP="00535D4B">
      <w:pPr>
        <w:widowControl w:val="0"/>
        <w:tabs>
          <w:tab w:val="left" w:pos="426"/>
        </w:tabs>
        <w:jc w:val="both"/>
        <w:rPr>
          <w:rFonts w:cs="Arial"/>
          <w:iCs/>
          <w:snapToGrid w:val="0"/>
          <w:sz w:val="20"/>
          <w:szCs w:val="20"/>
        </w:rPr>
      </w:pPr>
    </w:p>
    <w:p w14:paraId="57E3C07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14:paraId="10A6173B" w14:textId="77777777" w:rsidR="00535D4B" w:rsidRPr="00A207B7" w:rsidRDefault="00535D4B" w:rsidP="00535D4B">
      <w:pPr>
        <w:widowControl w:val="0"/>
        <w:numPr>
          <w:ilvl w:val="0"/>
          <w:numId w:val="67"/>
        </w:numPr>
        <w:tabs>
          <w:tab w:val="left" w:pos="426"/>
        </w:tabs>
        <w:spacing w:after="240"/>
        <w:ind w:left="0" w:firstLine="0"/>
        <w:jc w:val="both"/>
        <w:rPr>
          <w:rFonts w:cs="Arial"/>
          <w:iCs/>
          <w:snapToGrid w:val="0"/>
          <w:sz w:val="20"/>
          <w:szCs w:val="20"/>
        </w:rPr>
      </w:pPr>
      <w:r w:rsidRPr="00A207B7">
        <w:rPr>
          <w:rFonts w:cs="Arial"/>
          <w:iCs/>
          <w:snapToGrid w:val="0"/>
          <w:sz w:val="20"/>
          <w:szCs w:val="20"/>
        </w:rPr>
        <w:lastRenderedPageBreak/>
        <w:t>Establecer relaciones de coordinación con las autoridades federales, estatales y municipales, de la administración pública centralizada o paraestatal, y las personas de los sectores social y privado, para el trámite y atención de asuntos de interés común;</w:t>
      </w:r>
    </w:p>
    <w:p w14:paraId="4ED5E143" w14:textId="77777777" w:rsidR="00535D4B" w:rsidRPr="000A1B56" w:rsidRDefault="00535D4B" w:rsidP="00535D4B">
      <w:pPr>
        <w:widowControl w:val="0"/>
        <w:numPr>
          <w:ilvl w:val="0"/>
          <w:numId w:val="67"/>
        </w:numPr>
        <w:tabs>
          <w:tab w:val="left" w:pos="426"/>
          <w:tab w:val="num" w:pos="567"/>
        </w:tabs>
        <w:ind w:left="0" w:firstLine="0"/>
        <w:jc w:val="both"/>
        <w:rPr>
          <w:rFonts w:cs="Arial"/>
          <w:iCs/>
          <w:snapToGrid w:val="0"/>
          <w:sz w:val="20"/>
          <w:szCs w:val="20"/>
        </w:rPr>
      </w:pPr>
      <w:r w:rsidRPr="00A207B7">
        <w:rPr>
          <w:rFonts w:cs="Arial"/>
          <w:spacing w:val="-4"/>
          <w:sz w:val="20"/>
          <w:szCs w:val="20"/>
          <w:lang w:val="es-MX" w:eastAsia="es-MX"/>
        </w:rPr>
        <w:t>Orden</w:t>
      </w:r>
      <w:r w:rsidRPr="00A207B7">
        <w:rPr>
          <w:rFonts w:cs="Arial"/>
          <w:spacing w:val="-5"/>
          <w:sz w:val="20"/>
          <w:szCs w:val="20"/>
          <w:lang w:val="es-MX" w:eastAsia="es-MX"/>
        </w:rPr>
        <w:t>a</w:t>
      </w:r>
      <w:r w:rsidRPr="00A207B7">
        <w:rPr>
          <w:rFonts w:cs="Arial"/>
          <w:sz w:val="20"/>
          <w:szCs w:val="20"/>
          <w:lang w:val="es-MX" w:eastAsia="es-MX"/>
        </w:rPr>
        <w:t>r</w:t>
      </w:r>
      <w:r w:rsidRPr="00A207B7">
        <w:rPr>
          <w:rFonts w:cs="Arial"/>
          <w:spacing w:val="12"/>
          <w:sz w:val="20"/>
          <w:szCs w:val="20"/>
          <w:lang w:val="es-MX" w:eastAsia="es-MX"/>
        </w:rPr>
        <w:t xml:space="preserve"> </w:t>
      </w:r>
      <w:r w:rsidRPr="00A207B7">
        <w:rPr>
          <w:rFonts w:cs="Arial"/>
          <w:spacing w:val="-4"/>
          <w:sz w:val="20"/>
          <w:szCs w:val="20"/>
          <w:lang w:val="es-MX" w:eastAsia="es-MX"/>
        </w:rPr>
        <w:t>qu</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s</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practiq</w:t>
      </w:r>
      <w:r w:rsidRPr="00A207B7">
        <w:rPr>
          <w:rFonts w:cs="Arial"/>
          <w:spacing w:val="-5"/>
          <w:sz w:val="20"/>
          <w:szCs w:val="20"/>
          <w:lang w:val="es-MX" w:eastAsia="es-MX"/>
        </w:rPr>
        <w:t>u</w:t>
      </w:r>
      <w:r w:rsidRPr="00A207B7">
        <w:rPr>
          <w:rFonts w:cs="Arial"/>
          <w:spacing w:val="-4"/>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4"/>
          <w:sz w:val="20"/>
          <w:szCs w:val="20"/>
          <w:lang w:val="es-MX" w:eastAsia="es-MX"/>
        </w:rPr>
        <w:t>visita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5"/>
          <w:sz w:val="20"/>
          <w:szCs w:val="20"/>
          <w:lang w:val="es-MX" w:eastAsia="es-MX"/>
        </w:rPr>
        <w:t>d</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inspecció</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z w:val="20"/>
          <w:szCs w:val="20"/>
          <w:lang w:val="es-MX" w:eastAsia="es-MX"/>
        </w:rPr>
        <w:t>y</w:t>
      </w:r>
      <w:r w:rsidRPr="00A207B7">
        <w:rPr>
          <w:rFonts w:cs="Arial"/>
          <w:spacing w:val="11"/>
          <w:sz w:val="20"/>
          <w:szCs w:val="20"/>
          <w:lang w:val="es-MX" w:eastAsia="es-MX"/>
        </w:rPr>
        <w:t xml:space="preserve"> </w:t>
      </w:r>
      <w:r w:rsidRPr="00A207B7">
        <w:rPr>
          <w:rFonts w:cs="Arial"/>
          <w:spacing w:val="-4"/>
          <w:sz w:val="20"/>
          <w:szCs w:val="20"/>
          <w:lang w:val="es-MX" w:eastAsia="es-MX"/>
        </w:rPr>
        <w:t>verif</w:t>
      </w:r>
      <w:r w:rsidRPr="00A207B7">
        <w:rPr>
          <w:rFonts w:cs="Arial"/>
          <w:spacing w:val="-5"/>
          <w:sz w:val="20"/>
          <w:szCs w:val="20"/>
          <w:lang w:val="es-MX" w:eastAsia="es-MX"/>
        </w:rPr>
        <w:t>i</w:t>
      </w:r>
      <w:r w:rsidRPr="00A207B7">
        <w:rPr>
          <w:rFonts w:cs="Arial"/>
          <w:spacing w:val="-4"/>
          <w:sz w:val="20"/>
          <w:szCs w:val="20"/>
          <w:lang w:val="es-MX" w:eastAsia="es-MX"/>
        </w:rPr>
        <w:t>cación</w:t>
      </w:r>
      <w:r w:rsidRPr="00A207B7">
        <w:rPr>
          <w:rFonts w:cs="Arial"/>
          <w:sz w:val="20"/>
          <w:szCs w:val="20"/>
          <w:lang w:val="es-MX" w:eastAsia="es-MX"/>
        </w:rPr>
        <w:t>,</w:t>
      </w:r>
      <w:r w:rsidRPr="00A207B7">
        <w:rPr>
          <w:rFonts w:cs="Arial"/>
          <w:spacing w:val="12"/>
          <w:sz w:val="20"/>
          <w:szCs w:val="20"/>
          <w:lang w:val="es-MX" w:eastAsia="es-MX"/>
        </w:rPr>
        <w:t xml:space="preserve"> </w:t>
      </w:r>
      <w:r w:rsidRPr="00A207B7">
        <w:rPr>
          <w:rFonts w:cs="Arial"/>
          <w:spacing w:val="-4"/>
          <w:sz w:val="20"/>
          <w:szCs w:val="20"/>
          <w:lang w:val="es-MX" w:eastAsia="es-MX"/>
        </w:rPr>
        <w:t>d</w:t>
      </w:r>
      <w:r w:rsidRPr="00A207B7">
        <w:rPr>
          <w:rFonts w:cs="Arial"/>
          <w:sz w:val="20"/>
          <w:szCs w:val="20"/>
          <w:lang w:val="es-MX" w:eastAsia="es-MX"/>
        </w:rPr>
        <w:t>e</w:t>
      </w:r>
      <w:r w:rsidRPr="00A207B7">
        <w:rPr>
          <w:rFonts w:cs="Arial"/>
          <w:spacing w:val="11"/>
          <w:sz w:val="20"/>
          <w:szCs w:val="20"/>
          <w:lang w:val="es-MX" w:eastAsia="es-MX"/>
        </w:rPr>
        <w:t xml:space="preserve"> </w:t>
      </w:r>
      <w:r w:rsidRPr="00A207B7">
        <w:rPr>
          <w:rFonts w:cs="Arial"/>
          <w:spacing w:val="-4"/>
          <w:sz w:val="20"/>
          <w:szCs w:val="20"/>
          <w:lang w:val="es-MX" w:eastAsia="es-MX"/>
        </w:rPr>
        <w:t>conformida</w:t>
      </w:r>
      <w:r w:rsidRPr="00A207B7">
        <w:rPr>
          <w:rFonts w:cs="Arial"/>
          <w:sz w:val="20"/>
          <w:szCs w:val="20"/>
          <w:lang w:val="es-MX" w:eastAsia="es-MX"/>
        </w:rPr>
        <w:t>d</w:t>
      </w:r>
      <w:r w:rsidRPr="00A207B7">
        <w:rPr>
          <w:rFonts w:cs="Arial"/>
          <w:spacing w:val="12"/>
          <w:sz w:val="20"/>
          <w:szCs w:val="20"/>
          <w:lang w:val="es-MX" w:eastAsia="es-MX"/>
        </w:rPr>
        <w:t xml:space="preserve"> </w:t>
      </w:r>
      <w:r w:rsidRPr="00A207B7">
        <w:rPr>
          <w:rFonts w:cs="Arial"/>
          <w:spacing w:val="-4"/>
          <w:sz w:val="20"/>
          <w:szCs w:val="20"/>
          <w:lang w:val="es-MX" w:eastAsia="es-MX"/>
        </w:rPr>
        <w:t>co</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4"/>
          <w:sz w:val="20"/>
          <w:szCs w:val="20"/>
          <w:lang w:val="es-MX" w:eastAsia="es-MX"/>
        </w:rPr>
        <w:t>señalad</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3"/>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el</w:t>
      </w:r>
      <w:r w:rsidRPr="00A207B7">
        <w:rPr>
          <w:rFonts w:cs="Arial"/>
          <w:iCs/>
          <w:snapToGrid w:val="0"/>
          <w:sz w:val="20"/>
          <w:szCs w:val="20"/>
        </w:rPr>
        <w:t xml:space="preserve"> </w:t>
      </w:r>
      <w:r w:rsidRPr="00A207B7">
        <w:rPr>
          <w:rFonts w:cs="Arial"/>
          <w:spacing w:val="-4"/>
          <w:sz w:val="20"/>
          <w:szCs w:val="20"/>
          <w:lang w:val="es-MX" w:eastAsia="es-MX"/>
        </w:rPr>
        <w:t>present</w:t>
      </w:r>
      <w:r w:rsidRPr="00A207B7">
        <w:rPr>
          <w:rFonts w:cs="Arial"/>
          <w:sz w:val="20"/>
          <w:szCs w:val="20"/>
          <w:lang w:val="es-MX" w:eastAsia="es-MX"/>
        </w:rPr>
        <w:t>e</w:t>
      </w:r>
      <w:r w:rsidRPr="00A207B7">
        <w:rPr>
          <w:rFonts w:cs="Arial"/>
          <w:spacing w:val="22"/>
          <w:sz w:val="20"/>
          <w:szCs w:val="20"/>
          <w:lang w:val="es-MX" w:eastAsia="es-MX"/>
        </w:rPr>
        <w:t xml:space="preserve"> </w:t>
      </w:r>
      <w:r w:rsidRPr="00A207B7">
        <w:rPr>
          <w:rFonts w:cs="Arial"/>
          <w:spacing w:val="-4"/>
          <w:sz w:val="20"/>
          <w:szCs w:val="20"/>
          <w:lang w:val="es-MX" w:eastAsia="es-MX"/>
        </w:rPr>
        <w:t>orde</w:t>
      </w:r>
      <w:r w:rsidRPr="00A207B7">
        <w:rPr>
          <w:rFonts w:cs="Arial"/>
          <w:spacing w:val="-5"/>
          <w:sz w:val="20"/>
          <w:szCs w:val="20"/>
          <w:lang w:val="es-MX" w:eastAsia="es-MX"/>
        </w:rPr>
        <w:t>n</w:t>
      </w:r>
      <w:r w:rsidRPr="00A207B7">
        <w:rPr>
          <w:rFonts w:cs="Arial"/>
          <w:spacing w:val="-4"/>
          <w:sz w:val="20"/>
          <w:szCs w:val="20"/>
          <w:lang w:val="es-MX" w:eastAsia="es-MX"/>
        </w:rPr>
        <w:t>amiento</w:t>
      </w:r>
      <w:r w:rsidRPr="00A207B7">
        <w:rPr>
          <w:rFonts w:cs="Arial"/>
          <w:sz w:val="20"/>
          <w:szCs w:val="20"/>
          <w:lang w:val="es-MX" w:eastAsia="es-MX"/>
        </w:rPr>
        <w:t>;</w:t>
      </w:r>
      <w:r w:rsidRPr="00A207B7">
        <w:rPr>
          <w:rFonts w:cs="Arial"/>
          <w:spacing w:val="22"/>
          <w:sz w:val="20"/>
          <w:szCs w:val="20"/>
          <w:lang w:val="es-MX" w:eastAsia="es-MX"/>
        </w:rPr>
        <w:t xml:space="preserve"> </w:t>
      </w:r>
      <w:r w:rsidRPr="00A207B7">
        <w:rPr>
          <w:rFonts w:cs="Arial"/>
          <w:spacing w:val="-4"/>
          <w:sz w:val="20"/>
          <w:szCs w:val="20"/>
          <w:lang w:val="es-MX" w:eastAsia="es-MX"/>
        </w:rPr>
        <w:t>inclu</w:t>
      </w:r>
      <w:r w:rsidRPr="00A207B7">
        <w:rPr>
          <w:rFonts w:cs="Arial"/>
          <w:spacing w:val="-6"/>
          <w:sz w:val="20"/>
          <w:szCs w:val="20"/>
          <w:lang w:val="es-MX" w:eastAsia="es-MX"/>
        </w:rPr>
        <w:t>y</w:t>
      </w:r>
      <w:r w:rsidRPr="00A207B7">
        <w:rPr>
          <w:rFonts w:cs="Arial"/>
          <w:spacing w:val="-4"/>
          <w:sz w:val="20"/>
          <w:szCs w:val="20"/>
          <w:lang w:val="es-MX" w:eastAsia="es-MX"/>
        </w:rPr>
        <w:t>end</w:t>
      </w:r>
      <w:r w:rsidRPr="00A207B7">
        <w:rPr>
          <w:rFonts w:cs="Arial"/>
          <w:sz w:val="20"/>
          <w:szCs w:val="20"/>
          <w:lang w:val="es-MX" w:eastAsia="es-MX"/>
        </w:rPr>
        <w:t>o</w:t>
      </w:r>
      <w:r w:rsidRPr="00A207B7">
        <w:rPr>
          <w:rFonts w:cs="Arial"/>
          <w:spacing w:val="2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22"/>
          <w:sz w:val="20"/>
          <w:szCs w:val="20"/>
          <w:lang w:val="es-MX" w:eastAsia="es-MX"/>
        </w:rPr>
        <w:t xml:space="preserve"> </w:t>
      </w:r>
      <w:r w:rsidRPr="00A207B7">
        <w:rPr>
          <w:rFonts w:cs="Arial"/>
          <w:spacing w:val="-4"/>
          <w:sz w:val="20"/>
          <w:szCs w:val="20"/>
          <w:lang w:val="es-MX" w:eastAsia="es-MX"/>
        </w:rPr>
        <w:t>derivada</w:t>
      </w:r>
      <w:r w:rsidRPr="00A207B7">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recomendacione</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medida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establecida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5"/>
          <w:sz w:val="20"/>
          <w:szCs w:val="20"/>
          <w:lang w:val="es-MX" w:eastAsia="es-MX"/>
        </w:rPr>
        <w:t>e</w:t>
      </w:r>
      <w:r w:rsidRPr="000A1B56">
        <w:rPr>
          <w:rFonts w:cs="Arial"/>
          <w:sz w:val="20"/>
          <w:szCs w:val="20"/>
          <w:lang w:val="es-MX" w:eastAsia="es-MX"/>
        </w:rPr>
        <w:t>n</w:t>
      </w:r>
      <w:r w:rsidRPr="000A1B56">
        <w:rPr>
          <w:rFonts w:cs="Arial"/>
          <w:spacing w:val="21"/>
          <w:sz w:val="20"/>
          <w:szCs w:val="20"/>
          <w:lang w:val="es-MX" w:eastAsia="es-MX"/>
        </w:rPr>
        <w:t xml:space="preserve"> </w:t>
      </w:r>
      <w:r w:rsidRPr="000A1B56">
        <w:rPr>
          <w:rFonts w:cs="Arial"/>
          <w:spacing w:val="-4"/>
          <w:sz w:val="20"/>
          <w:szCs w:val="20"/>
          <w:lang w:val="es-MX" w:eastAsia="es-MX"/>
        </w:rPr>
        <w:t>el</w:t>
      </w:r>
      <w:r w:rsidRPr="000A1B56">
        <w:rPr>
          <w:rFonts w:cs="Arial"/>
          <w:iCs/>
          <w:snapToGrid w:val="0"/>
          <w:sz w:val="20"/>
          <w:szCs w:val="20"/>
        </w:rPr>
        <w:t xml:space="preserve"> </w:t>
      </w:r>
      <w:r w:rsidRPr="000A1B56">
        <w:rPr>
          <w:rFonts w:cs="Arial"/>
          <w:spacing w:val="-4"/>
          <w:sz w:val="20"/>
          <w:szCs w:val="20"/>
          <w:lang w:val="es-MX" w:eastAsia="es-MX"/>
        </w:rPr>
        <w:t>semáf</w:t>
      </w:r>
      <w:r w:rsidRPr="000A1B56">
        <w:rPr>
          <w:rFonts w:cs="Arial"/>
          <w:spacing w:val="-5"/>
          <w:sz w:val="20"/>
          <w:szCs w:val="20"/>
          <w:lang w:val="es-MX" w:eastAsia="es-MX"/>
        </w:rPr>
        <w:t>o</w:t>
      </w:r>
      <w:r w:rsidRPr="000A1B56">
        <w:rPr>
          <w:rFonts w:cs="Arial"/>
          <w:spacing w:val="-4"/>
          <w:sz w:val="20"/>
          <w:szCs w:val="20"/>
          <w:lang w:val="es-MX" w:eastAsia="es-MX"/>
        </w:rPr>
        <w:t>r</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8"/>
          <w:sz w:val="20"/>
          <w:szCs w:val="20"/>
          <w:lang w:val="es-MX" w:eastAsia="es-MX"/>
        </w:rPr>
        <w:t xml:space="preserve"> </w:t>
      </w:r>
      <w:r w:rsidRPr="000A1B56">
        <w:rPr>
          <w:rFonts w:cs="Arial"/>
          <w:spacing w:val="-4"/>
          <w:sz w:val="20"/>
          <w:szCs w:val="20"/>
          <w:lang w:val="es-MX" w:eastAsia="es-MX"/>
        </w:rPr>
        <w:t>c</w:t>
      </w:r>
      <w:r w:rsidRPr="000A1B56">
        <w:rPr>
          <w:rFonts w:cs="Arial"/>
          <w:spacing w:val="-5"/>
          <w:sz w:val="20"/>
          <w:szCs w:val="20"/>
          <w:lang w:val="es-MX" w:eastAsia="es-MX"/>
        </w:rPr>
        <w:t>u</w:t>
      </w:r>
      <w:r w:rsidRPr="000A1B56">
        <w:rPr>
          <w:rFonts w:cs="Arial"/>
          <w:spacing w:val="-4"/>
          <w:sz w:val="20"/>
          <w:szCs w:val="20"/>
          <w:lang w:val="es-MX" w:eastAsia="es-MX"/>
        </w:rPr>
        <w:t>idad</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7"/>
          <w:sz w:val="20"/>
          <w:szCs w:val="20"/>
          <w:lang w:val="es-MX" w:eastAsia="es-MX"/>
        </w:rPr>
        <w:t xml:space="preserve"> </w:t>
      </w:r>
      <w:r w:rsidRPr="000A1B56">
        <w:rPr>
          <w:rFonts w:cs="Arial"/>
          <w:spacing w:val="-4"/>
          <w:sz w:val="20"/>
          <w:szCs w:val="20"/>
          <w:lang w:val="es-MX" w:eastAsia="es-MX"/>
        </w:rPr>
        <w:t>agua;</w:t>
      </w:r>
    </w:p>
    <w:p w14:paraId="7E2FB555" w14:textId="77777777" w:rsidR="00535D4B" w:rsidRPr="009100A9" w:rsidRDefault="00535D4B" w:rsidP="00535D4B">
      <w:pPr>
        <w:pStyle w:val="Default"/>
        <w:ind w:left="1080"/>
        <w:jc w:val="right"/>
        <w:rPr>
          <w:b/>
          <w:i/>
          <w:color w:val="auto"/>
          <w:sz w:val="16"/>
          <w:szCs w:val="20"/>
        </w:rPr>
      </w:pPr>
      <w:r>
        <w:rPr>
          <w:b/>
          <w:i/>
          <w:color w:val="auto"/>
          <w:sz w:val="16"/>
          <w:szCs w:val="20"/>
        </w:rPr>
        <w:t xml:space="preserve">Fracción </w:t>
      </w:r>
      <w:r w:rsidR="002C7289">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4C7099" w14:textId="77777777" w:rsidR="00535D4B" w:rsidRDefault="00535D4B" w:rsidP="00535D4B">
      <w:pPr>
        <w:pStyle w:val="Prrafodelista"/>
        <w:ind w:left="1080"/>
        <w:jc w:val="right"/>
        <w:rPr>
          <w:rStyle w:val="Hipervnculo"/>
          <w:rFonts w:cs="Arial"/>
          <w:b/>
          <w:i/>
          <w:sz w:val="16"/>
        </w:rPr>
      </w:pPr>
      <w:hyperlink r:id="rId206" w:history="1">
        <w:r w:rsidRPr="00E30F45">
          <w:rPr>
            <w:rStyle w:val="Hipervnculo"/>
            <w:rFonts w:cs="Arial"/>
            <w:b/>
            <w:i/>
            <w:sz w:val="16"/>
          </w:rPr>
          <w:t>https://po.tamaulipas.gob.mx/wp-content/uploads/2022/09/cxlvii-110-140922F.pdf</w:t>
        </w:r>
      </w:hyperlink>
    </w:p>
    <w:p w14:paraId="1A8854A8" w14:textId="77777777" w:rsidR="00535D4B" w:rsidRPr="00804BCF" w:rsidRDefault="00535D4B" w:rsidP="00535D4B">
      <w:pPr>
        <w:pStyle w:val="Prrafodelista"/>
        <w:ind w:left="1080"/>
        <w:jc w:val="right"/>
        <w:rPr>
          <w:rFonts w:cs="Arial"/>
          <w:sz w:val="20"/>
          <w:szCs w:val="20"/>
        </w:rPr>
      </w:pPr>
    </w:p>
    <w:p w14:paraId="41191F67" w14:textId="78A30249" w:rsidR="00535D4B" w:rsidRDefault="00535D4B" w:rsidP="00554D8F">
      <w:pPr>
        <w:widowControl w:val="0"/>
        <w:numPr>
          <w:ilvl w:val="0"/>
          <w:numId w:val="67"/>
        </w:numPr>
        <w:tabs>
          <w:tab w:val="left" w:pos="426"/>
          <w:tab w:val="num" w:pos="567"/>
        </w:tabs>
        <w:ind w:left="0" w:firstLine="0"/>
        <w:jc w:val="both"/>
        <w:rPr>
          <w:rFonts w:cs="Arial"/>
          <w:iCs/>
          <w:snapToGrid w:val="0"/>
          <w:sz w:val="20"/>
          <w:szCs w:val="20"/>
        </w:rPr>
      </w:pPr>
      <w:r w:rsidRPr="00E20C35">
        <w:rPr>
          <w:rFonts w:cs="Arial"/>
          <w:iCs/>
          <w:snapToGrid w:val="0"/>
          <w:sz w:val="20"/>
          <w:szCs w:val="20"/>
        </w:rPr>
        <w:t xml:space="preserve">Ordenar </w:t>
      </w:r>
      <w:r w:rsidR="00E20C35" w:rsidRPr="00E20C35">
        <w:rPr>
          <w:rFonts w:cs="Arial"/>
          <w:iCs/>
          <w:snapToGrid w:val="0"/>
          <w:sz w:val="20"/>
          <w:szCs w:val="20"/>
        </w:rPr>
        <w:t>que se practiquen en forma regular y periódica, toma de muestras y análisis de calidad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14:paraId="530EEEAF" w14:textId="77777777" w:rsidR="00E20C35" w:rsidRPr="00870FC8" w:rsidRDefault="00E20C35" w:rsidP="00E20C35">
      <w:pPr>
        <w:widowControl w:val="0"/>
        <w:tabs>
          <w:tab w:val="left" w:pos="426"/>
        </w:tabs>
        <w:jc w:val="right"/>
        <w:rPr>
          <w:rFonts w:cs="Arial"/>
          <w:b/>
          <w:iCs/>
          <w:snapToGrid w:val="0"/>
          <w:sz w:val="16"/>
          <w:szCs w:val="16"/>
        </w:rPr>
      </w:pPr>
      <w:r w:rsidRPr="00870FC8">
        <w:rPr>
          <w:rFonts w:cs="Arial"/>
          <w:b/>
          <w:iCs/>
          <w:snapToGrid w:val="0"/>
          <w:sz w:val="16"/>
          <w:szCs w:val="16"/>
        </w:rPr>
        <w:t>Fracción reformada, P.O. No. 103, Edición Vespertina, del 27 de agosto de 2025.</w:t>
      </w:r>
    </w:p>
    <w:p w14:paraId="2452622D" w14:textId="499BE626" w:rsidR="00322616" w:rsidRPr="00CB0EF4" w:rsidRDefault="00E20C35" w:rsidP="00CB0EF4">
      <w:pPr>
        <w:widowControl w:val="0"/>
        <w:tabs>
          <w:tab w:val="left" w:pos="426"/>
        </w:tabs>
        <w:jc w:val="right"/>
        <w:rPr>
          <w:rFonts w:cs="Arial"/>
          <w:b/>
          <w:iCs/>
          <w:snapToGrid w:val="0"/>
          <w:sz w:val="16"/>
          <w:szCs w:val="16"/>
        </w:rPr>
      </w:pPr>
      <w:hyperlink r:id="rId207" w:history="1">
        <w:r w:rsidRPr="00870FC8">
          <w:rPr>
            <w:rStyle w:val="Hipervnculo"/>
            <w:rFonts w:cs="Arial"/>
            <w:b/>
            <w:iCs/>
            <w:snapToGrid w:val="0"/>
            <w:sz w:val="16"/>
            <w:szCs w:val="16"/>
          </w:rPr>
          <w:t>https://po.tamaulipas.gob.mx/wp-content/uploads/2025/08/cl-103-270825-EV.pdf</w:t>
        </w:r>
      </w:hyperlink>
    </w:p>
    <w:p w14:paraId="4A47A119" w14:textId="77777777" w:rsidR="00322616" w:rsidRPr="00E20C35" w:rsidRDefault="00322616" w:rsidP="00E20C35">
      <w:pPr>
        <w:widowControl w:val="0"/>
        <w:tabs>
          <w:tab w:val="left" w:pos="426"/>
        </w:tabs>
        <w:jc w:val="both"/>
        <w:rPr>
          <w:rFonts w:cs="Arial"/>
          <w:iCs/>
          <w:snapToGrid w:val="0"/>
          <w:sz w:val="16"/>
          <w:szCs w:val="16"/>
        </w:rPr>
      </w:pPr>
    </w:p>
    <w:p w14:paraId="7BD692B3"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Realizar las actividades que se requieran para lograr que el organismo preste a la comunidad servicios adecuados y eficientes;</w:t>
      </w:r>
    </w:p>
    <w:p w14:paraId="71BAF94A" w14:textId="77777777" w:rsidR="00D064B8" w:rsidRPr="00804BCF" w:rsidRDefault="00D064B8" w:rsidP="00535D4B">
      <w:pPr>
        <w:widowControl w:val="0"/>
        <w:tabs>
          <w:tab w:val="left" w:pos="426"/>
        </w:tabs>
        <w:jc w:val="both"/>
        <w:rPr>
          <w:rFonts w:cs="Arial"/>
          <w:iCs/>
          <w:snapToGrid w:val="0"/>
          <w:sz w:val="20"/>
          <w:szCs w:val="20"/>
        </w:rPr>
      </w:pPr>
    </w:p>
    <w:p w14:paraId="2CFA7A67"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Nombrar y remover al personal del organismo, debiendo informar al Consejo de Administración en su siguiente sesión;</w:t>
      </w:r>
    </w:p>
    <w:p w14:paraId="20369843" w14:textId="77777777" w:rsidR="00535D4B" w:rsidRPr="00804BCF" w:rsidRDefault="00535D4B" w:rsidP="00535D4B">
      <w:pPr>
        <w:widowControl w:val="0"/>
        <w:tabs>
          <w:tab w:val="left" w:pos="426"/>
        </w:tabs>
        <w:jc w:val="both"/>
        <w:rPr>
          <w:rFonts w:cs="Arial"/>
          <w:iCs/>
          <w:snapToGrid w:val="0"/>
          <w:sz w:val="20"/>
          <w:szCs w:val="20"/>
        </w:rPr>
      </w:pPr>
    </w:p>
    <w:p w14:paraId="697C09D2" w14:textId="77777777" w:rsidR="00535D4B" w:rsidRPr="00804BCF" w:rsidRDefault="002C7289" w:rsidP="00535D4B">
      <w:pPr>
        <w:widowControl w:val="0"/>
        <w:numPr>
          <w:ilvl w:val="0"/>
          <w:numId w:val="67"/>
        </w:numPr>
        <w:tabs>
          <w:tab w:val="left" w:pos="426"/>
        </w:tabs>
        <w:ind w:left="0" w:firstLine="0"/>
        <w:jc w:val="both"/>
        <w:rPr>
          <w:rFonts w:cs="Arial"/>
          <w:iCs/>
          <w:snapToGrid w:val="0"/>
          <w:sz w:val="20"/>
          <w:szCs w:val="20"/>
        </w:rPr>
      </w:pPr>
      <w:r w:rsidRPr="002C7289">
        <w:rPr>
          <w:rFonts w:cs="Arial"/>
          <w:iCs/>
          <w:snapToGrid w:val="0"/>
          <w:sz w:val="20"/>
          <w:szCs w:val="20"/>
        </w:rPr>
        <w:t>Someter a la aprobación del Consejo de Administración, el proyecto de Estatuto Orgánico del organismo y sus modificaciones; así como los manuales de organización y de procedimientos;</w:t>
      </w:r>
    </w:p>
    <w:p w14:paraId="5691A211" w14:textId="77777777" w:rsidR="002C7289" w:rsidRPr="009100A9" w:rsidRDefault="002C7289" w:rsidP="002C7289">
      <w:pPr>
        <w:pStyle w:val="Default"/>
        <w:ind w:left="108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157EF6D3" w14:textId="5E218BB1" w:rsidR="002C7289" w:rsidRDefault="004656D5" w:rsidP="0027351D">
      <w:pPr>
        <w:pStyle w:val="Prrafodelista"/>
        <w:ind w:left="1080"/>
        <w:jc w:val="right"/>
        <w:rPr>
          <w:rStyle w:val="Hipervnculo"/>
          <w:rFonts w:cs="Arial"/>
          <w:b/>
          <w:i/>
          <w:sz w:val="16"/>
        </w:rPr>
      </w:pPr>
      <w:hyperlink r:id="rId208" w:history="1">
        <w:r w:rsidRPr="000931E2">
          <w:rPr>
            <w:rStyle w:val="Hipervnculo"/>
            <w:rFonts w:cs="Arial"/>
            <w:b/>
            <w:i/>
            <w:sz w:val="16"/>
          </w:rPr>
          <w:t>https://po.tamaulipas.gob.mx/wp-content/uploads/2024/05/cxlix-56-080524.pdf</w:t>
        </w:r>
      </w:hyperlink>
    </w:p>
    <w:p w14:paraId="275C480B" w14:textId="77777777" w:rsidR="004656D5" w:rsidRPr="0027351D" w:rsidRDefault="004656D5" w:rsidP="0027351D">
      <w:pPr>
        <w:pStyle w:val="Prrafodelista"/>
        <w:ind w:left="1080"/>
        <w:jc w:val="right"/>
        <w:rPr>
          <w:rFonts w:cs="Arial"/>
          <w:b/>
          <w:i/>
          <w:color w:val="0000FF" w:themeColor="hyperlink"/>
          <w:sz w:val="16"/>
          <w:u w:val="single"/>
        </w:rPr>
      </w:pPr>
    </w:p>
    <w:p w14:paraId="42CFB4D9" w14:textId="43F74885" w:rsidR="00535D4B" w:rsidRPr="002C7289" w:rsidRDefault="002C7289" w:rsidP="002C7289">
      <w:pPr>
        <w:pStyle w:val="Prrafodelista"/>
        <w:widowControl w:val="0"/>
        <w:numPr>
          <w:ilvl w:val="0"/>
          <w:numId w:val="67"/>
        </w:numPr>
        <w:tabs>
          <w:tab w:val="num" w:pos="567"/>
        </w:tabs>
        <w:ind w:left="0" w:firstLine="0"/>
        <w:jc w:val="both"/>
        <w:rPr>
          <w:rFonts w:cs="Arial"/>
          <w:iCs/>
          <w:snapToGrid w:val="0"/>
          <w:sz w:val="20"/>
          <w:szCs w:val="20"/>
        </w:rPr>
      </w:pPr>
      <w:r w:rsidRPr="002C7289">
        <w:rPr>
          <w:rFonts w:cs="Arial"/>
          <w:iCs/>
          <w:snapToGrid w:val="0"/>
          <w:sz w:val="20"/>
          <w:szCs w:val="20"/>
        </w:rPr>
        <w:t xml:space="preserve">Certificar </w:t>
      </w:r>
      <w:r w:rsidR="00AD4D84">
        <w:rPr>
          <w:rFonts w:cs="Arial"/>
          <w:iCs/>
          <w:snapToGrid w:val="0"/>
          <w:sz w:val="20"/>
          <w:szCs w:val="20"/>
        </w:rPr>
        <w:t>d</w:t>
      </w:r>
      <w:r w:rsidR="005225AE" w:rsidRPr="005225AE">
        <w:rPr>
          <w:rFonts w:cs="Arial"/>
          <w:iCs/>
          <w:snapToGrid w:val="0"/>
          <w:sz w:val="20"/>
          <w:szCs w:val="20"/>
        </w:rPr>
        <w:t>ocumentos físicos y digitales generados por el organismo, así como los que obren en expedientes instruidos o integrados en el ejercicio de sus facultades, incluida la certificación de archivos digitales que se almacenen en dispositivos electrónicos, así como de la información relativa que ampare la contabilidad gubernamental y los expedientes con motivo de los informes de la cuenta pública;</w:t>
      </w:r>
    </w:p>
    <w:p w14:paraId="3559CB83" w14:textId="77777777" w:rsidR="002C7289" w:rsidRPr="009100A9" w:rsidRDefault="002C7289" w:rsidP="002C7289">
      <w:pPr>
        <w:pStyle w:val="Default"/>
        <w:ind w:left="1080"/>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50E142E5"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6CD03104" w14:textId="5EA27C98" w:rsidR="002C7289" w:rsidRPr="005225AE" w:rsidRDefault="005225AE" w:rsidP="005225AE">
      <w:pPr>
        <w:widowControl w:val="0"/>
        <w:tabs>
          <w:tab w:val="left" w:pos="426"/>
        </w:tabs>
        <w:jc w:val="right"/>
        <w:rPr>
          <w:rFonts w:cs="Arial"/>
          <w:b/>
          <w:bCs/>
          <w:iCs/>
          <w:snapToGrid w:val="0"/>
          <w:sz w:val="16"/>
          <w:szCs w:val="16"/>
        </w:rPr>
      </w:pPr>
      <w:r w:rsidRPr="005225AE">
        <w:rPr>
          <w:rFonts w:cs="Arial"/>
          <w:b/>
          <w:bCs/>
          <w:iCs/>
          <w:snapToGrid w:val="0"/>
          <w:sz w:val="16"/>
          <w:szCs w:val="16"/>
        </w:rPr>
        <w:t>Fracción reformada, P.O. No. 23 del 24 de febrero</w:t>
      </w:r>
    </w:p>
    <w:p w14:paraId="086D6578" w14:textId="3A5EDE36" w:rsidR="005225AE" w:rsidRDefault="005225AE" w:rsidP="005225AE">
      <w:pPr>
        <w:widowControl w:val="0"/>
        <w:tabs>
          <w:tab w:val="left" w:pos="426"/>
        </w:tabs>
        <w:jc w:val="right"/>
        <w:rPr>
          <w:rFonts w:cs="Arial"/>
          <w:b/>
          <w:bCs/>
          <w:iCs/>
          <w:snapToGrid w:val="0"/>
          <w:sz w:val="16"/>
          <w:szCs w:val="16"/>
        </w:rPr>
      </w:pPr>
      <w:hyperlink r:id="rId209" w:history="1">
        <w:r w:rsidRPr="007E6AB2">
          <w:rPr>
            <w:rStyle w:val="Hipervnculo"/>
            <w:rFonts w:cs="Arial"/>
            <w:b/>
            <w:bCs/>
            <w:iCs/>
            <w:snapToGrid w:val="0"/>
            <w:sz w:val="16"/>
            <w:szCs w:val="16"/>
          </w:rPr>
          <w:t>https://po.tamaulipas.gob.mx/wp-content/uploads/2026/02/cli-23-240226.pdf</w:t>
        </w:r>
      </w:hyperlink>
    </w:p>
    <w:p w14:paraId="0B920FD2" w14:textId="77777777" w:rsidR="005225AE" w:rsidRDefault="005225AE" w:rsidP="005225AE">
      <w:pPr>
        <w:widowControl w:val="0"/>
        <w:tabs>
          <w:tab w:val="left" w:pos="426"/>
        </w:tabs>
        <w:jc w:val="right"/>
        <w:rPr>
          <w:rFonts w:cs="Arial"/>
          <w:b/>
          <w:bCs/>
          <w:iCs/>
          <w:snapToGrid w:val="0"/>
          <w:sz w:val="16"/>
          <w:szCs w:val="16"/>
        </w:rPr>
      </w:pPr>
    </w:p>
    <w:p w14:paraId="25050F1E" w14:textId="53CD3199" w:rsidR="005225AE" w:rsidRPr="005225AE" w:rsidRDefault="005225AE" w:rsidP="005225AE">
      <w:pPr>
        <w:pStyle w:val="Prrafodelista"/>
        <w:widowControl w:val="0"/>
        <w:numPr>
          <w:ilvl w:val="0"/>
          <w:numId w:val="67"/>
        </w:numPr>
        <w:tabs>
          <w:tab w:val="left" w:pos="426"/>
        </w:tabs>
        <w:rPr>
          <w:rFonts w:cs="Arial"/>
          <w:iCs/>
          <w:snapToGrid w:val="0"/>
          <w:sz w:val="20"/>
          <w:szCs w:val="20"/>
        </w:rPr>
      </w:pPr>
      <w:r w:rsidRPr="005225AE">
        <w:rPr>
          <w:rFonts w:cs="Arial"/>
          <w:iCs/>
          <w:snapToGrid w:val="0"/>
          <w:sz w:val="20"/>
          <w:szCs w:val="20"/>
        </w:rPr>
        <w:t>Proponer al Consejo de Administración para su aprobación, la depuración de cuentas por cobrar de los usuarios con más de cinco años de adeudo;</w:t>
      </w:r>
    </w:p>
    <w:p w14:paraId="3E458F44" w14:textId="61B63AF1" w:rsidR="005225AE" w:rsidRPr="005225AE" w:rsidRDefault="005225AE" w:rsidP="005225AE">
      <w:pPr>
        <w:pStyle w:val="Prrafodelista"/>
        <w:widowControl w:val="0"/>
        <w:tabs>
          <w:tab w:val="left" w:pos="426"/>
        </w:tabs>
        <w:ind w:left="720"/>
        <w:jc w:val="right"/>
        <w:rPr>
          <w:rFonts w:cs="Arial"/>
          <w:b/>
          <w:bCs/>
          <w:iCs/>
          <w:snapToGrid w:val="0"/>
          <w:sz w:val="16"/>
          <w:szCs w:val="16"/>
        </w:rPr>
      </w:pPr>
      <w:r w:rsidRPr="005225AE">
        <w:rPr>
          <w:rFonts w:cs="Arial"/>
          <w:b/>
          <w:bCs/>
          <w:iCs/>
          <w:snapToGrid w:val="0"/>
          <w:sz w:val="16"/>
          <w:szCs w:val="16"/>
        </w:rPr>
        <w:t xml:space="preserve">Fracción </w:t>
      </w:r>
      <w:r>
        <w:rPr>
          <w:rFonts w:cs="Arial"/>
          <w:b/>
          <w:bCs/>
          <w:iCs/>
          <w:snapToGrid w:val="0"/>
          <w:sz w:val="16"/>
          <w:szCs w:val="16"/>
        </w:rPr>
        <w:t>adicion</w:t>
      </w:r>
      <w:r w:rsidRPr="005225AE">
        <w:rPr>
          <w:rFonts w:cs="Arial"/>
          <w:b/>
          <w:bCs/>
          <w:iCs/>
          <w:snapToGrid w:val="0"/>
          <w:sz w:val="16"/>
          <w:szCs w:val="16"/>
        </w:rPr>
        <w:t>ada, P.O. No. 23 del 24 de febrero</w:t>
      </w:r>
    </w:p>
    <w:p w14:paraId="0A7C0B61" w14:textId="7CFC8D58" w:rsidR="005225AE" w:rsidRDefault="005225AE" w:rsidP="005225AE">
      <w:pPr>
        <w:pStyle w:val="Prrafodelista"/>
        <w:widowControl w:val="0"/>
        <w:tabs>
          <w:tab w:val="left" w:pos="426"/>
        </w:tabs>
        <w:ind w:left="720"/>
        <w:jc w:val="right"/>
        <w:rPr>
          <w:rFonts w:cs="Arial"/>
          <w:b/>
          <w:bCs/>
          <w:iCs/>
          <w:snapToGrid w:val="0"/>
          <w:sz w:val="16"/>
          <w:szCs w:val="16"/>
        </w:rPr>
      </w:pPr>
      <w:hyperlink r:id="rId210" w:history="1">
        <w:r w:rsidRPr="007E6AB2">
          <w:rPr>
            <w:rStyle w:val="Hipervnculo"/>
            <w:rFonts w:cs="Arial"/>
            <w:b/>
            <w:bCs/>
            <w:iCs/>
            <w:snapToGrid w:val="0"/>
            <w:sz w:val="16"/>
            <w:szCs w:val="16"/>
          </w:rPr>
          <w:t>https://po.tamaulipas.gob.mx/wp-content/uploads/2026/02/cli-23-240226.pdf</w:t>
        </w:r>
      </w:hyperlink>
    </w:p>
    <w:p w14:paraId="03FDA3D7" w14:textId="77777777" w:rsidR="005225AE" w:rsidRPr="005225AE" w:rsidRDefault="005225AE" w:rsidP="005225AE">
      <w:pPr>
        <w:pStyle w:val="Prrafodelista"/>
        <w:widowControl w:val="0"/>
        <w:tabs>
          <w:tab w:val="left" w:pos="426"/>
        </w:tabs>
        <w:ind w:left="720"/>
        <w:jc w:val="right"/>
        <w:rPr>
          <w:rFonts w:cs="Arial"/>
          <w:b/>
          <w:bCs/>
          <w:iCs/>
          <w:snapToGrid w:val="0"/>
          <w:sz w:val="16"/>
          <w:szCs w:val="16"/>
        </w:rPr>
      </w:pPr>
    </w:p>
    <w:p w14:paraId="09F560E4" w14:textId="68DED6FE" w:rsidR="00535D4B" w:rsidRPr="002C7289" w:rsidRDefault="005225AE" w:rsidP="00AD4D84">
      <w:pPr>
        <w:pStyle w:val="Prrafodelista"/>
        <w:widowControl w:val="0"/>
        <w:tabs>
          <w:tab w:val="left" w:pos="426"/>
        </w:tabs>
        <w:ind w:left="720" w:hanging="720"/>
        <w:jc w:val="both"/>
        <w:rPr>
          <w:rFonts w:cs="Arial"/>
          <w:iCs/>
          <w:snapToGrid w:val="0"/>
          <w:sz w:val="20"/>
          <w:szCs w:val="20"/>
        </w:rPr>
      </w:pPr>
      <w:r w:rsidRPr="005225AE">
        <w:rPr>
          <w:rFonts w:cs="Arial"/>
          <w:iCs/>
          <w:snapToGrid w:val="0"/>
          <w:sz w:val="20"/>
          <w:szCs w:val="20"/>
        </w:rPr>
        <w:t>XXIV. Las demás que le señalen el Consejo de Administración, esta ley, sus reglamentos y el Estatuto</w:t>
      </w:r>
      <w:r>
        <w:rPr>
          <w:rFonts w:cs="Arial"/>
          <w:iCs/>
          <w:snapToGrid w:val="0"/>
          <w:sz w:val="20"/>
          <w:szCs w:val="20"/>
        </w:rPr>
        <w:t xml:space="preserve"> Org</w:t>
      </w:r>
      <w:r w:rsidR="00AD4D84">
        <w:rPr>
          <w:rFonts w:cs="Arial"/>
          <w:iCs/>
          <w:snapToGrid w:val="0"/>
          <w:sz w:val="20"/>
          <w:szCs w:val="20"/>
        </w:rPr>
        <w:t>á</w:t>
      </w:r>
      <w:r>
        <w:rPr>
          <w:rFonts w:cs="Arial"/>
          <w:iCs/>
          <w:snapToGrid w:val="0"/>
          <w:sz w:val="20"/>
          <w:szCs w:val="20"/>
        </w:rPr>
        <w:t>nico</w:t>
      </w:r>
    </w:p>
    <w:p w14:paraId="2592B6D0" w14:textId="77777777" w:rsidR="002C7289" w:rsidRPr="009100A9" w:rsidRDefault="002C7289" w:rsidP="002C7289">
      <w:pPr>
        <w:pStyle w:val="Default"/>
        <w:ind w:left="1080"/>
        <w:jc w:val="right"/>
        <w:rPr>
          <w:b/>
          <w:i/>
          <w:color w:val="auto"/>
          <w:sz w:val="16"/>
          <w:szCs w:val="20"/>
        </w:rPr>
      </w:pPr>
      <w:r>
        <w:rPr>
          <w:b/>
          <w:i/>
          <w:color w:val="auto"/>
          <w:sz w:val="16"/>
          <w:szCs w:val="20"/>
        </w:rPr>
        <w:t>Fracción Recorrida (antes Fracción XXII)</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087C14F2"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358D6373" w14:textId="30FE6F2A" w:rsidR="005264F7" w:rsidRPr="005264F7" w:rsidRDefault="005264F7" w:rsidP="005264F7">
      <w:pPr>
        <w:jc w:val="right"/>
        <w:rPr>
          <w:rFonts w:cs="Arial"/>
          <w:b/>
          <w:bCs/>
          <w:sz w:val="16"/>
          <w:szCs w:val="16"/>
          <w:lang w:val="es-MX"/>
        </w:rPr>
      </w:pPr>
      <w:r w:rsidRPr="005264F7">
        <w:rPr>
          <w:rFonts w:cs="Arial"/>
          <w:b/>
          <w:bCs/>
          <w:sz w:val="16"/>
          <w:szCs w:val="16"/>
          <w:lang w:val="es-MX"/>
        </w:rPr>
        <w:t>Fracción recorrida (Antes Fracción XX</w:t>
      </w:r>
      <w:r>
        <w:rPr>
          <w:rFonts w:cs="Arial"/>
          <w:b/>
          <w:bCs/>
          <w:sz w:val="16"/>
          <w:szCs w:val="16"/>
          <w:lang w:val="es-MX"/>
        </w:rPr>
        <w:t>III</w:t>
      </w:r>
      <w:r w:rsidRPr="005264F7">
        <w:rPr>
          <w:rFonts w:cs="Arial"/>
          <w:b/>
          <w:bCs/>
          <w:sz w:val="16"/>
          <w:szCs w:val="16"/>
          <w:lang w:val="es-MX"/>
        </w:rPr>
        <w:t>) P.O. No. 23, del 24 de febrero del 2026</w:t>
      </w:r>
    </w:p>
    <w:p w14:paraId="0C2D0A5F" w14:textId="77777777" w:rsidR="005264F7" w:rsidRPr="005264F7" w:rsidRDefault="005264F7" w:rsidP="005264F7">
      <w:pPr>
        <w:jc w:val="right"/>
        <w:rPr>
          <w:rFonts w:cs="Arial"/>
          <w:b/>
          <w:bCs/>
          <w:sz w:val="20"/>
          <w:szCs w:val="20"/>
          <w:lang w:val="es-MX"/>
        </w:rPr>
      </w:pPr>
      <w:hyperlink r:id="rId211" w:history="1">
        <w:r w:rsidRPr="005264F7">
          <w:rPr>
            <w:rStyle w:val="Hipervnculo"/>
            <w:rFonts w:cs="Arial"/>
            <w:b/>
            <w:bCs/>
            <w:sz w:val="16"/>
            <w:szCs w:val="16"/>
            <w:lang w:val="es-MX"/>
          </w:rPr>
          <w:t>https://po.tamaulipas.gob.mx/wp-content/uploads/2026/02/cli-23-240226.pdf</w:t>
        </w:r>
      </w:hyperlink>
    </w:p>
    <w:p w14:paraId="1B3C310D" w14:textId="77777777" w:rsidR="00535D4B" w:rsidRPr="005264F7" w:rsidRDefault="00535D4B" w:rsidP="00AD4D84">
      <w:pPr>
        <w:rPr>
          <w:rFonts w:cs="Arial"/>
          <w:sz w:val="20"/>
          <w:szCs w:val="20"/>
          <w:lang w:val="es-MX"/>
        </w:rPr>
      </w:pPr>
    </w:p>
    <w:p w14:paraId="6F328ED8" w14:textId="77777777" w:rsidR="00535D4B" w:rsidRPr="00640B4E" w:rsidRDefault="00535D4B" w:rsidP="00535D4B">
      <w:pPr>
        <w:jc w:val="both"/>
        <w:rPr>
          <w:rFonts w:cs="Arial"/>
          <w:sz w:val="20"/>
          <w:szCs w:val="20"/>
        </w:rPr>
      </w:pPr>
      <w:r w:rsidRPr="00640B4E">
        <w:rPr>
          <w:rFonts w:cs="Arial"/>
          <w:b/>
          <w:sz w:val="20"/>
          <w:szCs w:val="20"/>
        </w:rPr>
        <w:t>Artículo 35</w:t>
      </w:r>
      <w:r w:rsidRPr="00640B4E">
        <w:rPr>
          <w:rFonts w:cs="Arial"/>
          <w:sz w:val="20"/>
          <w:szCs w:val="20"/>
        </w:rPr>
        <w:t xml:space="preserve">. </w:t>
      </w:r>
    </w:p>
    <w:p w14:paraId="019EED7B" w14:textId="77777777" w:rsidR="00535D4B" w:rsidRPr="00996A74" w:rsidRDefault="00535D4B" w:rsidP="00535D4B">
      <w:pPr>
        <w:jc w:val="both"/>
        <w:rPr>
          <w:rFonts w:cs="Arial"/>
          <w:sz w:val="6"/>
          <w:szCs w:val="6"/>
        </w:rPr>
      </w:pPr>
    </w:p>
    <w:p w14:paraId="490948A5" w14:textId="77777777" w:rsidR="00535D4B" w:rsidRPr="00640B4E" w:rsidRDefault="00535D4B" w:rsidP="00535D4B">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14:paraId="0434CE4B" w14:textId="77777777" w:rsidR="00535D4B" w:rsidRDefault="00535D4B" w:rsidP="00535D4B">
      <w:pPr>
        <w:jc w:val="both"/>
        <w:rPr>
          <w:rFonts w:cs="Arial"/>
          <w:sz w:val="20"/>
          <w:szCs w:val="20"/>
          <w:u w:val="single"/>
        </w:rPr>
      </w:pPr>
    </w:p>
    <w:p w14:paraId="619AFE56" w14:textId="06F7099E" w:rsidR="00CF4A70" w:rsidRPr="00CF4A70" w:rsidRDefault="00CF4A70" w:rsidP="00535D4B">
      <w:pPr>
        <w:jc w:val="both"/>
        <w:rPr>
          <w:rFonts w:cs="Arial"/>
          <w:sz w:val="20"/>
          <w:szCs w:val="20"/>
        </w:rPr>
      </w:pPr>
      <w:r w:rsidRPr="00CF4A70">
        <w:rPr>
          <w:rFonts w:cs="Arial"/>
          <w:sz w:val="20"/>
          <w:szCs w:val="20"/>
        </w:rPr>
        <w:t>2. La vigilancia de los organismos operadores estatales estará a cargo de una o un Comisario nombrado por la Secretaría Anticorrupción y Buen Gobierno, conforme a lo que establezcan las disposiciones legales y reglamentarias aplicables.</w:t>
      </w:r>
    </w:p>
    <w:p w14:paraId="3E4BAC2D" w14:textId="4ACB4E90"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adicionado</w:t>
      </w:r>
      <w:r w:rsidRPr="00870FC8">
        <w:rPr>
          <w:rFonts w:cs="Arial"/>
          <w:b/>
          <w:iCs/>
          <w:snapToGrid w:val="0"/>
          <w:sz w:val="16"/>
          <w:szCs w:val="16"/>
        </w:rPr>
        <w:t>, P.O. No. 103, Edición Vespertina, del 27 de agosto de 2025.</w:t>
      </w:r>
    </w:p>
    <w:p w14:paraId="78190353" w14:textId="77777777" w:rsidR="00870FC8" w:rsidRPr="00870FC8" w:rsidRDefault="00870FC8" w:rsidP="00870FC8">
      <w:pPr>
        <w:widowControl w:val="0"/>
        <w:tabs>
          <w:tab w:val="left" w:pos="426"/>
        </w:tabs>
        <w:jc w:val="right"/>
        <w:rPr>
          <w:rFonts w:cs="Arial"/>
          <w:b/>
          <w:iCs/>
          <w:snapToGrid w:val="0"/>
          <w:sz w:val="16"/>
          <w:szCs w:val="16"/>
        </w:rPr>
      </w:pPr>
      <w:hyperlink r:id="rId212" w:history="1">
        <w:r w:rsidRPr="00870FC8">
          <w:rPr>
            <w:rStyle w:val="Hipervnculo"/>
            <w:rFonts w:cs="Arial"/>
            <w:b/>
            <w:iCs/>
            <w:snapToGrid w:val="0"/>
            <w:sz w:val="16"/>
            <w:szCs w:val="16"/>
          </w:rPr>
          <w:t>https://po.tamaulipas.gob.mx/wp-content/uploads/2025/08/cl-103-270825-EV.pdf</w:t>
        </w:r>
      </w:hyperlink>
    </w:p>
    <w:p w14:paraId="4E1466F9" w14:textId="77777777" w:rsidR="00870FC8" w:rsidRPr="00635645" w:rsidRDefault="00870FC8" w:rsidP="00535D4B">
      <w:pPr>
        <w:jc w:val="both"/>
        <w:rPr>
          <w:rFonts w:cs="Arial"/>
          <w:sz w:val="20"/>
          <w:szCs w:val="20"/>
          <w:u w:val="single"/>
        </w:rPr>
      </w:pPr>
    </w:p>
    <w:p w14:paraId="78DAC4D8" w14:textId="4FBB9FFB" w:rsidR="000E458E" w:rsidRDefault="00CF4A70" w:rsidP="00535D4B">
      <w:pPr>
        <w:jc w:val="both"/>
        <w:rPr>
          <w:rFonts w:cs="Arial"/>
          <w:sz w:val="20"/>
          <w:szCs w:val="20"/>
        </w:rPr>
      </w:pPr>
      <w:r>
        <w:rPr>
          <w:rFonts w:cs="Arial"/>
          <w:sz w:val="20"/>
          <w:szCs w:val="20"/>
        </w:rPr>
        <w:t>3</w:t>
      </w:r>
      <w:r w:rsidR="00535D4B" w:rsidRPr="00640B4E">
        <w:rPr>
          <w:rFonts w:cs="Arial"/>
          <w:sz w:val="20"/>
          <w:szCs w:val="20"/>
        </w:rPr>
        <w:t>. Tratándose de los organismos operadores intermunicipales y regionales, la vigilancia estará a cargo de los ayuntamientos signantes del convenio que le da origen, acorde con las disposiciones legales aplicables y en los términos que para el caso se prevean en el propio convenio y en su decreto de creación.</w:t>
      </w:r>
    </w:p>
    <w:p w14:paraId="533438A2" w14:textId="232EEB5E"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lastRenderedPageBreak/>
        <w:t>Numeral recorrido en su orden natural (antes numeral 2)</w:t>
      </w:r>
      <w:r w:rsidRPr="00870FC8">
        <w:rPr>
          <w:rFonts w:cs="Arial"/>
          <w:b/>
          <w:iCs/>
          <w:snapToGrid w:val="0"/>
          <w:sz w:val="16"/>
          <w:szCs w:val="16"/>
        </w:rPr>
        <w:t>, P.O. No. 103, Edición Vespertina, del 27 de agosto de 2025.</w:t>
      </w:r>
    </w:p>
    <w:p w14:paraId="156D6E94" w14:textId="77777777" w:rsidR="00870FC8" w:rsidRPr="00870FC8" w:rsidRDefault="00870FC8" w:rsidP="00870FC8">
      <w:pPr>
        <w:widowControl w:val="0"/>
        <w:tabs>
          <w:tab w:val="left" w:pos="426"/>
        </w:tabs>
        <w:jc w:val="right"/>
        <w:rPr>
          <w:rFonts w:cs="Arial"/>
          <w:b/>
          <w:iCs/>
          <w:snapToGrid w:val="0"/>
          <w:sz w:val="16"/>
          <w:szCs w:val="16"/>
        </w:rPr>
      </w:pPr>
      <w:hyperlink r:id="rId213" w:history="1">
        <w:r w:rsidRPr="00870FC8">
          <w:rPr>
            <w:rStyle w:val="Hipervnculo"/>
            <w:rFonts w:cs="Arial"/>
            <w:b/>
            <w:iCs/>
            <w:snapToGrid w:val="0"/>
            <w:sz w:val="16"/>
            <w:szCs w:val="16"/>
          </w:rPr>
          <w:t>https://po.tamaulipas.gob.mx/wp-content/uploads/2025/08/cl-103-270825-EV.pdf</w:t>
        </w:r>
      </w:hyperlink>
    </w:p>
    <w:p w14:paraId="5C3B718A" w14:textId="77777777" w:rsidR="00CB0EF4" w:rsidRPr="00AD4D84" w:rsidRDefault="00CB0EF4" w:rsidP="00535D4B">
      <w:pPr>
        <w:jc w:val="both"/>
        <w:rPr>
          <w:rFonts w:cs="Arial"/>
          <w:sz w:val="16"/>
          <w:szCs w:val="16"/>
        </w:rPr>
      </w:pPr>
    </w:p>
    <w:p w14:paraId="5A77D1EF"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w:t>
      </w:r>
    </w:p>
    <w:p w14:paraId="41BDB017" w14:textId="77777777" w:rsidR="00535D4B" w:rsidRPr="00640B4E" w:rsidRDefault="00535D4B" w:rsidP="00535D4B">
      <w:pPr>
        <w:pStyle w:val="Default"/>
        <w:jc w:val="center"/>
        <w:rPr>
          <w:b/>
          <w:color w:val="auto"/>
          <w:sz w:val="20"/>
          <w:szCs w:val="20"/>
        </w:rPr>
      </w:pPr>
      <w:r w:rsidRPr="00640B4E">
        <w:rPr>
          <w:b/>
          <w:color w:val="auto"/>
          <w:sz w:val="20"/>
          <w:szCs w:val="20"/>
        </w:rPr>
        <w:t>DE LOS ESTATUTOS ORGÁNICOS</w:t>
      </w:r>
    </w:p>
    <w:p w14:paraId="25193C45" w14:textId="77777777" w:rsidR="00535D4B" w:rsidRPr="00FE11B3" w:rsidRDefault="00535D4B" w:rsidP="00535D4B">
      <w:pPr>
        <w:jc w:val="both"/>
        <w:rPr>
          <w:rFonts w:cs="Arial"/>
          <w:sz w:val="12"/>
          <w:szCs w:val="18"/>
        </w:rPr>
      </w:pPr>
    </w:p>
    <w:p w14:paraId="5429FBB5" w14:textId="77777777" w:rsidR="00535D4B" w:rsidRPr="00640B4E" w:rsidRDefault="00535D4B" w:rsidP="00535D4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14:paraId="69AA2405" w14:textId="77777777" w:rsidR="00535D4B" w:rsidRPr="00996A74" w:rsidRDefault="00535D4B" w:rsidP="00535D4B">
      <w:pPr>
        <w:jc w:val="both"/>
        <w:rPr>
          <w:rFonts w:cs="Arial"/>
          <w:iCs/>
          <w:snapToGrid w:val="0"/>
          <w:sz w:val="6"/>
          <w:szCs w:val="6"/>
        </w:rPr>
      </w:pPr>
    </w:p>
    <w:p w14:paraId="3F34C8C8" w14:textId="2C5ACD19" w:rsidR="00535D4B" w:rsidRDefault="00535D4B" w:rsidP="00535D4B">
      <w:pPr>
        <w:jc w:val="both"/>
        <w:rPr>
          <w:rFonts w:cs="Arial"/>
          <w:iCs/>
          <w:snapToGrid w:val="0"/>
          <w:sz w:val="20"/>
          <w:szCs w:val="20"/>
        </w:rPr>
      </w:pPr>
      <w:r w:rsidRPr="00640B4E">
        <w:rPr>
          <w:rFonts w:cs="Arial"/>
          <w:iCs/>
          <w:snapToGrid w:val="0"/>
          <w:sz w:val="20"/>
          <w:szCs w:val="20"/>
        </w:rPr>
        <w:t xml:space="preserve">El Estatuto </w:t>
      </w:r>
      <w:r w:rsidR="00697327" w:rsidRPr="00697327">
        <w:rPr>
          <w:rFonts w:cs="Arial"/>
          <w:iCs/>
          <w:snapToGrid w:val="0"/>
          <w:sz w:val="20"/>
          <w:szCs w:val="20"/>
        </w:rPr>
        <w:t>Orgánico de cada organismo operador deberá contener, de manera enunciativa y no limitativa, los siguientes aspectos:</w:t>
      </w:r>
    </w:p>
    <w:p w14:paraId="07152605" w14:textId="0B3B6E8D"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Párrafo reformado, P.O. No. 103, Edición Vespertina, del 27 de agosto de 2025.</w:t>
      </w:r>
    </w:p>
    <w:p w14:paraId="516046D6" w14:textId="77777777" w:rsidR="00697327" w:rsidRPr="00870FC8" w:rsidRDefault="00697327" w:rsidP="00697327">
      <w:pPr>
        <w:widowControl w:val="0"/>
        <w:tabs>
          <w:tab w:val="left" w:pos="426"/>
        </w:tabs>
        <w:jc w:val="right"/>
        <w:rPr>
          <w:rFonts w:cs="Arial"/>
          <w:b/>
          <w:iCs/>
          <w:snapToGrid w:val="0"/>
          <w:sz w:val="16"/>
          <w:szCs w:val="16"/>
        </w:rPr>
      </w:pPr>
      <w:hyperlink r:id="rId214" w:history="1">
        <w:r w:rsidRPr="00CB0EF4">
          <w:rPr>
            <w:rStyle w:val="Hipervnculo"/>
            <w:rFonts w:cs="Arial"/>
            <w:b/>
            <w:i/>
            <w:snapToGrid w:val="0"/>
            <w:sz w:val="16"/>
            <w:szCs w:val="16"/>
          </w:rPr>
          <w:t>https://po.tamaulipas.gob.mx/wp-content/uploads/2025/08/cl-103-270825-EV.pdf</w:t>
        </w:r>
      </w:hyperlink>
    </w:p>
    <w:p w14:paraId="37A33A3D" w14:textId="77777777" w:rsidR="00697327" w:rsidRPr="00613BAE" w:rsidRDefault="00697327" w:rsidP="00535D4B">
      <w:pPr>
        <w:jc w:val="both"/>
        <w:rPr>
          <w:rFonts w:cs="Arial"/>
          <w:iCs/>
          <w:snapToGrid w:val="0"/>
          <w:sz w:val="12"/>
          <w:szCs w:val="12"/>
        </w:rPr>
      </w:pPr>
    </w:p>
    <w:p w14:paraId="091370E2" w14:textId="48A30073" w:rsidR="004656D5" w:rsidRPr="00AD4D84" w:rsidRDefault="00535D4B" w:rsidP="004656D5">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denominación del organismo al cual se aplicará el ordenamiento;</w:t>
      </w:r>
    </w:p>
    <w:p w14:paraId="3D147386" w14:textId="601BCA8C" w:rsidR="00697327" w:rsidRDefault="00535D4B" w:rsidP="00697327">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forma de</w:t>
      </w:r>
      <w:r w:rsidR="00697327">
        <w:rPr>
          <w:rFonts w:cs="Arial"/>
          <w:iCs/>
          <w:snapToGrid w:val="0"/>
          <w:sz w:val="20"/>
          <w:szCs w:val="20"/>
        </w:rPr>
        <w:t xml:space="preserve"> </w:t>
      </w:r>
      <w:r w:rsidR="00697327" w:rsidRPr="00697327">
        <w:rPr>
          <w:rFonts w:cs="Arial"/>
          <w:iCs/>
          <w:snapToGrid w:val="0"/>
          <w:sz w:val="20"/>
          <w:szCs w:val="20"/>
        </w:rPr>
        <w:t>invitación a los representantes del sector social y privado del Consejo de Administración;</w:t>
      </w:r>
    </w:p>
    <w:p w14:paraId="2E9B73DE" w14:textId="148E6DAE"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25363F64" w14:textId="15011DFD" w:rsidR="00697327" w:rsidRDefault="00697327" w:rsidP="002C2CBA">
      <w:pPr>
        <w:widowControl w:val="0"/>
        <w:tabs>
          <w:tab w:val="left" w:pos="426"/>
        </w:tabs>
        <w:jc w:val="right"/>
        <w:rPr>
          <w:rFonts w:cs="Arial"/>
          <w:b/>
          <w:iCs/>
          <w:snapToGrid w:val="0"/>
          <w:sz w:val="16"/>
          <w:szCs w:val="16"/>
        </w:rPr>
      </w:pPr>
      <w:hyperlink r:id="rId215" w:history="1">
        <w:r w:rsidRPr="00CB0EF4">
          <w:rPr>
            <w:rStyle w:val="Hipervnculo"/>
            <w:rFonts w:cs="Arial"/>
            <w:b/>
            <w:i/>
            <w:snapToGrid w:val="0"/>
            <w:sz w:val="16"/>
            <w:szCs w:val="16"/>
          </w:rPr>
          <w:t>https://po.tamaulipas.gob.mx/wp-content/uploads/2025/08/cl-103-270825-EV.pdf</w:t>
        </w:r>
      </w:hyperlink>
    </w:p>
    <w:p w14:paraId="66E83E83" w14:textId="77777777" w:rsidR="002C2CBA" w:rsidRPr="002C2CBA" w:rsidRDefault="002C2CBA" w:rsidP="002C2CBA">
      <w:pPr>
        <w:widowControl w:val="0"/>
        <w:tabs>
          <w:tab w:val="left" w:pos="426"/>
        </w:tabs>
        <w:jc w:val="right"/>
        <w:rPr>
          <w:rFonts w:cs="Arial"/>
          <w:b/>
          <w:iCs/>
          <w:snapToGrid w:val="0"/>
          <w:sz w:val="16"/>
          <w:szCs w:val="16"/>
        </w:rPr>
      </w:pPr>
    </w:p>
    <w:p w14:paraId="14A5386F" w14:textId="55108C16"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Las facultades </w:t>
      </w:r>
      <w:r w:rsidR="00697327" w:rsidRPr="00697327">
        <w:rPr>
          <w:rFonts w:cs="Arial"/>
          <w:iCs/>
          <w:snapToGrid w:val="0"/>
          <w:sz w:val="20"/>
          <w:szCs w:val="20"/>
        </w:rPr>
        <w:t>y la forma de sesionar del Consejo de Administración que deberá ser conforme a los preceptos de esta ley;</w:t>
      </w:r>
    </w:p>
    <w:p w14:paraId="068C43E7" w14:textId="77777777" w:rsidR="00084A25" w:rsidRPr="00CB0EF4" w:rsidRDefault="00084A25" w:rsidP="00084A25">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4E15A89E" w14:textId="77777777" w:rsidR="00084A25" w:rsidRPr="00CB0EF4" w:rsidRDefault="00084A25" w:rsidP="00084A25">
      <w:pPr>
        <w:widowControl w:val="0"/>
        <w:tabs>
          <w:tab w:val="left" w:pos="426"/>
        </w:tabs>
        <w:jc w:val="right"/>
        <w:rPr>
          <w:rFonts w:cs="Arial"/>
          <w:b/>
          <w:i/>
          <w:snapToGrid w:val="0"/>
          <w:sz w:val="16"/>
          <w:szCs w:val="16"/>
        </w:rPr>
      </w:pPr>
      <w:hyperlink r:id="rId216" w:history="1">
        <w:r w:rsidRPr="00CB0EF4">
          <w:rPr>
            <w:rStyle w:val="Hipervnculo"/>
            <w:rFonts w:cs="Arial"/>
            <w:b/>
            <w:i/>
            <w:snapToGrid w:val="0"/>
            <w:sz w:val="16"/>
            <w:szCs w:val="16"/>
          </w:rPr>
          <w:t>https://po.tamaulipas.gob.mx/wp-content/uploads/2025/08/cl-103-270825-EV.pdf</w:t>
        </w:r>
      </w:hyperlink>
    </w:p>
    <w:p w14:paraId="3A09255A" w14:textId="77777777" w:rsidR="00084A25" w:rsidRPr="00AD4D84" w:rsidRDefault="00084A25" w:rsidP="004656D5">
      <w:pPr>
        <w:tabs>
          <w:tab w:val="left" w:pos="426"/>
        </w:tabs>
        <w:jc w:val="right"/>
        <w:rPr>
          <w:rFonts w:cs="Arial"/>
          <w:iCs/>
          <w:snapToGrid w:val="0"/>
          <w:sz w:val="16"/>
          <w:szCs w:val="16"/>
        </w:rPr>
      </w:pPr>
    </w:p>
    <w:p w14:paraId="2172B5AB"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14:paraId="48B03591"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14:paraId="4BCDFEED" w14:textId="25726CA5" w:rsidR="00535D4B" w:rsidRDefault="00535D4B" w:rsidP="00535D4B">
      <w:pPr>
        <w:numPr>
          <w:ilvl w:val="0"/>
          <w:numId w:val="26"/>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14:paraId="7CC38507" w14:textId="77777777" w:rsidR="004656D5" w:rsidRPr="00AD4D84" w:rsidRDefault="004656D5" w:rsidP="004656D5">
      <w:pPr>
        <w:tabs>
          <w:tab w:val="left" w:pos="426"/>
        </w:tabs>
        <w:jc w:val="both"/>
        <w:rPr>
          <w:rFonts w:cs="Arial"/>
          <w:iCs/>
          <w:snapToGrid w:val="0"/>
          <w:sz w:val="16"/>
          <w:szCs w:val="16"/>
        </w:rPr>
      </w:pPr>
    </w:p>
    <w:p w14:paraId="38B9B6E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VII</w:t>
      </w:r>
    </w:p>
    <w:p w14:paraId="47AA3F24" w14:textId="77777777" w:rsidR="00535D4B" w:rsidRPr="00640B4E" w:rsidRDefault="00535D4B" w:rsidP="00535D4B">
      <w:pPr>
        <w:pStyle w:val="Default"/>
        <w:jc w:val="center"/>
        <w:rPr>
          <w:b/>
          <w:color w:val="auto"/>
          <w:sz w:val="20"/>
          <w:szCs w:val="20"/>
        </w:rPr>
      </w:pPr>
      <w:r w:rsidRPr="00640B4E">
        <w:rPr>
          <w:b/>
          <w:color w:val="auto"/>
          <w:sz w:val="20"/>
          <w:szCs w:val="20"/>
        </w:rPr>
        <w:t>DE LAS SOCIEDADES DE PARTICIPACIÓN MUNICIPAL</w:t>
      </w:r>
    </w:p>
    <w:p w14:paraId="69451AA6" w14:textId="77777777" w:rsidR="00535D4B" w:rsidRPr="00996A74" w:rsidRDefault="00535D4B" w:rsidP="00535D4B">
      <w:pPr>
        <w:jc w:val="both"/>
        <w:rPr>
          <w:rFonts w:cs="Arial"/>
          <w:sz w:val="18"/>
          <w:szCs w:val="18"/>
        </w:rPr>
      </w:pPr>
    </w:p>
    <w:p w14:paraId="1B1C3297" w14:textId="77777777" w:rsidR="00535D4B" w:rsidRPr="00640B4E" w:rsidRDefault="00535D4B" w:rsidP="00535D4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14:paraId="23CD8DFE" w14:textId="77777777" w:rsidR="00535D4B" w:rsidRPr="00996A74" w:rsidRDefault="00535D4B" w:rsidP="00535D4B">
      <w:pPr>
        <w:jc w:val="both"/>
        <w:rPr>
          <w:rFonts w:cs="Arial"/>
          <w:iCs/>
          <w:snapToGrid w:val="0"/>
          <w:sz w:val="6"/>
          <w:szCs w:val="6"/>
        </w:rPr>
      </w:pPr>
    </w:p>
    <w:p w14:paraId="1FCD1986"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14:paraId="1A58F1C3" w14:textId="77777777" w:rsidR="00535D4B" w:rsidRPr="00AD4D84" w:rsidRDefault="00535D4B" w:rsidP="00535D4B">
      <w:pPr>
        <w:jc w:val="both"/>
        <w:rPr>
          <w:rFonts w:cs="Arial"/>
          <w:iCs/>
          <w:snapToGrid w:val="0"/>
          <w:sz w:val="16"/>
          <w:szCs w:val="16"/>
        </w:rPr>
      </w:pPr>
    </w:p>
    <w:p w14:paraId="613F95A3" w14:textId="77777777" w:rsidR="00535D4B" w:rsidRPr="00640B4E" w:rsidRDefault="00535D4B" w:rsidP="00535D4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14:paraId="5F5C7936" w14:textId="77777777" w:rsidR="00535D4B" w:rsidRPr="00AD4D84" w:rsidRDefault="00535D4B" w:rsidP="00535D4B">
      <w:pPr>
        <w:jc w:val="both"/>
        <w:rPr>
          <w:rFonts w:cs="Arial"/>
          <w:iCs/>
          <w:snapToGrid w:val="0"/>
          <w:sz w:val="16"/>
          <w:szCs w:val="16"/>
        </w:rPr>
      </w:pPr>
    </w:p>
    <w:p w14:paraId="79A2F524" w14:textId="77777777" w:rsidR="00535D4B" w:rsidRPr="00640B4E" w:rsidRDefault="00535D4B" w:rsidP="00535D4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14:paraId="7BA34ED3" w14:textId="77777777" w:rsidR="00535D4B" w:rsidRPr="00996A74" w:rsidRDefault="00535D4B" w:rsidP="00535D4B">
      <w:pPr>
        <w:jc w:val="both"/>
        <w:rPr>
          <w:rFonts w:cs="Arial"/>
          <w:iCs/>
          <w:sz w:val="6"/>
          <w:szCs w:val="6"/>
        </w:rPr>
      </w:pPr>
    </w:p>
    <w:p w14:paraId="4313F275"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14:paraId="212CF2E8" w14:textId="77777777" w:rsidR="00AD4D84" w:rsidRPr="00AD4D84" w:rsidRDefault="00AD4D84" w:rsidP="00535D4B">
      <w:pPr>
        <w:jc w:val="both"/>
        <w:rPr>
          <w:rFonts w:cs="Arial"/>
          <w:iCs/>
          <w:snapToGrid w:val="0"/>
          <w:sz w:val="16"/>
          <w:szCs w:val="16"/>
        </w:rPr>
      </w:pPr>
    </w:p>
    <w:p w14:paraId="69E01F31" w14:textId="77777777" w:rsidR="00535D4B" w:rsidRPr="00640B4E" w:rsidRDefault="00535D4B" w:rsidP="00535D4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14:paraId="56197F6E" w14:textId="77777777" w:rsidR="00535D4B" w:rsidRPr="00996A74" w:rsidRDefault="00535D4B" w:rsidP="00535D4B">
      <w:pPr>
        <w:jc w:val="both"/>
        <w:rPr>
          <w:rFonts w:cs="Arial"/>
          <w:iCs/>
          <w:sz w:val="6"/>
          <w:szCs w:val="6"/>
        </w:rPr>
      </w:pPr>
    </w:p>
    <w:p w14:paraId="2B3A76A1"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o parcial de las acciones representativas de su capital social, previa licitación pública y con la aprobación del Congreso del Estado, de conformidad con lo establecido en el artículo 55 de la misma. </w:t>
      </w:r>
    </w:p>
    <w:p w14:paraId="05B8CF8D" w14:textId="77777777" w:rsidR="00CB0EF4" w:rsidRDefault="00CB0EF4" w:rsidP="00535D4B">
      <w:pPr>
        <w:pStyle w:val="CM26"/>
        <w:spacing w:after="0"/>
        <w:jc w:val="center"/>
        <w:rPr>
          <w:rFonts w:cs="Arial"/>
          <w:b/>
          <w:bCs/>
          <w:sz w:val="20"/>
          <w:szCs w:val="20"/>
        </w:rPr>
      </w:pPr>
    </w:p>
    <w:p w14:paraId="413C8F3B" w14:textId="77777777" w:rsidR="002D0B4D" w:rsidRDefault="002D0B4D" w:rsidP="00535D4B">
      <w:pPr>
        <w:pStyle w:val="CM26"/>
        <w:spacing w:after="0"/>
        <w:jc w:val="center"/>
        <w:rPr>
          <w:rFonts w:cs="Arial"/>
          <w:b/>
          <w:bCs/>
          <w:sz w:val="20"/>
          <w:szCs w:val="20"/>
        </w:rPr>
      </w:pPr>
    </w:p>
    <w:p w14:paraId="15E5C001" w14:textId="1B4856F4" w:rsidR="00535D4B" w:rsidRPr="00640B4E" w:rsidRDefault="00535D4B" w:rsidP="00535D4B">
      <w:pPr>
        <w:pStyle w:val="CM26"/>
        <w:spacing w:after="0"/>
        <w:jc w:val="center"/>
        <w:rPr>
          <w:rFonts w:cs="Arial"/>
          <w:b/>
          <w:bCs/>
          <w:sz w:val="20"/>
          <w:szCs w:val="20"/>
        </w:rPr>
      </w:pPr>
      <w:r w:rsidRPr="00640B4E">
        <w:rPr>
          <w:rFonts w:cs="Arial"/>
          <w:b/>
          <w:bCs/>
          <w:sz w:val="20"/>
          <w:szCs w:val="20"/>
        </w:rPr>
        <w:lastRenderedPageBreak/>
        <w:t>TÍTULO TERCERO</w:t>
      </w:r>
    </w:p>
    <w:p w14:paraId="2A03A9BA" w14:textId="77777777" w:rsidR="00535D4B" w:rsidRPr="00640B4E" w:rsidRDefault="00535D4B" w:rsidP="00535D4B">
      <w:pPr>
        <w:pStyle w:val="CM26"/>
        <w:spacing w:after="0"/>
        <w:jc w:val="center"/>
        <w:rPr>
          <w:rFonts w:cs="Arial"/>
          <w:sz w:val="20"/>
          <w:szCs w:val="20"/>
        </w:rPr>
      </w:pPr>
      <w:r w:rsidRPr="00640B4E">
        <w:rPr>
          <w:rFonts w:cs="Arial"/>
          <w:b/>
          <w:bCs/>
          <w:sz w:val="20"/>
          <w:szCs w:val="20"/>
        </w:rPr>
        <w:t>DE LA PARTICIPACIÓN SOCIAL Y PRIVADA</w:t>
      </w:r>
    </w:p>
    <w:p w14:paraId="6993035C" w14:textId="77777777" w:rsidR="00535D4B" w:rsidRPr="00A207B7" w:rsidRDefault="00535D4B" w:rsidP="00535D4B">
      <w:pPr>
        <w:pStyle w:val="Default"/>
        <w:jc w:val="both"/>
        <w:rPr>
          <w:color w:val="auto"/>
          <w:sz w:val="20"/>
          <w:szCs w:val="20"/>
        </w:rPr>
      </w:pPr>
    </w:p>
    <w:p w14:paraId="47F4C28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w:t>
      </w:r>
    </w:p>
    <w:p w14:paraId="13D69FCA" w14:textId="77777777" w:rsidR="00535D4B" w:rsidRPr="00640B4E" w:rsidRDefault="00535D4B" w:rsidP="00535D4B">
      <w:pPr>
        <w:pStyle w:val="Default"/>
        <w:jc w:val="center"/>
        <w:rPr>
          <w:b/>
          <w:color w:val="auto"/>
          <w:sz w:val="20"/>
          <w:szCs w:val="20"/>
        </w:rPr>
      </w:pPr>
      <w:r w:rsidRPr="00640B4E">
        <w:rPr>
          <w:b/>
          <w:color w:val="auto"/>
          <w:sz w:val="20"/>
          <w:szCs w:val="20"/>
        </w:rPr>
        <w:t xml:space="preserve">DE LA </w:t>
      </w:r>
      <w:r w:rsidRPr="00640B4E">
        <w:rPr>
          <w:b/>
          <w:bCs/>
          <w:sz w:val="20"/>
          <w:szCs w:val="20"/>
        </w:rPr>
        <w:t xml:space="preserve">PARTICIPACIÓN </w:t>
      </w:r>
      <w:r w:rsidRPr="00640B4E">
        <w:rPr>
          <w:b/>
          <w:color w:val="auto"/>
          <w:sz w:val="20"/>
          <w:szCs w:val="20"/>
        </w:rPr>
        <w:t>SOCIAL</w:t>
      </w:r>
    </w:p>
    <w:p w14:paraId="2BBCC274" w14:textId="77777777" w:rsidR="00535D4B" w:rsidRPr="005039D3" w:rsidRDefault="00535D4B" w:rsidP="00535D4B">
      <w:pPr>
        <w:pStyle w:val="CM26"/>
        <w:spacing w:after="0"/>
        <w:jc w:val="both"/>
        <w:rPr>
          <w:rFonts w:cs="Arial"/>
          <w:bCs/>
          <w:sz w:val="18"/>
          <w:szCs w:val="20"/>
          <w:lang w:val="es-MX"/>
        </w:rPr>
      </w:pPr>
    </w:p>
    <w:p w14:paraId="037CAD38" w14:textId="77777777" w:rsidR="00535D4B" w:rsidRPr="00640B4E" w:rsidRDefault="00535D4B" w:rsidP="00535D4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14:paraId="610DDEFC" w14:textId="77777777" w:rsidR="00535D4B" w:rsidRPr="00996A74" w:rsidRDefault="00535D4B" w:rsidP="00535D4B">
      <w:pPr>
        <w:pStyle w:val="CM26"/>
        <w:spacing w:after="0"/>
        <w:jc w:val="both"/>
        <w:rPr>
          <w:rFonts w:cs="Arial"/>
          <w:sz w:val="6"/>
          <w:szCs w:val="6"/>
        </w:rPr>
      </w:pPr>
    </w:p>
    <w:p w14:paraId="6C3058BD" w14:textId="77777777" w:rsidR="00535D4B" w:rsidRDefault="00535D4B" w:rsidP="00535D4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14:paraId="0E8F5C43" w14:textId="77777777" w:rsidR="004656D5" w:rsidRPr="004656D5" w:rsidRDefault="004656D5" w:rsidP="004656D5">
      <w:pPr>
        <w:pStyle w:val="Default"/>
      </w:pPr>
    </w:p>
    <w:p w14:paraId="63BA6F84" w14:textId="77777777" w:rsidR="00535D4B" w:rsidRDefault="00535D4B" w:rsidP="00535D4B">
      <w:pPr>
        <w:pStyle w:val="CM26"/>
        <w:spacing w:after="0"/>
        <w:jc w:val="both"/>
        <w:rPr>
          <w:rFonts w:cs="Arial"/>
          <w:sz w:val="20"/>
          <w:szCs w:val="20"/>
        </w:rPr>
      </w:pPr>
      <w:r w:rsidRPr="00640B4E">
        <w:rPr>
          <w:rFonts w:cs="Arial"/>
          <w:sz w:val="20"/>
          <w:szCs w:val="20"/>
        </w:rPr>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Pr>
          <w:rFonts w:cs="Arial"/>
          <w:sz w:val="20"/>
          <w:szCs w:val="20"/>
        </w:rPr>
        <w:t xml:space="preserve"> Estado.</w:t>
      </w:r>
    </w:p>
    <w:p w14:paraId="02550E32" w14:textId="77777777" w:rsidR="00535D4B" w:rsidRPr="00804BCF" w:rsidRDefault="00535D4B" w:rsidP="00535D4B">
      <w:pPr>
        <w:pStyle w:val="Default"/>
        <w:rPr>
          <w:sz w:val="20"/>
          <w:szCs w:val="20"/>
        </w:rPr>
      </w:pPr>
    </w:p>
    <w:p w14:paraId="140E5594"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14:paraId="04F5D834" w14:textId="77777777" w:rsidR="00535D4B" w:rsidRPr="00996A74" w:rsidRDefault="00535D4B" w:rsidP="00535D4B">
      <w:pPr>
        <w:pStyle w:val="CM23"/>
        <w:spacing w:after="0"/>
        <w:jc w:val="both"/>
        <w:rPr>
          <w:rFonts w:cs="Arial"/>
          <w:sz w:val="6"/>
          <w:szCs w:val="6"/>
        </w:rPr>
      </w:pPr>
    </w:p>
    <w:p w14:paraId="6673E74E" w14:textId="77777777" w:rsidR="00535D4B" w:rsidRPr="00635645" w:rsidRDefault="00535D4B" w:rsidP="00535D4B">
      <w:pPr>
        <w:pStyle w:val="CM23"/>
        <w:spacing w:after="0"/>
        <w:jc w:val="both"/>
        <w:rPr>
          <w:rFonts w:cs="Arial"/>
          <w:sz w:val="20"/>
          <w:szCs w:val="20"/>
        </w:rPr>
      </w:pPr>
      <w:r w:rsidRPr="00635645">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14:paraId="077D7FD2" w14:textId="77777777" w:rsidR="00535D4B" w:rsidRPr="00A207B7" w:rsidRDefault="00535D4B" w:rsidP="00535D4B">
      <w:pPr>
        <w:pStyle w:val="CM23"/>
        <w:spacing w:after="0"/>
        <w:jc w:val="both"/>
        <w:rPr>
          <w:rFonts w:cs="Arial"/>
          <w:sz w:val="20"/>
          <w:szCs w:val="20"/>
        </w:rPr>
      </w:pPr>
    </w:p>
    <w:p w14:paraId="749D3EA7"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investigación;</w:t>
      </w:r>
    </w:p>
    <w:p w14:paraId="4F7982AE" w14:textId="77777777" w:rsidR="00535D4B" w:rsidRPr="00A207B7" w:rsidRDefault="00535D4B" w:rsidP="00535D4B">
      <w:pPr>
        <w:pStyle w:val="Default"/>
        <w:rPr>
          <w:sz w:val="20"/>
          <w:szCs w:val="20"/>
        </w:rPr>
      </w:pPr>
    </w:p>
    <w:p w14:paraId="03972A5A" w14:textId="77777777" w:rsidR="00535D4B"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educación superior;</w:t>
      </w:r>
    </w:p>
    <w:p w14:paraId="53339C8C" w14:textId="77777777" w:rsidR="00AD4D84" w:rsidRPr="00AD4D84" w:rsidRDefault="00AD4D84" w:rsidP="00AD4D84">
      <w:pPr>
        <w:pStyle w:val="Default"/>
      </w:pPr>
    </w:p>
    <w:p w14:paraId="17240246"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Colegios de profesionistas;</w:t>
      </w:r>
    </w:p>
    <w:p w14:paraId="5B77EFC6" w14:textId="77777777" w:rsidR="00535D4B" w:rsidRPr="00A207B7" w:rsidRDefault="00535D4B" w:rsidP="00535D4B">
      <w:pPr>
        <w:pStyle w:val="Default"/>
        <w:rPr>
          <w:sz w:val="20"/>
          <w:szCs w:val="20"/>
        </w:rPr>
      </w:pPr>
    </w:p>
    <w:p w14:paraId="23366F8D"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sociales;</w:t>
      </w:r>
    </w:p>
    <w:p w14:paraId="7A6227EC" w14:textId="77777777" w:rsidR="00535D4B" w:rsidRPr="00A207B7" w:rsidRDefault="00535D4B" w:rsidP="00535D4B">
      <w:pPr>
        <w:pStyle w:val="Default"/>
        <w:rPr>
          <w:sz w:val="20"/>
          <w:szCs w:val="20"/>
        </w:rPr>
      </w:pPr>
    </w:p>
    <w:p w14:paraId="22A26F50"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empresariales;</w:t>
      </w:r>
    </w:p>
    <w:p w14:paraId="4C951D2A" w14:textId="77777777" w:rsidR="00535D4B" w:rsidRPr="00A207B7" w:rsidRDefault="00535D4B" w:rsidP="00535D4B">
      <w:pPr>
        <w:pStyle w:val="Default"/>
        <w:rPr>
          <w:sz w:val="20"/>
          <w:szCs w:val="20"/>
        </w:rPr>
      </w:pPr>
    </w:p>
    <w:p w14:paraId="0F8CAA94"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w:t>
      </w:r>
      <w:r w:rsidRPr="00635645">
        <w:rPr>
          <w:rFonts w:cs="Arial"/>
          <w:sz w:val="20"/>
          <w:szCs w:val="20"/>
        </w:rPr>
        <w:t xml:space="preserve"> ambientalistas no gubernamentales; y</w:t>
      </w:r>
    </w:p>
    <w:p w14:paraId="2278ACD6" w14:textId="77777777" w:rsidR="00535D4B" w:rsidRPr="00A207B7" w:rsidRDefault="00535D4B" w:rsidP="00535D4B">
      <w:pPr>
        <w:pStyle w:val="Default"/>
        <w:rPr>
          <w:sz w:val="20"/>
          <w:szCs w:val="20"/>
        </w:rPr>
      </w:pPr>
    </w:p>
    <w:p w14:paraId="0A8B42A5"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635645">
        <w:rPr>
          <w:rFonts w:cs="Arial"/>
          <w:sz w:val="20"/>
          <w:szCs w:val="20"/>
        </w:rPr>
        <w:t xml:space="preserve">Asociaciones de usuarios. </w:t>
      </w:r>
    </w:p>
    <w:p w14:paraId="1B887090" w14:textId="77777777" w:rsidR="00535D4B" w:rsidRPr="00635645" w:rsidRDefault="00535D4B" w:rsidP="00535D4B">
      <w:pPr>
        <w:pStyle w:val="Default"/>
        <w:rPr>
          <w:sz w:val="20"/>
          <w:szCs w:val="20"/>
        </w:rPr>
      </w:pPr>
    </w:p>
    <w:p w14:paraId="5C52F5C4" w14:textId="77777777" w:rsidR="00535D4B" w:rsidRPr="00640B4E" w:rsidRDefault="00535D4B" w:rsidP="00535D4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14:paraId="75AB358B" w14:textId="77777777" w:rsidR="00535D4B" w:rsidRPr="00996A74" w:rsidRDefault="00535D4B" w:rsidP="00535D4B">
      <w:pPr>
        <w:pStyle w:val="Default"/>
        <w:jc w:val="both"/>
        <w:rPr>
          <w:color w:val="auto"/>
          <w:sz w:val="6"/>
          <w:szCs w:val="6"/>
        </w:rPr>
      </w:pPr>
    </w:p>
    <w:p w14:paraId="4432116D" w14:textId="77777777" w:rsidR="00535D4B" w:rsidRDefault="008C6F73" w:rsidP="00535D4B">
      <w:pPr>
        <w:pStyle w:val="Default"/>
        <w:jc w:val="both"/>
        <w:rPr>
          <w:color w:val="auto"/>
          <w:sz w:val="20"/>
          <w:szCs w:val="20"/>
          <w:lang w:val="es-MX"/>
        </w:rPr>
      </w:pPr>
      <w:r w:rsidRPr="008C6F73">
        <w:rPr>
          <w:color w:val="auto"/>
          <w:sz w:val="20"/>
          <w:szCs w:val="20"/>
          <w:lang w:val="es-MX"/>
        </w:rPr>
        <w:t>La participación en el Consejo Estatal del Agua será honorífica, pero podrán solicitarse a la Secretaría los apoyos económicos necesarios para la celebración de sus sesiones de trabajo.</w:t>
      </w:r>
    </w:p>
    <w:p w14:paraId="4FD36D38" w14:textId="77777777" w:rsidR="008C6F73" w:rsidRPr="00EF729F" w:rsidRDefault="008C6F73" w:rsidP="008C6F73">
      <w:pPr>
        <w:tabs>
          <w:tab w:val="left" w:pos="9355"/>
        </w:tabs>
        <w:ind w:right="-1"/>
        <w:jc w:val="right"/>
        <w:rPr>
          <w:rFonts w:cs="Arial"/>
          <w:b/>
          <w:bCs/>
          <w:sz w:val="16"/>
          <w:szCs w:val="20"/>
          <w:lang w:val="es-MX"/>
        </w:rPr>
      </w:pPr>
      <w:r>
        <w:rPr>
          <w:rFonts w:cs="Arial"/>
          <w:b/>
          <w:i/>
          <w:sz w:val="16"/>
          <w:szCs w:val="16"/>
          <w:lang w:val="es-MX"/>
        </w:rPr>
        <w:t xml:space="preserve">Artículo </w:t>
      </w:r>
      <w:proofErr w:type="gramStart"/>
      <w:r>
        <w:rPr>
          <w:rFonts w:cs="Arial"/>
          <w:b/>
          <w:i/>
          <w:sz w:val="16"/>
          <w:szCs w:val="16"/>
          <w:lang w:val="es-MX"/>
        </w:rPr>
        <w:t>Reformado</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sidR="00B2701A">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11E963" w14:textId="77777777" w:rsidR="008C6F73" w:rsidRPr="00EF729F" w:rsidRDefault="008C6F73" w:rsidP="008C6F73">
      <w:pPr>
        <w:tabs>
          <w:tab w:val="left" w:pos="9355"/>
        </w:tabs>
        <w:ind w:right="-1"/>
        <w:jc w:val="right"/>
        <w:rPr>
          <w:rFonts w:cs="Arial"/>
          <w:b/>
          <w:bCs/>
          <w:i/>
          <w:sz w:val="16"/>
          <w:szCs w:val="20"/>
          <w:lang w:val="es-MX"/>
        </w:rPr>
      </w:pPr>
      <w:hyperlink r:id="rId217" w:history="1">
        <w:r w:rsidRPr="00EF729F">
          <w:rPr>
            <w:rStyle w:val="Hipervnculo"/>
            <w:rFonts w:cs="Arial"/>
            <w:b/>
            <w:bCs/>
            <w:i/>
            <w:sz w:val="16"/>
            <w:szCs w:val="20"/>
            <w:lang w:val="es-MX"/>
          </w:rPr>
          <w:t>https://po.tamaulipas.gob.mx/wp-content/uploads/2024/08/cxlix-101-210824.pdf</w:t>
        </w:r>
      </w:hyperlink>
    </w:p>
    <w:p w14:paraId="589BB748" w14:textId="77777777" w:rsidR="00D064B8" w:rsidRPr="00EF729F" w:rsidRDefault="00D064B8" w:rsidP="00726EE3">
      <w:pPr>
        <w:tabs>
          <w:tab w:val="left" w:pos="9355"/>
        </w:tabs>
        <w:ind w:right="-1"/>
        <w:rPr>
          <w:rFonts w:cs="Arial"/>
          <w:b/>
          <w:bCs/>
          <w:i/>
          <w:sz w:val="20"/>
          <w:szCs w:val="20"/>
          <w:lang w:val="es-MX"/>
        </w:rPr>
      </w:pPr>
    </w:p>
    <w:p w14:paraId="68D328A9" w14:textId="77777777" w:rsidR="00535D4B" w:rsidRPr="00640B4E" w:rsidRDefault="00535D4B" w:rsidP="00535D4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14:paraId="07CBBDA1" w14:textId="77777777" w:rsidR="00535D4B" w:rsidRPr="00996A74" w:rsidRDefault="00535D4B" w:rsidP="00535D4B">
      <w:pPr>
        <w:pStyle w:val="Default"/>
        <w:jc w:val="both"/>
        <w:rPr>
          <w:color w:val="auto"/>
          <w:sz w:val="6"/>
          <w:szCs w:val="6"/>
        </w:rPr>
      </w:pPr>
    </w:p>
    <w:p w14:paraId="2E3681FC" w14:textId="77777777" w:rsidR="00535D4B" w:rsidRPr="00804BCF" w:rsidRDefault="00535D4B" w:rsidP="00535D4B">
      <w:pPr>
        <w:pStyle w:val="Default"/>
        <w:jc w:val="both"/>
        <w:rPr>
          <w:sz w:val="20"/>
          <w:szCs w:val="20"/>
          <w:lang w:val="es-MX"/>
        </w:rPr>
      </w:pPr>
      <w:r w:rsidRPr="00804BCF">
        <w:rPr>
          <w:sz w:val="20"/>
          <w:szCs w:val="20"/>
          <w:lang w:val="es-MX"/>
        </w:rPr>
        <w:t>La Secretaría llevará un registro de las instituciones, organismos y asociaciones, tanto públicas como</w:t>
      </w:r>
      <w:r>
        <w:rPr>
          <w:sz w:val="20"/>
          <w:szCs w:val="20"/>
          <w:lang w:val="es-MX"/>
        </w:rPr>
        <w:t xml:space="preserve"> </w:t>
      </w:r>
      <w:r w:rsidRPr="00804BCF">
        <w:rPr>
          <w:sz w:val="20"/>
          <w:szCs w:val="20"/>
          <w:lang w:val="es-MX"/>
        </w:rPr>
        <w:t xml:space="preserve">privadas, que deseen participar en las acciones para la planeación, gestión, conservación y preservación de las aguas de jurisdicción estatal. Las organizaciones interesadas en participar en el Consejo Estatal </w:t>
      </w:r>
      <w:r>
        <w:rPr>
          <w:sz w:val="20"/>
          <w:szCs w:val="20"/>
          <w:lang w:val="es-MX"/>
        </w:rPr>
        <w:t xml:space="preserve">de </w:t>
      </w:r>
      <w:r w:rsidRPr="00804BCF">
        <w:rPr>
          <w:sz w:val="20"/>
          <w:szCs w:val="20"/>
          <w:lang w:val="es-MX"/>
        </w:rPr>
        <w:t>Agua deberán solicitar a la Secretaría el registro correspondiente.</w:t>
      </w:r>
    </w:p>
    <w:p w14:paraId="7C2578BC"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495BC7B"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18" w:history="1">
        <w:r w:rsidRPr="00EF729F">
          <w:rPr>
            <w:rStyle w:val="Hipervnculo"/>
            <w:b/>
            <w:i/>
            <w:sz w:val="16"/>
            <w:szCs w:val="16"/>
            <w:lang w:val="es-MX"/>
          </w:rPr>
          <w:t>https://po.tamaulipas.gob.mx/wp-content/uploads/2024/02/cxlix-23-210223-EV.pdf</w:t>
        </w:r>
      </w:hyperlink>
    </w:p>
    <w:p w14:paraId="3F6CA203" w14:textId="77777777" w:rsidR="00535D4B" w:rsidRPr="00EF729F" w:rsidRDefault="00535D4B" w:rsidP="00535D4B">
      <w:pPr>
        <w:pStyle w:val="Default"/>
        <w:rPr>
          <w:color w:val="auto"/>
          <w:sz w:val="20"/>
          <w:szCs w:val="20"/>
          <w:lang w:val="es-MX"/>
        </w:rPr>
      </w:pPr>
    </w:p>
    <w:p w14:paraId="45901313"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14:paraId="43388C67" w14:textId="77777777" w:rsidR="00535D4B" w:rsidRPr="00996A74" w:rsidRDefault="00535D4B" w:rsidP="00535D4B">
      <w:pPr>
        <w:pStyle w:val="CM23"/>
        <w:spacing w:after="0"/>
        <w:jc w:val="both"/>
        <w:rPr>
          <w:rFonts w:cs="Arial"/>
          <w:sz w:val="6"/>
          <w:szCs w:val="6"/>
        </w:rPr>
      </w:pPr>
    </w:p>
    <w:p w14:paraId="6B6F36B7" w14:textId="77777777" w:rsidR="00535D4B" w:rsidRPr="00747513" w:rsidRDefault="00535D4B" w:rsidP="00535D4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14:paraId="112EC401" w14:textId="77777777" w:rsidR="00AD4D84" w:rsidRDefault="00AD4D84" w:rsidP="00535D4B">
      <w:pPr>
        <w:pStyle w:val="Default"/>
        <w:rPr>
          <w:b/>
          <w:color w:val="auto"/>
          <w:sz w:val="20"/>
          <w:szCs w:val="20"/>
        </w:rPr>
      </w:pPr>
    </w:p>
    <w:p w14:paraId="32EEE84B" w14:textId="7CA64194" w:rsidR="00535D4B" w:rsidRPr="00640B4E" w:rsidRDefault="00535D4B" w:rsidP="00535D4B">
      <w:pPr>
        <w:pStyle w:val="Default"/>
        <w:rPr>
          <w:color w:val="auto"/>
          <w:sz w:val="20"/>
          <w:szCs w:val="20"/>
        </w:rPr>
      </w:pPr>
      <w:r w:rsidRPr="00640B4E">
        <w:rPr>
          <w:b/>
          <w:color w:val="auto"/>
          <w:sz w:val="20"/>
          <w:szCs w:val="20"/>
        </w:rPr>
        <w:t>Artículo 45.</w:t>
      </w:r>
      <w:r w:rsidRPr="00640B4E">
        <w:rPr>
          <w:color w:val="auto"/>
          <w:sz w:val="20"/>
          <w:szCs w:val="20"/>
        </w:rPr>
        <w:t xml:space="preserve"> </w:t>
      </w:r>
    </w:p>
    <w:p w14:paraId="12526502" w14:textId="77777777" w:rsidR="00535D4B" w:rsidRPr="00996A74" w:rsidRDefault="00535D4B" w:rsidP="00535D4B">
      <w:pPr>
        <w:pStyle w:val="Default"/>
        <w:rPr>
          <w:color w:val="auto"/>
          <w:sz w:val="6"/>
          <w:szCs w:val="6"/>
        </w:rPr>
      </w:pPr>
    </w:p>
    <w:p w14:paraId="7DF9B672" w14:textId="77777777" w:rsidR="00535D4B" w:rsidRPr="00A207B7" w:rsidRDefault="00535D4B" w:rsidP="00535D4B">
      <w:pPr>
        <w:pStyle w:val="Default"/>
        <w:rPr>
          <w:color w:val="auto"/>
          <w:sz w:val="20"/>
          <w:szCs w:val="20"/>
        </w:rPr>
      </w:pPr>
      <w:r w:rsidRPr="00640B4E">
        <w:rPr>
          <w:color w:val="auto"/>
          <w:sz w:val="20"/>
          <w:szCs w:val="20"/>
        </w:rPr>
        <w:t xml:space="preserve">El Consejo Estatal del </w:t>
      </w:r>
      <w:r w:rsidRPr="00A207B7">
        <w:rPr>
          <w:color w:val="auto"/>
          <w:sz w:val="20"/>
          <w:szCs w:val="20"/>
        </w:rPr>
        <w:t>Agua tiene las atribuciones siguientes:</w:t>
      </w:r>
    </w:p>
    <w:p w14:paraId="6FD92082" w14:textId="77777777" w:rsidR="00535D4B" w:rsidRPr="00A207B7" w:rsidRDefault="00535D4B" w:rsidP="00535D4B">
      <w:pPr>
        <w:pStyle w:val="Default"/>
        <w:rPr>
          <w:color w:val="auto"/>
          <w:sz w:val="20"/>
          <w:szCs w:val="20"/>
        </w:rPr>
      </w:pPr>
    </w:p>
    <w:p w14:paraId="77C1070C" w14:textId="77777777" w:rsidR="00535D4B" w:rsidRPr="00A207B7" w:rsidRDefault="00535D4B" w:rsidP="00535D4B">
      <w:pPr>
        <w:numPr>
          <w:ilvl w:val="0"/>
          <w:numId w:val="28"/>
        </w:numPr>
        <w:tabs>
          <w:tab w:val="clear" w:pos="720"/>
          <w:tab w:val="num" w:pos="0"/>
          <w:tab w:val="left" w:pos="426"/>
        </w:tabs>
        <w:spacing w:after="240"/>
        <w:ind w:left="0" w:firstLine="0"/>
        <w:jc w:val="both"/>
        <w:rPr>
          <w:rFonts w:cs="Arial"/>
          <w:sz w:val="20"/>
          <w:szCs w:val="20"/>
        </w:rPr>
      </w:pPr>
      <w:r w:rsidRPr="00A207B7">
        <w:rPr>
          <w:rFonts w:cs="Arial"/>
          <w:sz w:val="20"/>
          <w:szCs w:val="20"/>
        </w:rPr>
        <w:lastRenderedPageBreak/>
        <w:t>Participar, opinar y coadyuvar en la elaboración y seguimiento del Plan Estratégico de Desarrollo del Sector Agua del Estado;</w:t>
      </w:r>
    </w:p>
    <w:p w14:paraId="43383FE2" w14:textId="77777777" w:rsidR="005039D3"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Presentar propuestas viables fundamentadas para atención de requerimientos y desarrollo de nuevos proyectos;</w:t>
      </w:r>
    </w:p>
    <w:p w14:paraId="5FF7A9ED" w14:textId="77777777" w:rsidR="008C6F73" w:rsidRPr="00A207B7" w:rsidRDefault="008C6F73" w:rsidP="008C6F73">
      <w:pPr>
        <w:tabs>
          <w:tab w:val="left" w:pos="426"/>
        </w:tabs>
        <w:jc w:val="both"/>
        <w:rPr>
          <w:rFonts w:cs="Arial"/>
          <w:sz w:val="20"/>
          <w:szCs w:val="20"/>
        </w:rPr>
      </w:pPr>
    </w:p>
    <w:p w14:paraId="3B3EC75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Promover la actualización, modificación y, en su caso derogación, de leyes, normas y lineamientos que regulen el uso y aprovechamiento y saneamiento del agua y la prestación de los servicios públicos inherentes; </w:t>
      </w:r>
    </w:p>
    <w:p w14:paraId="7272DB3A" w14:textId="77777777" w:rsidR="005039D3" w:rsidRPr="00A207B7" w:rsidRDefault="005039D3" w:rsidP="005039D3">
      <w:pPr>
        <w:tabs>
          <w:tab w:val="left" w:pos="426"/>
        </w:tabs>
        <w:jc w:val="both"/>
        <w:rPr>
          <w:rFonts w:cs="Arial"/>
          <w:sz w:val="20"/>
          <w:szCs w:val="20"/>
        </w:rPr>
      </w:pPr>
    </w:p>
    <w:p w14:paraId="3B5132D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14:paraId="35190640" w14:textId="77777777" w:rsidR="005039D3" w:rsidRPr="00A207B7" w:rsidRDefault="005039D3" w:rsidP="005039D3">
      <w:pPr>
        <w:tabs>
          <w:tab w:val="left" w:pos="426"/>
        </w:tabs>
        <w:jc w:val="both"/>
        <w:rPr>
          <w:rFonts w:cs="Arial"/>
          <w:sz w:val="20"/>
          <w:szCs w:val="20"/>
        </w:rPr>
      </w:pPr>
    </w:p>
    <w:p w14:paraId="1C11A769"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Revisar y evaluar los resultados del Sistema Estatal de Información del Sector Agua para el Estado; </w:t>
      </w:r>
    </w:p>
    <w:p w14:paraId="6C5018AB" w14:textId="77777777" w:rsidR="005039D3" w:rsidRPr="00A207B7" w:rsidRDefault="005039D3" w:rsidP="005039D3">
      <w:pPr>
        <w:tabs>
          <w:tab w:val="left" w:pos="426"/>
        </w:tabs>
        <w:jc w:val="both"/>
        <w:rPr>
          <w:rFonts w:cs="Arial"/>
          <w:sz w:val="20"/>
          <w:szCs w:val="20"/>
        </w:rPr>
      </w:pPr>
    </w:p>
    <w:p w14:paraId="57CF5ACB"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Apoyar la gesti</w:t>
      </w:r>
      <w:r w:rsidRPr="00640B4E">
        <w:rPr>
          <w:rFonts w:cs="Arial"/>
          <w:sz w:val="20"/>
          <w:szCs w:val="20"/>
        </w:rPr>
        <w:t xml:space="preserve">ón de la </w:t>
      </w:r>
      <w:r>
        <w:rPr>
          <w:rFonts w:cs="Arial"/>
          <w:sz w:val="20"/>
          <w:szCs w:val="20"/>
        </w:rPr>
        <w:t>Secretaría y d</w:t>
      </w:r>
      <w:r w:rsidR="0055417C">
        <w:rPr>
          <w:rFonts w:cs="Arial"/>
          <w:sz w:val="20"/>
          <w:szCs w:val="20"/>
        </w:rPr>
        <w:t>e los organismos operadores;</w:t>
      </w:r>
    </w:p>
    <w:p w14:paraId="48DB158E" w14:textId="77777777"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7D6D370" w14:textId="77777777" w:rsidR="00535D4B" w:rsidRPr="00EF729F" w:rsidRDefault="00535D4B" w:rsidP="00535D4B">
      <w:pPr>
        <w:pStyle w:val="Prrafodelista"/>
        <w:autoSpaceDE w:val="0"/>
        <w:autoSpaceDN w:val="0"/>
        <w:adjustRightInd w:val="0"/>
        <w:ind w:left="720"/>
        <w:jc w:val="right"/>
        <w:rPr>
          <w:rStyle w:val="Hipervnculo"/>
          <w:b/>
          <w:i/>
          <w:sz w:val="16"/>
          <w:szCs w:val="16"/>
          <w:lang w:val="es-MX"/>
        </w:rPr>
      </w:pPr>
      <w:hyperlink r:id="rId219" w:history="1">
        <w:r w:rsidRPr="00EF729F">
          <w:rPr>
            <w:rStyle w:val="Hipervnculo"/>
            <w:b/>
            <w:i/>
            <w:sz w:val="16"/>
            <w:szCs w:val="16"/>
            <w:lang w:val="es-MX"/>
          </w:rPr>
          <w:t>https://po.tamaulipas.gob.mx/wp-content/uploads/2024/02/cxlix-23-210223-EV.pdf</w:t>
        </w:r>
      </w:hyperlink>
    </w:p>
    <w:p w14:paraId="277A23EA" w14:textId="77777777" w:rsidR="00535D4B" w:rsidRPr="00EF729F" w:rsidRDefault="00535D4B" w:rsidP="00535D4B">
      <w:pPr>
        <w:pStyle w:val="Prrafodelista"/>
        <w:autoSpaceDE w:val="0"/>
        <w:autoSpaceDN w:val="0"/>
        <w:adjustRightInd w:val="0"/>
        <w:ind w:left="720"/>
        <w:jc w:val="right"/>
        <w:rPr>
          <w:b/>
          <w:i/>
          <w:color w:val="0000FF" w:themeColor="hyperlink"/>
          <w:sz w:val="20"/>
          <w:szCs w:val="16"/>
          <w:u w:val="single"/>
          <w:lang w:val="es-MX"/>
        </w:rPr>
      </w:pPr>
    </w:p>
    <w:p w14:paraId="13C092A4"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14:paraId="5DC64DC1" w14:textId="77777777" w:rsidR="005039D3" w:rsidRPr="00F7601A" w:rsidRDefault="005039D3" w:rsidP="005039D3">
      <w:pPr>
        <w:tabs>
          <w:tab w:val="left" w:pos="426"/>
        </w:tabs>
        <w:jc w:val="both"/>
        <w:rPr>
          <w:rFonts w:cs="Arial"/>
          <w:sz w:val="20"/>
          <w:szCs w:val="20"/>
        </w:rPr>
      </w:pPr>
    </w:p>
    <w:p w14:paraId="1BA1DD73"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Opinar sobre los esquemas tarifarios; y</w:t>
      </w:r>
    </w:p>
    <w:p w14:paraId="2BB953AE" w14:textId="77777777" w:rsidR="005039D3" w:rsidRPr="00F7601A" w:rsidRDefault="005039D3" w:rsidP="005039D3">
      <w:pPr>
        <w:tabs>
          <w:tab w:val="left" w:pos="426"/>
        </w:tabs>
        <w:jc w:val="both"/>
        <w:rPr>
          <w:rFonts w:cs="Arial"/>
          <w:sz w:val="20"/>
          <w:szCs w:val="20"/>
        </w:rPr>
      </w:pPr>
    </w:p>
    <w:p w14:paraId="7FCBF7F3"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14:paraId="4EF418E4" w14:textId="77777777" w:rsidR="00A207B7" w:rsidRPr="00640B4E" w:rsidRDefault="00A207B7" w:rsidP="00535D4B">
      <w:pPr>
        <w:tabs>
          <w:tab w:val="left" w:pos="426"/>
        </w:tabs>
        <w:jc w:val="both"/>
        <w:rPr>
          <w:rFonts w:cs="Arial"/>
          <w:sz w:val="20"/>
          <w:szCs w:val="20"/>
        </w:rPr>
      </w:pPr>
    </w:p>
    <w:p w14:paraId="056BC72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II</w:t>
      </w:r>
    </w:p>
    <w:p w14:paraId="12C42BB1" w14:textId="77777777" w:rsidR="00535D4B" w:rsidRPr="00640B4E" w:rsidRDefault="00535D4B" w:rsidP="00535D4B">
      <w:pPr>
        <w:pStyle w:val="Default"/>
        <w:jc w:val="center"/>
        <w:rPr>
          <w:b/>
          <w:color w:val="auto"/>
          <w:sz w:val="20"/>
          <w:szCs w:val="20"/>
        </w:rPr>
      </w:pPr>
      <w:r w:rsidRPr="00640B4E">
        <w:rPr>
          <w:b/>
          <w:color w:val="auto"/>
          <w:sz w:val="20"/>
          <w:szCs w:val="20"/>
        </w:rPr>
        <w:t>DE LA PARTICIPACIÓN PRIVADA</w:t>
      </w:r>
    </w:p>
    <w:p w14:paraId="0ACCD6D5" w14:textId="77777777" w:rsidR="00535D4B" w:rsidRPr="005039D3" w:rsidRDefault="00535D4B" w:rsidP="00535D4B">
      <w:pPr>
        <w:pStyle w:val="Default"/>
        <w:jc w:val="center"/>
        <w:rPr>
          <w:b/>
          <w:color w:val="auto"/>
          <w:sz w:val="14"/>
          <w:szCs w:val="18"/>
        </w:rPr>
      </w:pPr>
    </w:p>
    <w:p w14:paraId="6F5A5F53"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14:paraId="7907EAF6" w14:textId="77777777" w:rsidR="00535D4B" w:rsidRPr="0082410E" w:rsidRDefault="00535D4B" w:rsidP="00535D4B">
      <w:pPr>
        <w:jc w:val="both"/>
        <w:rPr>
          <w:rFonts w:cs="Arial"/>
          <w:snapToGrid w:val="0"/>
          <w:sz w:val="8"/>
          <w:szCs w:val="8"/>
        </w:rPr>
      </w:pPr>
    </w:p>
    <w:p w14:paraId="3FCDCA4A" w14:textId="77777777" w:rsidR="00535D4B" w:rsidRPr="00635645" w:rsidRDefault="00535D4B" w:rsidP="00535D4B">
      <w:pPr>
        <w:jc w:val="both"/>
        <w:rPr>
          <w:rFonts w:cs="Arial"/>
          <w:snapToGrid w:val="0"/>
          <w:sz w:val="20"/>
          <w:szCs w:val="20"/>
        </w:rPr>
      </w:pPr>
      <w:r w:rsidRPr="00635645">
        <w:rPr>
          <w:rFonts w:cs="Arial"/>
          <w:snapToGrid w:val="0"/>
          <w:sz w:val="20"/>
          <w:szCs w:val="20"/>
        </w:rPr>
        <w:t>El sector privado podrá participar en:</w:t>
      </w:r>
    </w:p>
    <w:p w14:paraId="54D65A83" w14:textId="77777777" w:rsidR="00535D4B" w:rsidRPr="00635645" w:rsidRDefault="00535D4B" w:rsidP="00535D4B">
      <w:pPr>
        <w:jc w:val="both"/>
        <w:rPr>
          <w:rFonts w:cs="Arial"/>
          <w:snapToGrid w:val="0"/>
          <w:sz w:val="20"/>
          <w:szCs w:val="20"/>
        </w:rPr>
      </w:pPr>
    </w:p>
    <w:p w14:paraId="3E5B476E" w14:textId="77777777" w:rsidR="008C6F73" w:rsidRPr="008C6F73" w:rsidRDefault="008C6F73" w:rsidP="008C6F73">
      <w:pPr>
        <w:numPr>
          <w:ilvl w:val="0"/>
          <w:numId w:val="29"/>
        </w:numPr>
        <w:tabs>
          <w:tab w:val="clear" w:pos="720"/>
          <w:tab w:val="num" w:pos="0"/>
          <w:tab w:val="left" w:pos="284"/>
        </w:tabs>
        <w:ind w:left="0" w:firstLine="0"/>
        <w:jc w:val="both"/>
        <w:rPr>
          <w:rFonts w:cs="Arial"/>
          <w:snapToGrid w:val="0"/>
          <w:sz w:val="20"/>
          <w:szCs w:val="20"/>
        </w:rPr>
      </w:pPr>
      <w:r w:rsidRPr="008C6F73">
        <w:rPr>
          <w:rFonts w:cs="Arial"/>
          <w:snapToGrid w:val="0"/>
          <w:sz w:val="20"/>
          <w:szCs w:val="20"/>
          <w:lang w:val="es-MX"/>
        </w:rPr>
        <w:t xml:space="preserve">La prestación de servicios públicos de agua potable, drenaje, alcantarillado, y tratamiento de las aguas residuales y reúso de las aguas residuales tratadas; </w:t>
      </w:r>
    </w:p>
    <w:p w14:paraId="4ED019C2"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2078F64E"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20" w:history="1">
        <w:r w:rsidRPr="00EF729F">
          <w:rPr>
            <w:rStyle w:val="Hipervnculo"/>
            <w:rFonts w:cs="Arial"/>
            <w:b/>
            <w:bCs/>
            <w:i/>
            <w:sz w:val="16"/>
            <w:szCs w:val="20"/>
            <w:lang w:val="es-MX"/>
          </w:rPr>
          <w:t>https://po.tamaulipas.gob.mx/wp-content/uploads/2024/08/cxlix-101-210824.pdf</w:t>
        </w:r>
      </w:hyperlink>
    </w:p>
    <w:p w14:paraId="5B8DC51B"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68CF948B" w14:textId="77777777" w:rsidR="00535D4B" w:rsidRPr="008C6F73" w:rsidRDefault="00535D4B" w:rsidP="008C6F73">
      <w:pPr>
        <w:numPr>
          <w:ilvl w:val="0"/>
          <w:numId w:val="29"/>
        </w:numPr>
        <w:tabs>
          <w:tab w:val="clear" w:pos="720"/>
          <w:tab w:val="num" w:pos="0"/>
          <w:tab w:val="left" w:pos="284"/>
        </w:tabs>
        <w:spacing w:after="240"/>
        <w:ind w:left="0" w:firstLine="0"/>
        <w:jc w:val="both"/>
        <w:rPr>
          <w:rFonts w:cs="Arial"/>
          <w:snapToGrid w:val="0"/>
          <w:sz w:val="20"/>
          <w:szCs w:val="20"/>
        </w:rPr>
      </w:pPr>
      <w:r w:rsidRPr="008C6F73">
        <w:rPr>
          <w:rFonts w:cs="Arial"/>
          <w:snapToGrid w:val="0"/>
          <w:sz w:val="20"/>
          <w:szCs w:val="20"/>
        </w:rPr>
        <w:t>La administración, operación, construcción y mantenimiento total o parcial de los sistemas;</w:t>
      </w:r>
    </w:p>
    <w:p w14:paraId="7E827C5F" w14:textId="77777777" w:rsidR="00535D4B" w:rsidRPr="00635645" w:rsidRDefault="00535D4B" w:rsidP="00535D4B">
      <w:pPr>
        <w:numPr>
          <w:ilvl w:val="0"/>
          <w:numId w:val="29"/>
        </w:numPr>
        <w:tabs>
          <w:tab w:val="clear" w:pos="720"/>
          <w:tab w:val="num" w:pos="0"/>
          <w:tab w:val="left" w:pos="284"/>
        </w:tabs>
        <w:spacing w:after="240"/>
        <w:ind w:left="0" w:firstLine="0"/>
        <w:jc w:val="both"/>
        <w:rPr>
          <w:rFonts w:cs="Arial"/>
          <w:snapToGrid w:val="0"/>
          <w:sz w:val="20"/>
          <w:szCs w:val="20"/>
        </w:rPr>
      </w:pPr>
      <w:r w:rsidRPr="00635645">
        <w:rPr>
          <w:rFonts w:cs="Arial"/>
          <w:snapToGrid w:val="0"/>
          <w:sz w:val="20"/>
          <w:szCs w:val="20"/>
        </w:rPr>
        <w:t>La construcción de obras de infraestructura hidráulica y proyectos relacionados con los servicios públicos, incluyendo el financiamiento en su caso; y</w:t>
      </w:r>
    </w:p>
    <w:p w14:paraId="6EEA4D95" w14:textId="77777777" w:rsidR="00535D4B" w:rsidRPr="00635645" w:rsidRDefault="00535D4B" w:rsidP="00535D4B">
      <w:pPr>
        <w:numPr>
          <w:ilvl w:val="0"/>
          <w:numId w:val="29"/>
        </w:numPr>
        <w:tabs>
          <w:tab w:val="clear" w:pos="720"/>
          <w:tab w:val="num" w:pos="0"/>
          <w:tab w:val="left" w:pos="284"/>
        </w:tabs>
        <w:ind w:left="0" w:firstLine="0"/>
        <w:jc w:val="both"/>
        <w:rPr>
          <w:rFonts w:cs="Arial"/>
          <w:snapToGrid w:val="0"/>
          <w:sz w:val="20"/>
          <w:szCs w:val="20"/>
        </w:rPr>
      </w:pPr>
      <w:r w:rsidRPr="00635645">
        <w:rPr>
          <w:rFonts w:cs="Arial"/>
          <w:snapToGrid w:val="0"/>
          <w:sz w:val="20"/>
          <w:szCs w:val="20"/>
        </w:rPr>
        <w:t>En las demás acciones que se convengan con los ayuntamientos, los organismos operadores y la Secretaría</w:t>
      </w:r>
      <w:r w:rsidRPr="00635645">
        <w:rPr>
          <w:rFonts w:cs="Arial"/>
          <w:b/>
          <w:snapToGrid w:val="0"/>
          <w:sz w:val="20"/>
          <w:szCs w:val="20"/>
        </w:rPr>
        <w:t>.</w:t>
      </w:r>
    </w:p>
    <w:p w14:paraId="2DAF3DBF" w14:textId="77777777"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6E0A287" w14:textId="77777777" w:rsidR="00535D4B" w:rsidRPr="00EF729F" w:rsidRDefault="00535D4B" w:rsidP="00535D4B">
      <w:pPr>
        <w:pStyle w:val="Prrafodelista"/>
        <w:autoSpaceDE w:val="0"/>
        <w:autoSpaceDN w:val="0"/>
        <w:adjustRightInd w:val="0"/>
        <w:ind w:left="720"/>
        <w:jc w:val="right"/>
        <w:rPr>
          <w:rStyle w:val="Hipervnculo"/>
          <w:b/>
          <w:i/>
          <w:sz w:val="16"/>
          <w:szCs w:val="16"/>
          <w:lang w:val="es-MX"/>
        </w:rPr>
      </w:pPr>
      <w:hyperlink r:id="rId221" w:history="1">
        <w:r w:rsidRPr="00EF729F">
          <w:rPr>
            <w:rStyle w:val="Hipervnculo"/>
            <w:b/>
            <w:i/>
            <w:sz w:val="16"/>
            <w:szCs w:val="16"/>
            <w:lang w:val="es-MX"/>
          </w:rPr>
          <w:t>https://po.tamaulipas.gob.mx/wp-content/uploads/2024/02/cxlix-23-210223-EV.pdf</w:t>
        </w:r>
      </w:hyperlink>
    </w:p>
    <w:p w14:paraId="62C7DC39" w14:textId="77777777" w:rsidR="00535D4B" w:rsidRPr="00EF729F" w:rsidRDefault="00535D4B" w:rsidP="00535D4B">
      <w:pPr>
        <w:jc w:val="both"/>
        <w:rPr>
          <w:rFonts w:cs="Arial"/>
          <w:snapToGrid w:val="0"/>
          <w:sz w:val="20"/>
          <w:szCs w:val="20"/>
          <w:lang w:val="es-MX"/>
        </w:rPr>
      </w:pPr>
    </w:p>
    <w:p w14:paraId="285865FA" w14:textId="77777777" w:rsidR="00535D4B" w:rsidRPr="00640B4E" w:rsidRDefault="00535D4B" w:rsidP="00535D4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14:paraId="624CF78B" w14:textId="77777777" w:rsidR="00535D4B" w:rsidRPr="00996A74" w:rsidRDefault="00535D4B" w:rsidP="00535D4B">
      <w:pPr>
        <w:jc w:val="both"/>
        <w:rPr>
          <w:rFonts w:cs="Arial"/>
          <w:snapToGrid w:val="0"/>
          <w:sz w:val="6"/>
          <w:szCs w:val="6"/>
        </w:rPr>
      </w:pPr>
    </w:p>
    <w:p w14:paraId="3DC17387" w14:textId="77777777" w:rsidR="00535D4B" w:rsidRPr="00640B4E" w:rsidRDefault="00535D4B" w:rsidP="00535D4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14:paraId="4179C853" w14:textId="77777777" w:rsidR="00535D4B" w:rsidRPr="00640B4E" w:rsidRDefault="00535D4B" w:rsidP="00535D4B">
      <w:pPr>
        <w:jc w:val="both"/>
        <w:rPr>
          <w:rFonts w:cs="Arial"/>
          <w:snapToGrid w:val="0"/>
          <w:sz w:val="20"/>
          <w:szCs w:val="20"/>
        </w:rPr>
      </w:pPr>
    </w:p>
    <w:p w14:paraId="78070086" w14:textId="77777777" w:rsidR="00535D4B" w:rsidRDefault="00535D4B" w:rsidP="00535D4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14:paraId="3FAC15DB" w14:textId="77777777" w:rsidR="00535D4B" w:rsidRPr="00640B4E" w:rsidRDefault="00535D4B" w:rsidP="00535D4B">
      <w:pPr>
        <w:jc w:val="both"/>
        <w:rPr>
          <w:rFonts w:cs="Arial"/>
          <w:snapToGrid w:val="0"/>
          <w:sz w:val="20"/>
          <w:szCs w:val="20"/>
        </w:rPr>
      </w:pPr>
    </w:p>
    <w:p w14:paraId="47CF5218"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48.</w:t>
      </w:r>
    </w:p>
    <w:p w14:paraId="778D2CE5" w14:textId="77777777" w:rsidR="00535D4B" w:rsidRPr="00996A74" w:rsidRDefault="00535D4B" w:rsidP="00535D4B">
      <w:pPr>
        <w:jc w:val="both"/>
        <w:rPr>
          <w:rFonts w:cs="Arial"/>
          <w:snapToGrid w:val="0"/>
          <w:sz w:val="6"/>
          <w:szCs w:val="6"/>
        </w:rPr>
      </w:pPr>
    </w:p>
    <w:p w14:paraId="5DABBA9E" w14:textId="4B4F93F0" w:rsidR="00CB0EF4" w:rsidRPr="00640B4E" w:rsidRDefault="00535D4B" w:rsidP="00535D4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14:paraId="6FD187F5" w14:textId="77777777" w:rsidR="00535D4B" w:rsidRDefault="00535D4B" w:rsidP="00535D4B">
      <w:pPr>
        <w:jc w:val="both"/>
        <w:rPr>
          <w:rFonts w:cs="Arial"/>
          <w:snapToGrid w:val="0"/>
          <w:sz w:val="20"/>
          <w:szCs w:val="20"/>
          <w:lang w:val="es-MX"/>
        </w:rPr>
      </w:pPr>
      <w:r w:rsidRPr="00640B4E">
        <w:rPr>
          <w:rFonts w:cs="Arial"/>
          <w:snapToGrid w:val="0"/>
          <w:sz w:val="20"/>
          <w:szCs w:val="20"/>
        </w:rPr>
        <w:lastRenderedPageBreak/>
        <w:t xml:space="preserve">2. </w:t>
      </w:r>
      <w:r w:rsidRPr="00896DBF">
        <w:rPr>
          <w:rFonts w:cs="Arial"/>
          <w:snapToGrid w:val="0"/>
          <w:sz w:val="20"/>
          <w:szCs w:val="20"/>
          <w:lang w:val="es-MX"/>
        </w:rPr>
        <w:t xml:space="preserve">En todo caso, la licitación deberá ser acorde tanto con el contenido del Plan de Desarrollo Estatal y </w:t>
      </w:r>
      <w:r>
        <w:rPr>
          <w:rFonts w:cs="Arial"/>
          <w:snapToGrid w:val="0"/>
          <w:sz w:val="20"/>
          <w:szCs w:val="20"/>
          <w:lang w:val="es-MX"/>
        </w:rPr>
        <w:t xml:space="preserve">los </w:t>
      </w:r>
      <w:r w:rsidRPr="00896DBF">
        <w:rPr>
          <w:rFonts w:cs="Arial"/>
          <w:snapToGrid w:val="0"/>
          <w:sz w:val="20"/>
          <w:szCs w:val="20"/>
          <w:lang w:val="es-MX"/>
        </w:rPr>
        <w:t>Planes de Desarrollo Municipal o Municipales, como con los programas sectoriales de ambos órdenes de gobierno. La Secretaría estará facultada para resolver lo conducente en los casos no contemplados por</w:t>
      </w:r>
      <w:r>
        <w:rPr>
          <w:rFonts w:cs="Arial"/>
          <w:snapToGrid w:val="0"/>
          <w:sz w:val="20"/>
          <w:szCs w:val="20"/>
          <w:lang w:val="es-MX"/>
        </w:rPr>
        <w:t xml:space="preserve"> </w:t>
      </w:r>
      <w:r w:rsidRPr="00896DBF">
        <w:rPr>
          <w:rFonts w:cs="Arial"/>
          <w:snapToGrid w:val="0"/>
          <w:sz w:val="20"/>
          <w:szCs w:val="20"/>
          <w:lang w:val="es-MX"/>
        </w:rPr>
        <w:t>dichos planes y programas, de conformidad con lo dispuesto por el Reglamento de esta ley.</w:t>
      </w:r>
    </w:p>
    <w:p w14:paraId="5459BE2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1E103FD"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2" w:history="1">
        <w:r w:rsidRPr="00EF729F">
          <w:rPr>
            <w:rStyle w:val="Hipervnculo"/>
            <w:b/>
            <w:i/>
            <w:sz w:val="16"/>
            <w:szCs w:val="16"/>
            <w:lang w:val="es-MX"/>
          </w:rPr>
          <w:t>https://po.tamaulipas.gob.mx/wp-content/uploads/2024/02/cxlix-23-210223-EV.pdf</w:t>
        </w:r>
      </w:hyperlink>
    </w:p>
    <w:p w14:paraId="0062B344" w14:textId="77777777" w:rsidR="00535D4B" w:rsidRPr="00EF729F" w:rsidRDefault="00535D4B" w:rsidP="00535D4B">
      <w:pPr>
        <w:jc w:val="both"/>
        <w:rPr>
          <w:rFonts w:cs="Arial"/>
          <w:snapToGrid w:val="0"/>
          <w:sz w:val="20"/>
          <w:szCs w:val="20"/>
          <w:lang w:val="es-MX"/>
        </w:rPr>
      </w:pPr>
    </w:p>
    <w:p w14:paraId="6583ED93"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3. Las </w:t>
      </w:r>
      <w:r w:rsidRPr="00A207B7">
        <w:rPr>
          <w:rFonts w:cs="Arial"/>
          <w:snapToGrid w:val="0"/>
          <w:sz w:val="20"/>
          <w:szCs w:val="20"/>
        </w:rPr>
        <w:t>concesiones se otorgarán conforme a lo siguiente:</w:t>
      </w:r>
    </w:p>
    <w:p w14:paraId="113E1140" w14:textId="77777777" w:rsidR="00535D4B" w:rsidRPr="00A207B7" w:rsidRDefault="00535D4B" w:rsidP="00535D4B">
      <w:pPr>
        <w:jc w:val="both"/>
        <w:rPr>
          <w:rFonts w:cs="Arial"/>
          <w:snapToGrid w:val="0"/>
          <w:sz w:val="20"/>
          <w:szCs w:val="20"/>
        </w:rPr>
      </w:pPr>
    </w:p>
    <w:p w14:paraId="152874E2"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 xml:space="preserve">El Municipio expedirá la convocatoria pública correspondiente, previa autorización del Congreso del Estado, para </w:t>
      </w:r>
      <w:proofErr w:type="gramStart"/>
      <w:r w:rsidRPr="00A207B7">
        <w:rPr>
          <w:rFonts w:cs="Arial"/>
          <w:snapToGrid w:val="0"/>
          <w:sz w:val="20"/>
          <w:szCs w:val="20"/>
        </w:rPr>
        <w:t>que</w:t>
      </w:r>
      <w:proofErr w:type="gramEnd"/>
      <w:r w:rsidRPr="00A207B7">
        <w:rPr>
          <w:rFonts w:cs="Arial"/>
          <w:snapToGrid w:val="0"/>
          <w:sz w:val="20"/>
          <w:szCs w:val="20"/>
        </w:rPr>
        <w:t xml:space="preserve"> en un plazo razonable, se presenten las propuestas en sobres cerrados que serán abiertos en un día prefijado, solicitándose la presencia de todos los participantes;</w:t>
      </w:r>
    </w:p>
    <w:p w14:paraId="4C18B128"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 convocatoria se publicará simultáneamente en el Periódico Oficial del Estado, en un diario de circulación nacional y en el diario de mayor circulación de la localidad;</w:t>
      </w:r>
    </w:p>
    <w:p w14:paraId="6A512811"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14:paraId="467AFA87"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14:paraId="76E9EB86"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Sólo se recibirán propuestas de quienes precalifiquen bajo los criterios técnicos y financieros establecidos en las bases de</w:t>
      </w:r>
      <w:r w:rsidRPr="00640B4E">
        <w:rPr>
          <w:rFonts w:cs="Arial"/>
          <w:snapToGrid w:val="0"/>
          <w:sz w:val="20"/>
          <w:szCs w:val="20"/>
        </w:rPr>
        <w:t xml:space="preserve"> licitación;</w:t>
      </w:r>
    </w:p>
    <w:p w14:paraId="06FD75C2"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14:paraId="449B538A"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14:paraId="15E0BA97"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14:paraId="6962E415"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14:paraId="11D4E06F" w14:textId="77777777" w:rsidR="00535D4B" w:rsidRDefault="00535D4B" w:rsidP="00535D4B">
      <w:pPr>
        <w:numPr>
          <w:ilvl w:val="0"/>
          <w:numId w:val="30"/>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14:paraId="2EB2BDE5" w14:textId="77777777" w:rsidR="00535D4B" w:rsidRPr="00640B4E" w:rsidRDefault="00535D4B" w:rsidP="00535D4B">
      <w:pPr>
        <w:tabs>
          <w:tab w:val="left" w:pos="426"/>
        </w:tabs>
        <w:jc w:val="both"/>
        <w:rPr>
          <w:rFonts w:cs="Arial"/>
          <w:snapToGrid w:val="0"/>
          <w:sz w:val="20"/>
          <w:szCs w:val="20"/>
        </w:rPr>
      </w:pPr>
    </w:p>
    <w:p w14:paraId="1A2BBD2E" w14:textId="77777777" w:rsidR="00535D4B" w:rsidRPr="00640B4E" w:rsidRDefault="00535D4B" w:rsidP="00535D4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14:paraId="1B055006" w14:textId="77777777" w:rsidR="00535D4B" w:rsidRPr="00640B4E" w:rsidRDefault="00535D4B" w:rsidP="00535D4B">
      <w:pPr>
        <w:jc w:val="both"/>
        <w:rPr>
          <w:rFonts w:cs="Arial"/>
          <w:snapToGrid w:val="0"/>
          <w:sz w:val="20"/>
          <w:szCs w:val="20"/>
        </w:rPr>
      </w:pPr>
    </w:p>
    <w:p w14:paraId="35DBC681" w14:textId="77777777" w:rsidR="00535D4B" w:rsidRPr="00640B4E" w:rsidRDefault="00535D4B" w:rsidP="00535D4B">
      <w:pPr>
        <w:jc w:val="both"/>
        <w:rPr>
          <w:rFonts w:cs="Arial"/>
          <w:snapToGrid w:val="0"/>
          <w:sz w:val="20"/>
          <w:szCs w:val="20"/>
        </w:rPr>
      </w:pPr>
      <w:r w:rsidRPr="00640B4E">
        <w:rPr>
          <w:rFonts w:cs="Arial"/>
          <w:snapToGrid w:val="0"/>
          <w:sz w:val="20"/>
          <w:szCs w:val="20"/>
        </w:rPr>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14:paraId="4B5B11EA" w14:textId="77777777" w:rsidR="00535D4B" w:rsidRPr="00640B4E" w:rsidRDefault="00535D4B" w:rsidP="00535D4B">
      <w:pPr>
        <w:jc w:val="both"/>
        <w:rPr>
          <w:rFonts w:cs="Arial"/>
          <w:snapToGrid w:val="0"/>
          <w:sz w:val="20"/>
          <w:szCs w:val="20"/>
        </w:rPr>
      </w:pPr>
    </w:p>
    <w:p w14:paraId="7FCB09AF" w14:textId="77777777" w:rsidR="00535D4B" w:rsidRPr="00640B4E" w:rsidRDefault="00535D4B" w:rsidP="00535D4B">
      <w:pPr>
        <w:jc w:val="both"/>
        <w:rPr>
          <w:rFonts w:cs="Arial"/>
          <w:snapToGrid w:val="0"/>
          <w:sz w:val="20"/>
          <w:szCs w:val="20"/>
        </w:rPr>
      </w:pPr>
      <w:r w:rsidRPr="00640B4E">
        <w:rPr>
          <w:rFonts w:cs="Arial"/>
          <w:snapToGrid w:val="0"/>
          <w:sz w:val="20"/>
          <w:szCs w:val="20"/>
        </w:rPr>
        <w:lastRenderedPageBreak/>
        <w:t>6. En caso de que se</w:t>
      </w:r>
      <w:r>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w:t>
      </w:r>
      <w:proofErr w:type="gramStart"/>
      <w:r w:rsidRPr="00640B4E">
        <w:rPr>
          <w:rFonts w:cs="Arial"/>
          <w:snapToGrid w:val="0"/>
          <w:sz w:val="20"/>
          <w:szCs w:val="20"/>
        </w:rPr>
        <w:t>destinados  a</w:t>
      </w:r>
      <w:proofErr w:type="gramEnd"/>
      <w:r w:rsidRPr="00640B4E">
        <w:rPr>
          <w:rFonts w:cs="Arial"/>
          <w:snapToGrid w:val="0"/>
          <w:sz w:val="20"/>
          <w:szCs w:val="20"/>
        </w:rPr>
        <w:t xml:space="preserve"> la prestación de los servicios públicos.</w:t>
      </w:r>
    </w:p>
    <w:p w14:paraId="2B3F69F3" w14:textId="77777777" w:rsidR="00535D4B" w:rsidRPr="00640B4E" w:rsidRDefault="00535D4B" w:rsidP="00535D4B">
      <w:pPr>
        <w:jc w:val="both"/>
        <w:rPr>
          <w:rFonts w:cs="Arial"/>
          <w:snapToGrid w:val="0"/>
          <w:sz w:val="20"/>
          <w:szCs w:val="20"/>
        </w:rPr>
      </w:pPr>
    </w:p>
    <w:p w14:paraId="3AD04DF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49.</w:t>
      </w:r>
    </w:p>
    <w:p w14:paraId="644CE462" w14:textId="77777777" w:rsidR="00535D4B" w:rsidRPr="00996A74" w:rsidRDefault="00535D4B" w:rsidP="00535D4B">
      <w:pPr>
        <w:jc w:val="both"/>
        <w:rPr>
          <w:rFonts w:cs="Arial"/>
          <w:snapToGrid w:val="0"/>
          <w:sz w:val="6"/>
          <w:szCs w:val="6"/>
        </w:rPr>
      </w:pPr>
    </w:p>
    <w:p w14:paraId="74E27F01" w14:textId="77777777" w:rsidR="00535D4B" w:rsidRDefault="00535D4B" w:rsidP="00535D4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la </w:t>
      </w:r>
      <w:r>
        <w:rPr>
          <w:rFonts w:cs="Arial"/>
          <w:snapToGrid w:val="0"/>
          <w:sz w:val="20"/>
          <w:szCs w:val="20"/>
        </w:rPr>
        <w:t>Secretaría</w:t>
      </w:r>
      <w:r w:rsidRPr="00640B4E">
        <w:rPr>
          <w:rFonts w:cs="Arial"/>
          <w:snapToGrid w:val="0"/>
          <w:sz w:val="20"/>
          <w:szCs w:val="20"/>
        </w:rPr>
        <w:t>, y deberá contener, entre otros aspectos, lo siguiente:</w:t>
      </w:r>
    </w:p>
    <w:p w14:paraId="302F4FC9"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214A6C4"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3" w:history="1">
        <w:r w:rsidRPr="00EF729F">
          <w:rPr>
            <w:rStyle w:val="Hipervnculo"/>
            <w:b/>
            <w:i/>
            <w:sz w:val="16"/>
            <w:szCs w:val="16"/>
            <w:lang w:val="es-MX"/>
          </w:rPr>
          <w:t>https://po.tamaulipas.gob.mx/wp-content/uploads/2024/02/cxlix-23-210223-EV.pdf</w:t>
        </w:r>
      </w:hyperlink>
    </w:p>
    <w:p w14:paraId="0D4E7164" w14:textId="77777777" w:rsidR="00535D4B" w:rsidRPr="00EF729F" w:rsidRDefault="00535D4B" w:rsidP="00535D4B">
      <w:pPr>
        <w:jc w:val="both"/>
        <w:rPr>
          <w:rFonts w:cs="Arial"/>
          <w:snapToGrid w:val="0"/>
          <w:sz w:val="20"/>
          <w:szCs w:val="20"/>
          <w:lang w:val="es-MX"/>
        </w:rPr>
      </w:pPr>
    </w:p>
    <w:p w14:paraId="1560C80C"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fundamentos jurídicos y el objeto;</w:t>
      </w:r>
    </w:p>
    <w:p w14:paraId="3CE7291C" w14:textId="77777777" w:rsidR="005039D3" w:rsidRPr="00A207B7" w:rsidRDefault="005039D3" w:rsidP="005039D3">
      <w:pPr>
        <w:tabs>
          <w:tab w:val="left" w:pos="426"/>
        </w:tabs>
        <w:jc w:val="both"/>
        <w:rPr>
          <w:rFonts w:cs="Arial"/>
          <w:snapToGrid w:val="0"/>
          <w:sz w:val="20"/>
          <w:szCs w:val="20"/>
        </w:rPr>
      </w:pPr>
    </w:p>
    <w:p w14:paraId="0B20EC3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Número y fecha del decreto que la autoriza, y número y fecha del Periódico Oficial en que se publique;</w:t>
      </w:r>
    </w:p>
    <w:p w14:paraId="0912DA0B" w14:textId="77777777" w:rsidR="005039D3" w:rsidRPr="00A207B7" w:rsidRDefault="005039D3" w:rsidP="005039D3">
      <w:pPr>
        <w:tabs>
          <w:tab w:val="left" w:pos="426"/>
        </w:tabs>
        <w:jc w:val="both"/>
        <w:rPr>
          <w:rFonts w:cs="Arial"/>
          <w:snapToGrid w:val="0"/>
          <w:sz w:val="20"/>
          <w:szCs w:val="20"/>
        </w:rPr>
      </w:pPr>
    </w:p>
    <w:p w14:paraId="3343863A"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la autoridad concedente y del concesionario;</w:t>
      </w:r>
    </w:p>
    <w:p w14:paraId="40813BAF" w14:textId="77777777" w:rsidR="005039D3" w:rsidRPr="00A207B7" w:rsidRDefault="005039D3" w:rsidP="005039D3">
      <w:pPr>
        <w:tabs>
          <w:tab w:val="left" w:pos="426"/>
        </w:tabs>
        <w:jc w:val="both"/>
        <w:rPr>
          <w:rFonts w:cs="Arial"/>
          <w:snapToGrid w:val="0"/>
          <w:sz w:val="20"/>
          <w:szCs w:val="20"/>
        </w:rPr>
      </w:pPr>
    </w:p>
    <w:p w14:paraId="38DB6F8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derechos y obligaciones del concesionario;</w:t>
      </w:r>
    </w:p>
    <w:p w14:paraId="55528EC5" w14:textId="77777777" w:rsidR="005039D3" w:rsidRPr="00A207B7" w:rsidRDefault="005039D3" w:rsidP="005039D3">
      <w:pPr>
        <w:tabs>
          <w:tab w:val="left" w:pos="426"/>
        </w:tabs>
        <w:jc w:val="both"/>
        <w:rPr>
          <w:rFonts w:cs="Arial"/>
          <w:snapToGrid w:val="0"/>
          <w:sz w:val="20"/>
          <w:szCs w:val="20"/>
        </w:rPr>
      </w:pPr>
    </w:p>
    <w:p w14:paraId="5B3BF7A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monto de la garantía que otorgue el concesionario;</w:t>
      </w:r>
    </w:p>
    <w:p w14:paraId="2698A493" w14:textId="77777777" w:rsidR="005039D3" w:rsidRPr="00A207B7" w:rsidRDefault="005039D3" w:rsidP="005039D3">
      <w:pPr>
        <w:tabs>
          <w:tab w:val="left" w:pos="426"/>
        </w:tabs>
        <w:jc w:val="both"/>
        <w:rPr>
          <w:rFonts w:cs="Arial"/>
          <w:snapToGrid w:val="0"/>
          <w:sz w:val="20"/>
          <w:szCs w:val="20"/>
        </w:rPr>
      </w:pPr>
    </w:p>
    <w:p w14:paraId="48EE6C40"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contraprestaciones que deban cubrirse al Municipio;</w:t>
      </w:r>
    </w:p>
    <w:p w14:paraId="7DBBACB6" w14:textId="77777777" w:rsidR="005039D3" w:rsidRPr="00A207B7" w:rsidRDefault="005039D3" w:rsidP="005039D3">
      <w:pPr>
        <w:tabs>
          <w:tab w:val="left" w:pos="426"/>
        </w:tabs>
        <w:jc w:val="both"/>
        <w:rPr>
          <w:rFonts w:cs="Arial"/>
          <w:snapToGrid w:val="0"/>
          <w:sz w:val="20"/>
          <w:szCs w:val="20"/>
        </w:rPr>
      </w:pPr>
    </w:p>
    <w:p w14:paraId="23DDBDA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obligaciones del Municipio;</w:t>
      </w:r>
    </w:p>
    <w:p w14:paraId="0CC25D8F" w14:textId="77777777" w:rsidR="005039D3" w:rsidRPr="00A207B7" w:rsidRDefault="005039D3" w:rsidP="005039D3">
      <w:pPr>
        <w:tabs>
          <w:tab w:val="left" w:pos="426"/>
        </w:tabs>
        <w:jc w:val="both"/>
        <w:rPr>
          <w:rFonts w:cs="Arial"/>
          <w:snapToGrid w:val="0"/>
          <w:sz w:val="20"/>
          <w:szCs w:val="20"/>
        </w:rPr>
      </w:pPr>
    </w:p>
    <w:p w14:paraId="178BE3E9"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garantías que otorgue el municipio al concesionario;</w:t>
      </w:r>
    </w:p>
    <w:p w14:paraId="6CB31485" w14:textId="77777777" w:rsidR="005039D3" w:rsidRPr="00A207B7" w:rsidRDefault="005039D3" w:rsidP="005039D3">
      <w:pPr>
        <w:tabs>
          <w:tab w:val="left" w:pos="426"/>
        </w:tabs>
        <w:jc w:val="both"/>
        <w:rPr>
          <w:rFonts w:cs="Arial"/>
          <w:snapToGrid w:val="0"/>
          <w:sz w:val="20"/>
          <w:szCs w:val="20"/>
        </w:rPr>
      </w:pPr>
    </w:p>
    <w:p w14:paraId="2D2718F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indemnización que el Municipio otorgue al concesionario en caso de revocarse la concesión por causas no imputables a éste;</w:t>
      </w:r>
    </w:p>
    <w:p w14:paraId="4FF5B63D" w14:textId="77777777" w:rsidR="005039D3" w:rsidRPr="00A207B7" w:rsidRDefault="005039D3" w:rsidP="005039D3">
      <w:pPr>
        <w:tabs>
          <w:tab w:val="left" w:pos="426"/>
        </w:tabs>
        <w:jc w:val="both"/>
        <w:rPr>
          <w:rFonts w:cs="Arial"/>
          <w:snapToGrid w:val="0"/>
          <w:sz w:val="20"/>
          <w:szCs w:val="20"/>
        </w:rPr>
      </w:pPr>
    </w:p>
    <w:p w14:paraId="205D1B54"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periodo de vigencia;</w:t>
      </w:r>
    </w:p>
    <w:p w14:paraId="2EEE1ED6" w14:textId="77777777" w:rsidR="005039D3" w:rsidRPr="00A207B7" w:rsidRDefault="005039D3" w:rsidP="005039D3">
      <w:pPr>
        <w:tabs>
          <w:tab w:val="left" w:pos="426"/>
        </w:tabs>
        <w:jc w:val="both"/>
        <w:rPr>
          <w:rFonts w:cs="Arial"/>
          <w:snapToGrid w:val="0"/>
          <w:sz w:val="20"/>
          <w:szCs w:val="20"/>
        </w:rPr>
      </w:pPr>
    </w:p>
    <w:p w14:paraId="2C2FF5C7" w14:textId="008439DB" w:rsidR="005039D3" w:rsidRPr="002C2CBA"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La descripción de los bienes, obras e instalaciones que se concesionan, así como los compromisos de mantenimiento, productividad y aprovechamiento de </w:t>
      </w:r>
      <w:proofErr w:type="gramStart"/>
      <w:r w:rsidRPr="00A207B7">
        <w:rPr>
          <w:rFonts w:cs="Arial"/>
          <w:snapToGrid w:val="0"/>
          <w:sz w:val="20"/>
          <w:szCs w:val="20"/>
        </w:rPr>
        <w:t>los mismos</w:t>
      </w:r>
      <w:proofErr w:type="gramEnd"/>
      <w:r w:rsidRPr="00A207B7">
        <w:rPr>
          <w:rFonts w:cs="Arial"/>
          <w:snapToGrid w:val="0"/>
          <w:sz w:val="20"/>
          <w:szCs w:val="20"/>
        </w:rPr>
        <w:t>;</w:t>
      </w:r>
    </w:p>
    <w:p w14:paraId="004C4B27" w14:textId="77777777" w:rsidR="00CB0EF4" w:rsidRDefault="00CB0EF4" w:rsidP="00CB0EF4">
      <w:pPr>
        <w:tabs>
          <w:tab w:val="left" w:pos="426"/>
        </w:tabs>
        <w:jc w:val="both"/>
        <w:rPr>
          <w:rFonts w:cs="Arial"/>
          <w:snapToGrid w:val="0"/>
          <w:sz w:val="20"/>
          <w:szCs w:val="20"/>
        </w:rPr>
      </w:pPr>
    </w:p>
    <w:p w14:paraId="46F49861" w14:textId="20232B99"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reglas y características de la prestación de los servicios públicos;</w:t>
      </w:r>
    </w:p>
    <w:p w14:paraId="3086953C" w14:textId="77777777" w:rsidR="005039D3" w:rsidRPr="00A207B7" w:rsidRDefault="005039D3" w:rsidP="005039D3">
      <w:pPr>
        <w:tabs>
          <w:tab w:val="left" w:pos="426"/>
        </w:tabs>
        <w:jc w:val="both"/>
        <w:rPr>
          <w:rFonts w:cs="Arial"/>
          <w:snapToGrid w:val="0"/>
          <w:sz w:val="20"/>
          <w:szCs w:val="20"/>
        </w:rPr>
      </w:pPr>
    </w:p>
    <w:p w14:paraId="3617EA0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señalamiento del área geográfica donde el concesionario deba prestar los servicios públicos;</w:t>
      </w:r>
    </w:p>
    <w:p w14:paraId="4E79D01B" w14:textId="77777777" w:rsidR="005039D3" w:rsidRPr="00A207B7" w:rsidRDefault="005039D3" w:rsidP="005039D3">
      <w:pPr>
        <w:tabs>
          <w:tab w:val="left" w:pos="426"/>
        </w:tabs>
        <w:jc w:val="both"/>
        <w:rPr>
          <w:rFonts w:cs="Arial"/>
          <w:snapToGrid w:val="0"/>
          <w:sz w:val="20"/>
          <w:szCs w:val="20"/>
        </w:rPr>
      </w:pPr>
    </w:p>
    <w:p w14:paraId="3231732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metas de cobertura y eficiencia físicas y comerciales;</w:t>
      </w:r>
    </w:p>
    <w:p w14:paraId="2E1C573F" w14:textId="77777777" w:rsidR="005039D3" w:rsidRPr="00A207B7" w:rsidRDefault="005039D3" w:rsidP="005039D3">
      <w:pPr>
        <w:tabs>
          <w:tab w:val="left" w:pos="426"/>
        </w:tabs>
        <w:jc w:val="both"/>
        <w:rPr>
          <w:rFonts w:cs="Arial"/>
          <w:snapToGrid w:val="0"/>
          <w:sz w:val="20"/>
          <w:szCs w:val="20"/>
        </w:rPr>
      </w:pPr>
    </w:p>
    <w:p w14:paraId="104BD3D2"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programas de construcción, expansión y modernización de los sistemas, los que se apegarán a las disposiciones aplicables en materia de equilibrio ecológico y protección al ambiente;</w:t>
      </w:r>
    </w:p>
    <w:p w14:paraId="4809E127" w14:textId="77777777" w:rsidR="005039D3" w:rsidRPr="00A207B7" w:rsidRDefault="005039D3" w:rsidP="005039D3">
      <w:pPr>
        <w:tabs>
          <w:tab w:val="left" w:pos="426"/>
        </w:tabs>
        <w:jc w:val="both"/>
        <w:rPr>
          <w:rFonts w:cs="Arial"/>
          <w:snapToGrid w:val="0"/>
          <w:sz w:val="20"/>
          <w:szCs w:val="20"/>
        </w:rPr>
      </w:pPr>
    </w:p>
    <w:p w14:paraId="3E0F620B"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fórmulas para calcular las cuotas y tarifas a que se refiere el artículo 140 de esta ley;</w:t>
      </w:r>
    </w:p>
    <w:p w14:paraId="6F3127C5" w14:textId="77777777" w:rsidR="005039D3" w:rsidRPr="00A207B7" w:rsidRDefault="005039D3" w:rsidP="005039D3">
      <w:pPr>
        <w:tabs>
          <w:tab w:val="left" w:pos="426"/>
        </w:tabs>
        <w:jc w:val="both"/>
        <w:rPr>
          <w:rFonts w:cs="Arial"/>
          <w:snapToGrid w:val="0"/>
          <w:sz w:val="20"/>
          <w:szCs w:val="20"/>
        </w:rPr>
      </w:pPr>
    </w:p>
    <w:p w14:paraId="4BCFA05C" w14:textId="77777777" w:rsidR="00535D4B" w:rsidRPr="008C6F73"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El </w:t>
      </w:r>
      <w:r w:rsidR="008C6F73" w:rsidRPr="00A207B7">
        <w:rPr>
          <w:rFonts w:cs="Arial"/>
          <w:snapToGrid w:val="0"/>
          <w:sz w:val="20"/>
          <w:szCs w:val="20"/>
          <w:lang w:val="es-MX"/>
        </w:rPr>
        <w:t>reconocimiento explícito de la Secretaría como árbitro en caso de controversia entre las partes, y como autoridad en el ejercicio de las atribuciones que se le confieren en la presente ley y su reglamento, en el títul</w:t>
      </w:r>
      <w:r w:rsidR="008C6F73" w:rsidRPr="008C6F73">
        <w:rPr>
          <w:rFonts w:cs="Arial"/>
          <w:snapToGrid w:val="0"/>
          <w:sz w:val="20"/>
          <w:szCs w:val="20"/>
          <w:lang w:val="es-MX"/>
        </w:rPr>
        <w:t>o de concesión o cualquier otro ordenamiento; y</w:t>
      </w:r>
    </w:p>
    <w:p w14:paraId="7747C38F"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1726327F"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24" w:history="1">
        <w:r w:rsidRPr="00EF729F">
          <w:rPr>
            <w:rStyle w:val="Hipervnculo"/>
            <w:rFonts w:cs="Arial"/>
            <w:b/>
            <w:bCs/>
            <w:i/>
            <w:sz w:val="16"/>
            <w:szCs w:val="20"/>
            <w:lang w:val="es-MX"/>
          </w:rPr>
          <w:t>https://po.tamaulipas.gob.mx/wp-content/uploads/2024/08/cxlix-101-210824.pdf</w:t>
        </w:r>
      </w:hyperlink>
    </w:p>
    <w:p w14:paraId="2F6BFB31" w14:textId="77777777" w:rsidR="005039D3" w:rsidRPr="00EF729F" w:rsidRDefault="005039D3" w:rsidP="005039D3">
      <w:pPr>
        <w:tabs>
          <w:tab w:val="left" w:pos="426"/>
        </w:tabs>
        <w:jc w:val="both"/>
        <w:rPr>
          <w:rFonts w:cs="Arial"/>
          <w:snapToGrid w:val="0"/>
          <w:sz w:val="16"/>
          <w:szCs w:val="20"/>
          <w:lang w:val="es-MX"/>
        </w:rPr>
      </w:pPr>
    </w:p>
    <w:p w14:paraId="2A6ADEA8" w14:textId="28CE35F0" w:rsidR="00535D4B" w:rsidRPr="00AD4D84"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55417C">
        <w:rPr>
          <w:rFonts w:cs="Arial"/>
          <w:snapToGrid w:val="0"/>
          <w:sz w:val="20"/>
          <w:szCs w:val="20"/>
        </w:rPr>
        <w:t>Las causas de revocación a que se refiere el artículo 58 de esta ley.</w:t>
      </w:r>
    </w:p>
    <w:p w14:paraId="49E809AB" w14:textId="77777777" w:rsidR="002D0B4D" w:rsidRDefault="002D0B4D" w:rsidP="00535D4B">
      <w:pPr>
        <w:jc w:val="both"/>
        <w:rPr>
          <w:rFonts w:cs="Arial"/>
          <w:b/>
          <w:snapToGrid w:val="0"/>
          <w:sz w:val="20"/>
          <w:szCs w:val="20"/>
        </w:rPr>
      </w:pPr>
    </w:p>
    <w:p w14:paraId="60EC9A10" w14:textId="46EB3F4B" w:rsidR="00535D4B" w:rsidRPr="0055417C" w:rsidRDefault="00535D4B" w:rsidP="00535D4B">
      <w:pPr>
        <w:jc w:val="both"/>
        <w:rPr>
          <w:rFonts w:cs="Arial"/>
          <w:b/>
          <w:snapToGrid w:val="0"/>
          <w:sz w:val="20"/>
          <w:szCs w:val="20"/>
        </w:rPr>
      </w:pPr>
      <w:r w:rsidRPr="0055417C">
        <w:rPr>
          <w:rFonts w:cs="Arial"/>
          <w:b/>
          <w:snapToGrid w:val="0"/>
          <w:sz w:val="20"/>
          <w:szCs w:val="20"/>
        </w:rPr>
        <w:t>Artículo 50.</w:t>
      </w:r>
    </w:p>
    <w:p w14:paraId="6FDF3924" w14:textId="77777777" w:rsidR="00535D4B" w:rsidRPr="00A207B7" w:rsidRDefault="00535D4B" w:rsidP="00535D4B">
      <w:pPr>
        <w:jc w:val="both"/>
        <w:rPr>
          <w:rFonts w:cs="Arial"/>
          <w:snapToGrid w:val="0"/>
          <w:sz w:val="6"/>
          <w:szCs w:val="20"/>
        </w:rPr>
      </w:pPr>
    </w:p>
    <w:p w14:paraId="61A01868" w14:textId="77777777" w:rsidR="00535D4B" w:rsidRPr="0055417C" w:rsidRDefault="00535D4B" w:rsidP="00535D4B">
      <w:pPr>
        <w:jc w:val="both"/>
        <w:rPr>
          <w:rFonts w:cs="Arial"/>
          <w:snapToGrid w:val="0"/>
          <w:sz w:val="20"/>
          <w:szCs w:val="20"/>
        </w:rPr>
      </w:pPr>
      <w:r w:rsidRPr="0055417C">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14:paraId="55D53136" w14:textId="77777777" w:rsidR="00535D4B" w:rsidRPr="0055417C" w:rsidRDefault="00535D4B" w:rsidP="00535D4B">
      <w:pPr>
        <w:jc w:val="both"/>
        <w:rPr>
          <w:rFonts w:cs="Arial"/>
          <w:snapToGrid w:val="0"/>
          <w:sz w:val="20"/>
          <w:szCs w:val="20"/>
        </w:rPr>
      </w:pPr>
    </w:p>
    <w:p w14:paraId="6ECDBFE1" w14:textId="77777777" w:rsidR="00535D4B" w:rsidRPr="00896DBF" w:rsidRDefault="00535D4B" w:rsidP="00535D4B">
      <w:pPr>
        <w:autoSpaceDE w:val="0"/>
        <w:autoSpaceDN w:val="0"/>
        <w:adjustRightInd w:val="0"/>
        <w:jc w:val="both"/>
        <w:rPr>
          <w:rFonts w:cs="Arial"/>
          <w:sz w:val="20"/>
          <w:szCs w:val="20"/>
          <w:lang w:val="es-MX" w:eastAsia="es-MX"/>
        </w:rPr>
      </w:pPr>
      <w:r w:rsidRPr="0055417C">
        <w:rPr>
          <w:rFonts w:cs="Arial"/>
          <w:snapToGrid w:val="0"/>
          <w:sz w:val="20"/>
          <w:szCs w:val="20"/>
        </w:rPr>
        <w:lastRenderedPageBreak/>
        <w:t xml:space="preserve">2. </w:t>
      </w:r>
      <w:r w:rsidRPr="0055417C">
        <w:rPr>
          <w:rFonts w:cs="Arial"/>
          <w:snapToGrid w:val="0"/>
          <w:sz w:val="20"/>
          <w:szCs w:val="20"/>
          <w:lang w:val="es-MX"/>
        </w:rPr>
        <w:t>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w:t>
      </w:r>
      <w:r w:rsidRPr="00896DBF">
        <w:rPr>
          <w:rFonts w:cs="Arial"/>
          <w:snapToGrid w:val="0"/>
          <w:sz w:val="20"/>
          <w:szCs w:val="20"/>
          <w:lang w:val="es-MX"/>
        </w:rPr>
        <w:t xml:space="preserve"> </w:t>
      </w:r>
      <w:r w:rsidRPr="00896DBF">
        <w:rPr>
          <w:rFonts w:cs="Arial"/>
          <w:sz w:val="20"/>
          <w:szCs w:val="20"/>
          <w:lang w:val="es-MX" w:eastAsia="es-MX"/>
        </w:rPr>
        <w:t>prórroga corresponde al Municipio, previa aprobación del Congreso del Estado, y con la opinión de la</w:t>
      </w:r>
      <w:r>
        <w:rPr>
          <w:rFonts w:cs="Arial"/>
          <w:sz w:val="20"/>
          <w:szCs w:val="20"/>
          <w:lang w:val="es-MX" w:eastAsia="es-MX"/>
        </w:rPr>
        <w:t xml:space="preserve"> </w:t>
      </w:r>
      <w:r w:rsidRPr="00896DBF">
        <w:rPr>
          <w:rFonts w:cs="Arial"/>
          <w:sz w:val="20"/>
          <w:szCs w:val="20"/>
          <w:lang w:val="es-MX" w:eastAsia="es-MX"/>
        </w:rPr>
        <w:t>Secretaría.</w:t>
      </w:r>
    </w:p>
    <w:p w14:paraId="6646FDB7"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C8053BC" w14:textId="77777777" w:rsidR="00535D4B" w:rsidRPr="00EF729F" w:rsidRDefault="00535D4B" w:rsidP="00535D4B">
      <w:pPr>
        <w:pStyle w:val="Prrafodelista"/>
        <w:autoSpaceDE w:val="0"/>
        <w:autoSpaceDN w:val="0"/>
        <w:adjustRightInd w:val="0"/>
        <w:ind w:left="1004"/>
        <w:jc w:val="right"/>
        <w:rPr>
          <w:b/>
          <w:i/>
          <w:color w:val="0000FF" w:themeColor="hyperlink"/>
          <w:sz w:val="16"/>
          <w:szCs w:val="16"/>
          <w:u w:val="single"/>
          <w:lang w:val="es-MX"/>
        </w:rPr>
      </w:pPr>
      <w:hyperlink r:id="rId225" w:history="1">
        <w:r w:rsidRPr="00EF729F">
          <w:rPr>
            <w:rStyle w:val="Hipervnculo"/>
            <w:b/>
            <w:i/>
            <w:sz w:val="16"/>
            <w:szCs w:val="16"/>
            <w:lang w:val="es-MX"/>
          </w:rPr>
          <w:t>https://po.tamaulipas.gob.mx/wp-content/uploads/2024/02/cxlix-23-210223-EV.pdf</w:t>
        </w:r>
      </w:hyperlink>
    </w:p>
    <w:p w14:paraId="72192F9B" w14:textId="77777777" w:rsidR="005138DA" w:rsidRPr="00EF729F" w:rsidRDefault="005138DA" w:rsidP="00535D4B">
      <w:pPr>
        <w:jc w:val="both"/>
        <w:rPr>
          <w:rFonts w:cs="Arial"/>
          <w:b/>
          <w:snapToGrid w:val="0"/>
          <w:sz w:val="20"/>
          <w:szCs w:val="20"/>
          <w:lang w:val="es-MX"/>
        </w:rPr>
      </w:pPr>
    </w:p>
    <w:p w14:paraId="4B44451E"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51.</w:t>
      </w:r>
    </w:p>
    <w:p w14:paraId="151C7AD3" w14:textId="77777777" w:rsidR="00535D4B" w:rsidRPr="00A207B7" w:rsidRDefault="00535D4B" w:rsidP="00535D4B">
      <w:pPr>
        <w:jc w:val="both"/>
        <w:rPr>
          <w:rFonts w:cs="Arial"/>
          <w:snapToGrid w:val="0"/>
          <w:sz w:val="14"/>
          <w:szCs w:val="20"/>
        </w:rPr>
      </w:pPr>
    </w:p>
    <w:p w14:paraId="00A0ABDA" w14:textId="77777777" w:rsidR="00535D4B" w:rsidRPr="0055417C" w:rsidRDefault="00535D4B" w:rsidP="00535D4B">
      <w:pPr>
        <w:jc w:val="both"/>
        <w:rPr>
          <w:rFonts w:cs="Arial"/>
          <w:snapToGrid w:val="0"/>
          <w:sz w:val="20"/>
          <w:szCs w:val="20"/>
        </w:rPr>
      </w:pPr>
      <w:r w:rsidRPr="0055417C">
        <w:rPr>
          <w:rFonts w:cs="Arial"/>
          <w:snapToGrid w:val="0"/>
          <w:sz w:val="20"/>
          <w:szCs w:val="20"/>
        </w:rPr>
        <w:t>1. Los concesionarios estarán obligados a cumplir con lo dispuesto en esta ley, su Reglamento y las condiciones señaladas en los títulos de concesión.</w:t>
      </w:r>
    </w:p>
    <w:p w14:paraId="2EED6A57" w14:textId="77777777" w:rsidR="00535D4B" w:rsidRPr="0055417C" w:rsidRDefault="00535D4B" w:rsidP="00535D4B">
      <w:pPr>
        <w:jc w:val="both"/>
        <w:rPr>
          <w:rFonts w:cs="Arial"/>
          <w:snapToGrid w:val="0"/>
          <w:sz w:val="20"/>
          <w:szCs w:val="20"/>
        </w:rPr>
      </w:pPr>
    </w:p>
    <w:p w14:paraId="65156286" w14:textId="77777777" w:rsidR="0055417C" w:rsidRDefault="00535D4B" w:rsidP="00535D4B">
      <w:pPr>
        <w:jc w:val="both"/>
        <w:rPr>
          <w:rFonts w:cs="Arial"/>
          <w:snapToGrid w:val="0"/>
          <w:sz w:val="20"/>
          <w:szCs w:val="20"/>
        </w:rPr>
      </w:pPr>
      <w:r w:rsidRPr="0055417C">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14:paraId="007188A3" w14:textId="77777777" w:rsidR="00F7601A" w:rsidRPr="005039D3" w:rsidRDefault="00F7601A" w:rsidP="00535D4B">
      <w:pPr>
        <w:jc w:val="both"/>
        <w:rPr>
          <w:rFonts w:cs="Arial"/>
          <w:snapToGrid w:val="0"/>
          <w:sz w:val="20"/>
          <w:szCs w:val="20"/>
        </w:rPr>
      </w:pPr>
    </w:p>
    <w:p w14:paraId="1E9377D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52.</w:t>
      </w:r>
    </w:p>
    <w:p w14:paraId="1A68FD13" w14:textId="77777777" w:rsidR="00535D4B" w:rsidRPr="00996A74" w:rsidRDefault="00535D4B" w:rsidP="00535D4B">
      <w:pPr>
        <w:jc w:val="both"/>
        <w:rPr>
          <w:rFonts w:cs="Arial"/>
          <w:snapToGrid w:val="0"/>
          <w:sz w:val="6"/>
          <w:szCs w:val="6"/>
        </w:rPr>
      </w:pPr>
    </w:p>
    <w:p w14:paraId="48C186F3" w14:textId="77777777" w:rsidR="00535D4B" w:rsidRDefault="00535D4B" w:rsidP="00535D4B">
      <w:pPr>
        <w:jc w:val="both"/>
        <w:rPr>
          <w:rFonts w:cs="Arial"/>
          <w:snapToGrid w:val="0"/>
          <w:sz w:val="20"/>
          <w:szCs w:val="20"/>
        </w:rPr>
      </w:pPr>
      <w:r w:rsidRPr="00640B4E">
        <w:rPr>
          <w:rFonts w:cs="Arial"/>
          <w:snapToGrid w:val="0"/>
          <w:sz w:val="20"/>
          <w:szCs w:val="20"/>
        </w:rPr>
        <w:t>Las titulares de las concesiones tendrán las obligaciones siguientes:</w:t>
      </w:r>
    </w:p>
    <w:p w14:paraId="4362ED95" w14:textId="77777777" w:rsidR="0055417C" w:rsidRPr="00A207B7" w:rsidRDefault="0055417C" w:rsidP="00535D4B">
      <w:pPr>
        <w:jc w:val="both"/>
        <w:rPr>
          <w:rFonts w:cs="Arial"/>
          <w:snapToGrid w:val="0"/>
          <w:sz w:val="20"/>
          <w:szCs w:val="20"/>
        </w:rPr>
      </w:pPr>
    </w:p>
    <w:p w14:paraId="4541526F"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Utilizar la infraestructura concesionada sólo para los fines de la concesión, sin poderla utilizar para otros fines sin permiso previo del concedente;</w:t>
      </w:r>
    </w:p>
    <w:p w14:paraId="760435FA"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Operar, conservar, mantener, rehabilitar, mejorar y ampliar la infraestructura en los términos del título de concesión;</w:t>
      </w:r>
    </w:p>
    <w:p w14:paraId="1A97A6DE" w14:textId="77777777" w:rsidR="00535D4B" w:rsidRPr="00640B4E"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Mantener las características de las obras existentes y no cambiarlas a menos que sea necesario y se haya aprobado</w:t>
      </w:r>
      <w:r w:rsidRPr="00640B4E">
        <w:rPr>
          <w:rFonts w:cs="Arial"/>
          <w:snapToGrid w:val="0"/>
          <w:sz w:val="20"/>
          <w:szCs w:val="20"/>
        </w:rPr>
        <w:t xml:space="preserve"> el proyecto por el concedente;</w:t>
      </w:r>
    </w:p>
    <w:p w14:paraId="46E94D9E"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 xml:space="preserve">Ejercitar </w:t>
      </w:r>
      <w:r w:rsidRPr="00A207B7">
        <w:rPr>
          <w:rFonts w:cs="Arial"/>
          <w:snapToGrid w:val="0"/>
          <w:sz w:val="20"/>
          <w:szCs w:val="20"/>
        </w:rPr>
        <w:t>en los términos de la concesión, los derechos afectos a la misma, sin poderlos transmitir a terceros en todo o en partes, sin permiso previo y por escrito del concedente;</w:t>
      </w:r>
    </w:p>
    <w:p w14:paraId="7F537E5C"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Cubrir los derechos y aprovechamientos por la exploración y supervisión de los servicios y obras concesionadas en los términos de ley y el título respectivo;</w:t>
      </w:r>
    </w:p>
    <w:p w14:paraId="41239911"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14:paraId="0DB3EE95"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 xml:space="preserve">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w:t>
      </w:r>
      <w:proofErr w:type="gramStart"/>
      <w:r w:rsidRPr="00A207B7">
        <w:rPr>
          <w:rFonts w:cs="Arial"/>
          <w:snapToGrid w:val="0"/>
          <w:sz w:val="20"/>
          <w:szCs w:val="20"/>
        </w:rPr>
        <w:t>caso,</w:t>
      </w:r>
      <w:proofErr w:type="gramEnd"/>
      <w:r w:rsidRPr="00A207B7">
        <w:rPr>
          <w:rFonts w:cs="Arial"/>
          <w:snapToGrid w:val="0"/>
          <w:sz w:val="20"/>
          <w:szCs w:val="20"/>
        </w:rPr>
        <w:t xml:space="preserve"> deberá aplicarse a la reparación de o los daños causados, y</w:t>
      </w:r>
    </w:p>
    <w:p w14:paraId="4AD46F98" w14:textId="77777777" w:rsidR="00535D4B" w:rsidRPr="00A207B7" w:rsidRDefault="00535D4B" w:rsidP="00535D4B">
      <w:pPr>
        <w:numPr>
          <w:ilvl w:val="0"/>
          <w:numId w:val="6"/>
        </w:numPr>
        <w:tabs>
          <w:tab w:val="clear" w:pos="1260"/>
          <w:tab w:val="left" w:pos="426"/>
        </w:tabs>
        <w:ind w:left="0" w:firstLine="0"/>
        <w:jc w:val="both"/>
        <w:rPr>
          <w:rFonts w:cs="Arial"/>
          <w:snapToGrid w:val="0"/>
          <w:sz w:val="20"/>
          <w:szCs w:val="20"/>
        </w:rPr>
      </w:pPr>
      <w:r w:rsidRPr="00A207B7">
        <w:rPr>
          <w:rFonts w:cs="Arial"/>
          <w:snapToGrid w:val="0"/>
          <w:sz w:val="20"/>
          <w:szCs w:val="20"/>
        </w:rPr>
        <w:t>Las demás que señale el título de concesión en los términos del concurso y las que resulten procedentes de conformidad con la legislación aplicable.</w:t>
      </w:r>
    </w:p>
    <w:p w14:paraId="52C9ED2A" w14:textId="77777777" w:rsidR="00635645" w:rsidRPr="00A207B7" w:rsidRDefault="00635645" w:rsidP="00535D4B">
      <w:pPr>
        <w:jc w:val="both"/>
        <w:rPr>
          <w:rFonts w:cs="Arial"/>
          <w:snapToGrid w:val="0"/>
          <w:sz w:val="20"/>
          <w:szCs w:val="20"/>
        </w:rPr>
      </w:pPr>
    </w:p>
    <w:p w14:paraId="279C4105"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53.</w:t>
      </w:r>
    </w:p>
    <w:p w14:paraId="307731B6" w14:textId="77777777" w:rsidR="00535D4B" w:rsidRPr="00996A74" w:rsidRDefault="00535D4B" w:rsidP="00535D4B">
      <w:pPr>
        <w:jc w:val="both"/>
        <w:rPr>
          <w:rFonts w:cs="Arial"/>
          <w:snapToGrid w:val="0"/>
          <w:sz w:val="6"/>
          <w:szCs w:val="6"/>
        </w:rPr>
      </w:pPr>
    </w:p>
    <w:p w14:paraId="67BAE53D"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14:paraId="07F93200" w14:textId="77777777" w:rsidR="00535D4B" w:rsidRPr="00640B4E" w:rsidRDefault="00535D4B" w:rsidP="00535D4B">
      <w:pPr>
        <w:jc w:val="both"/>
        <w:rPr>
          <w:rFonts w:cs="Arial"/>
          <w:snapToGrid w:val="0"/>
          <w:sz w:val="20"/>
          <w:szCs w:val="20"/>
        </w:rPr>
      </w:pPr>
    </w:p>
    <w:p w14:paraId="7DFFDF7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54.</w:t>
      </w:r>
    </w:p>
    <w:p w14:paraId="5C2DFF80" w14:textId="77777777" w:rsidR="00535D4B" w:rsidRPr="00996A74" w:rsidRDefault="00535D4B" w:rsidP="00535D4B">
      <w:pPr>
        <w:jc w:val="both"/>
        <w:rPr>
          <w:rFonts w:cs="Arial"/>
          <w:snapToGrid w:val="0"/>
          <w:sz w:val="6"/>
          <w:szCs w:val="6"/>
        </w:rPr>
      </w:pPr>
    </w:p>
    <w:p w14:paraId="4DD13454" w14:textId="09EBBDFC" w:rsidR="00535D4B" w:rsidRPr="00CB0EF4" w:rsidRDefault="00535D4B" w:rsidP="00535D4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14:paraId="6DD15627" w14:textId="77777777" w:rsidR="00535D4B" w:rsidRPr="00640B4E" w:rsidRDefault="00535D4B" w:rsidP="00535D4B">
      <w:pPr>
        <w:jc w:val="both"/>
        <w:rPr>
          <w:rFonts w:cs="Arial"/>
          <w:b/>
          <w:snapToGrid w:val="0"/>
          <w:sz w:val="20"/>
          <w:szCs w:val="20"/>
        </w:rPr>
      </w:pPr>
      <w:r w:rsidRPr="00640B4E">
        <w:rPr>
          <w:rFonts w:cs="Arial"/>
          <w:b/>
          <w:snapToGrid w:val="0"/>
          <w:sz w:val="20"/>
          <w:szCs w:val="20"/>
        </w:rPr>
        <w:lastRenderedPageBreak/>
        <w:t>Artículo 55.</w:t>
      </w:r>
    </w:p>
    <w:p w14:paraId="12E2F5A1" w14:textId="77777777" w:rsidR="00535D4B" w:rsidRPr="00996A74" w:rsidRDefault="00535D4B" w:rsidP="00535D4B">
      <w:pPr>
        <w:jc w:val="both"/>
        <w:rPr>
          <w:rFonts w:cs="Arial"/>
          <w:snapToGrid w:val="0"/>
          <w:sz w:val="6"/>
          <w:szCs w:val="6"/>
        </w:rPr>
      </w:pPr>
    </w:p>
    <w:p w14:paraId="27F5E4DA"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1. </w:t>
      </w:r>
      <w:proofErr w:type="gramStart"/>
      <w:r w:rsidRPr="00896DBF">
        <w:rPr>
          <w:rFonts w:cs="Arial"/>
          <w:snapToGrid w:val="0"/>
          <w:sz w:val="20"/>
          <w:szCs w:val="20"/>
          <w:lang w:val="es-MX"/>
        </w:rPr>
        <w:t>Al  término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  la</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concesión,  las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obras  y</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demás  bienes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del  concesionario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destinados  directa</w:t>
      </w:r>
      <w:proofErr w:type="gramEnd"/>
      <w:r w:rsidRPr="00896DBF">
        <w:rPr>
          <w:rFonts w:cs="Arial"/>
          <w:snapToGrid w:val="0"/>
          <w:sz w:val="20"/>
          <w:szCs w:val="20"/>
          <w:lang w:val="es-MX"/>
        </w:rPr>
        <w:t xml:space="preserve">  o</w:t>
      </w:r>
      <w:r>
        <w:rPr>
          <w:rFonts w:cs="Arial"/>
          <w:snapToGrid w:val="0"/>
          <w:sz w:val="20"/>
          <w:szCs w:val="20"/>
          <w:lang w:val="es-MX"/>
        </w:rPr>
        <w:t xml:space="preserve"> </w:t>
      </w:r>
      <w:r w:rsidRPr="00896DBF">
        <w:rPr>
          <w:rFonts w:cs="Arial"/>
          <w:snapToGrid w:val="0"/>
          <w:sz w:val="20"/>
          <w:szCs w:val="20"/>
          <w:lang w:val="es-MX"/>
        </w:rPr>
        <w:t xml:space="preserve">indirectamente a la prestación de los servicios públicos se revertirán al organismo operador </w:t>
      </w:r>
      <w:r>
        <w:rPr>
          <w:rFonts w:cs="Arial"/>
          <w:snapToGrid w:val="0"/>
          <w:sz w:val="20"/>
          <w:szCs w:val="20"/>
          <w:lang w:val="es-MX"/>
        </w:rPr>
        <w:t xml:space="preserve">municipal, </w:t>
      </w:r>
      <w:r w:rsidRPr="00896DBF">
        <w:rPr>
          <w:rFonts w:cs="Arial"/>
          <w:snapToGrid w:val="0"/>
          <w:sz w:val="20"/>
          <w:szCs w:val="20"/>
          <w:lang w:val="es-MX"/>
        </w:rPr>
        <w:t>intermunicipal o regional que sustituya al concesionario o, en su caso, al Municipio o a la Secretaría, sin</w:t>
      </w:r>
      <w:r>
        <w:rPr>
          <w:rFonts w:cs="Arial"/>
          <w:snapToGrid w:val="0"/>
          <w:sz w:val="20"/>
          <w:szCs w:val="20"/>
          <w:lang w:val="es-MX"/>
        </w:rPr>
        <w:t xml:space="preserve"> </w:t>
      </w:r>
      <w:r w:rsidRPr="00896DBF">
        <w:rPr>
          <w:rFonts w:cs="Arial"/>
          <w:snapToGrid w:val="0"/>
          <w:sz w:val="20"/>
          <w:szCs w:val="20"/>
          <w:lang w:val="es-MX"/>
        </w:rPr>
        <w:t>costo alguno.</w:t>
      </w:r>
    </w:p>
    <w:p w14:paraId="1F593DFD"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ABCEA1"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6" w:history="1">
        <w:r w:rsidRPr="00EF729F">
          <w:rPr>
            <w:rStyle w:val="Hipervnculo"/>
            <w:b/>
            <w:i/>
            <w:sz w:val="16"/>
            <w:szCs w:val="16"/>
            <w:lang w:val="es-MX"/>
          </w:rPr>
          <w:t>https://po.tamaulipas.gob.mx/wp-content/uploads/2024/02/cxlix-23-210223-EV.pdf</w:t>
        </w:r>
      </w:hyperlink>
    </w:p>
    <w:p w14:paraId="0322C76A" w14:textId="77777777" w:rsidR="00535D4B" w:rsidRPr="00EF729F" w:rsidRDefault="00535D4B" w:rsidP="00535D4B">
      <w:pPr>
        <w:jc w:val="both"/>
        <w:rPr>
          <w:rFonts w:cs="Arial"/>
          <w:snapToGrid w:val="0"/>
          <w:sz w:val="20"/>
          <w:szCs w:val="20"/>
          <w:lang w:val="es-MX"/>
        </w:rPr>
      </w:pPr>
    </w:p>
    <w:p w14:paraId="6848E793" w14:textId="77777777" w:rsidR="00535D4B" w:rsidRPr="00640B4E" w:rsidRDefault="00535D4B" w:rsidP="00535D4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14:paraId="57109649" w14:textId="77777777" w:rsidR="004656D5" w:rsidRPr="00640B4E" w:rsidRDefault="004656D5" w:rsidP="00535D4B">
      <w:pPr>
        <w:jc w:val="both"/>
        <w:rPr>
          <w:rFonts w:cs="Arial"/>
          <w:b/>
          <w:snapToGrid w:val="0"/>
          <w:sz w:val="20"/>
          <w:szCs w:val="20"/>
        </w:rPr>
      </w:pPr>
    </w:p>
    <w:p w14:paraId="355FBC1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56.</w:t>
      </w:r>
    </w:p>
    <w:p w14:paraId="34C08AAA" w14:textId="77777777" w:rsidR="00535D4B" w:rsidRPr="00996A74" w:rsidRDefault="00535D4B" w:rsidP="00535D4B">
      <w:pPr>
        <w:jc w:val="both"/>
        <w:rPr>
          <w:rFonts w:cs="Arial"/>
          <w:snapToGrid w:val="0"/>
          <w:sz w:val="6"/>
          <w:szCs w:val="6"/>
        </w:rPr>
      </w:pPr>
    </w:p>
    <w:p w14:paraId="59946556" w14:textId="77777777" w:rsidR="00535D4B" w:rsidRPr="00640B4E" w:rsidRDefault="00535D4B" w:rsidP="00535D4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14:paraId="2D007C52" w14:textId="77777777" w:rsidR="00535D4B" w:rsidRDefault="00535D4B" w:rsidP="00535D4B">
      <w:pPr>
        <w:jc w:val="both"/>
        <w:rPr>
          <w:rFonts w:cs="Arial"/>
          <w:snapToGrid w:val="0"/>
          <w:sz w:val="20"/>
          <w:szCs w:val="20"/>
        </w:rPr>
      </w:pPr>
    </w:p>
    <w:p w14:paraId="06AE14BC"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57.</w:t>
      </w:r>
    </w:p>
    <w:p w14:paraId="5F5E1396" w14:textId="77777777" w:rsidR="00535D4B" w:rsidRPr="00996A74" w:rsidRDefault="00535D4B" w:rsidP="00535D4B">
      <w:pPr>
        <w:jc w:val="both"/>
        <w:rPr>
          <w:rFonts w:cs="Arial"/>
          <w:snapToGrid w:val="0"/>
          <w:sz w:val="6"/>
          <w:szCs w:val="6"/>
        </w:rPr>
      </w:pPr>
    </w:p>
    <w:p w14:paraId="37225089" w14:textId="77777777" w:rsidR="00535D4B" w:rsidRDefault="00535D4B" w:rsidP="00535D4B">
      <w:pPr>
        <w:jc w:val="both"/>
        <w:rPr>
          <w:rFonts w:cs="Arial"/>
          <w:snapToGrid w:val="0"/>
          <w:sz w:val="20"/>
          <w:szCs w:val="20"/>
        </w:rPr>
      </w:pPr>
      <w:r w:rsidRPr="00640B4E">
        <w:rPr>
          <w:rFonts w:cs="Arial"/>
          <w:snapToGrid w:val="0"/>
          <w:sz w:val="20"/>
          <w:szCs w:val="20"/>
        </w:rPr>
        <w:t>1. Las concesiones se terminarán por:</w:t>
      </w:r>
    </w:p>
    <w:p w14:paraId="3A7878F4" w14:textId="77777777" w:rsidR="00A207B7" w:rsidRPr="00640B4E" w:rsidRDefault="00A207B7" w:rsidP="00535D4B">
      <w:pPr>
        <w:jc w:val="both"/>
        <w:rPr>
          <w:rFonts w:cs="Arial"/>
          <w:snapToGrid w:val="0"/>
          <w:sz w:val="20"/>
          <w:szCs w:val="20"/>
        </w:rPr>
      </w:pPr>
    </w:p>
    <w:p w14:paraId="3AC4F2AC"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Vencimiento del plazo establecido en el título de concesión;</w:t>
      </w:r>
    </w:p>
    <w:p w14:paraId="309E75A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14:paraId="4A14078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14:paraId="7D714537"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14:paraId="7D794F41"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14:paraId="31E26F9E" w14:textId="77777777" w:rsidR="00535D4B" w:rsidRPr="00640B4E" w:rsidRDefault="00535D4B" w:rsidP="00535D4B">
      <w:pPr>
        <w:numPr>
          <w:ilvl w:val="0"/>
          <w:numId w:val="32"/>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14:paraId="56E0D5BE" w14:textId="77777777" w:rsidR="00535D4B" w:rsidRPr="00640B4E" w:rsidRDefault="00535D4B" w:rsidP="00535D4B">
      <w:pPr>
        <w:jc w:val="both"/>
        <w:rPr>
          <w:rFonts w:cs="Arial"/>
          <w:snapToGrid w:val="0"/>
          <w:sz w:val="20"/>
          <w:szCs w:val="20"/>
        </w:rPr>
      </w:pPr>
    </w:p>
    <w:p w14:paraId="0A74AF98" w14:textId="77777777" w:rsidR="00535D4B" w:rsidRPr="00640B4E" w:rsidRDefault="00535D4B" w:rsidP="00535D4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14:paraId="39811E54" w14:textId="77777777" w:rsidR="00535D4B" w:rsidRPr="00640B4E" w:rsidRDefault="00535D4B" w:rsidP="00535D4B">
      <w:pPr>
        <w:jc w:val="both"/>
        <w:rPr>
          <w:rFonts w:cs="Arial"/>
          <w:snapToGrid w:val="0"/>
          <w:sz w:val="20"/>
          <w:szCs w:val="20"/>
        </w:rPr>
      </w:pPr>
    </w:p>
    <w:p w14:paraId="29755AA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58.</w:t>
      </w:r>
    </w:p>
    <w:p w14:paraId="16228B5D" w14:textId="77777777" w:rsidR="00535D4B" w:rsidRPr="005738E2" w:rsidRDefault="00535D4B" w:rsidP="00535D4B">
      <w:pPr>
        <w:jc w:val="both"/>
        <w:rPr>
          <w:rFonts w:cs="Arial"/>
          <w:snapToGrid w:val="0"/>
          <w:sz w:val="6"/>
          <w:szCs w:val="6"/>
        </w:rPr>
      </w:pPr>
    </w:p>
    <w:p w14:paraId="46491D17"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Las </w:t>
      </w:r>
      <w:r w:rsidRPr="00A207B7">
        <w:rPr>
          <w:rFonts w:cs="Arial"/>
          <w:snapToGrid w:val="0"/>
          <w:sz w:val="20"/>
          <w:szCs w:val="20"/>
        </w:rPr>
        <w:t>concesiones podrán ser revocadas por el Ayuntamiento si el concesionario:</w:t>
      </w:r>
    </w:p>
    <w:p w14:paraId="7DEDDEEF" w14:textId="77777777" w:rsidR="00535D4B" w:rsidRPr="00A207B7" w:rsidRDefault="00535D4B" w:rsidP="00535D4B">
      <w:pPr>
        <w:jc w:val="both"/>
        <w:rPr>
          <w:rFonts w:cs="Arial"/>
          <w:snapToGrid w:val="0"/>
          <w:sz w:val="20"/>
          <w:szCs w:val="20"/>
        </w:rPr>
      </w:pPr>
    </w:p>
    <w:p w14:paraId="298E600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el objeto, obligaciones o condiciones de la concesión en los términos y plazos establecidos en el título correspondiente;</w:t>
      </w:r>
    </w:p>
    <w:p w14:paraId="5606A0EB"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Cede o transfiere la concesión o los derechos en ella conferidos;</w:t>
      </w:r>
    </w:p>
    <w:p w14:paraId="57582FEF"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Interrumpe la prestación de los servicios públicos, total o parcialmente, sin causa justificada;</w:t>
      </w:r>
    </w:p>
    <w:p w14:paraId="6D33D87C"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Reincide en la aplicación de cuotas y tarifas superiores a las que resulten de la aplicación de las fórmulas a que se refiere esta ley;</w:t>
      </w:r>
    </w:p>
    <w:p w14:paraId="7905062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las indemnizaciones por daños que se originen con motivo del objeto de la concesión;</w:t>
      </w:r>
    </w:p>
    <w:p w14:paraId="50C90E3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conserva y mantiene debidamente los bienes que en su caso se hubieren concesionado;</w:t>
      </w:r>
    </w:p>
    <w:p w14:paraId="4C32E89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Modifica o altera sustancialmente la naturaleza o condiciones de las obras o servicios públicos sin autorización del Ayuntamiento;</w:t>
      </w:r>
    </w:p>
    <w:p w14:paraId="58119A7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al concedente las contraprestaciones que se hubiesen establecido;</w:t>
      </w:r>
    </w:p>
    <w:p w14:paraId="365F5DC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las metas de desempeño físico, comercial y de coberturas;</w:t>
      </w:r>
    </w:p>
    <w:p w14:paraId="039DB55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otorga o no mantiene en vigor la garantía de cumplimiento de la concesión;</w:t>
      </w:r>
    </w:p>
    <w:p w14:paraId="5442DC3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lastRenderedPageBreak/>
        <w:t>Incumple reiteradamente con las obligaciones señaladas en el título de concesión o en materia de protección ambiental y prevención de la contaminación de las aguas, o</w:t>
      </w:r>
    </w:p>
    <w:p w14:paraId="24061ADF" w14:textId="77777777" w:rsidR="00535D4B" w:rsidRPr="00A207B7" w:rsidRDefault="00535D4B" w:rsidP="00635645">
      <w:pPr>
        <w:numPr>
          <w:ilvl w:val="0"/>
          <w:numId w:val="33"/>
        </w:numPr>
        <w:tabs>
          <w:tab w:val="clear" w:pos="1260"/>
          <w:tab w:val="num" w:pos="0"/>
          <w:tab w:val="left" w:pos="426"/>
        </w:tabs>
        <w:ind w:left="0" w:firstLine="0"/>
        <w:jc w:val="both"/>
        <w:rPr>
          <w:rFonts w:cs="Arial"/>
          <w:snapToGrid w:val="0"/>
          <w:sz w:val="20"/>
          <w:szCs w:val="20"/>
        </w:rPr>
      </w:pPr>
      <w:r w:rsidRPr="00A207B7">
        <w:rPr>
          <w:rFonts w:cs="Arial"/>
          <w:snapToGrid w:val="0"/>
          <w:sz w:val="20"/>
          <w:szCs w:val="20"/>
        </w:rPr>
        <w:t>Incumple, de manera reiterada, con cualquiera de las obligaciones o condiciones establecidas en esta ley, su Reglamento o el título de concesión.</w:t>
      </w:r>
    </w:p>
    <w:p w14:paraId="1941930A" w14:textId="77777777" w:rsidR="00635645" w:rsidRPr="00A207B7" w:rsidRDefault="00635645" w:rsidP="00635645">
      <w:pPr>
        <w:tabs>
          <w:tab w:val="left" w:pos="426"/>
        </w:tabs>
        <w:jc w:val="both"/>
        <w:rPr>
          <w:rFonts w:cs="Arial"/>
          <w:snapToGrid w:val="0"/>
          <w:sz w:val="20"/>
          <w:szCs w:val="20"/>
        </w:rPr>
      </w:pPr>
    </w:p>
    <w:p w14:paraId="03B298B0" w14:textId="77777777" w:rsidR="00535D4B" w:rsidRPr="00640B4E" w:rsidRDefault="00535D4B" w:rsidP="00635645">
      <w:pPr>
        <w:jc w:val="both"/>
        <w:rPr>
          <w:rFonts w:cs="Arial"/>
          <w:b/>
          <w:snapToGrid w:val="0"/>
          <w:sz w:val="20"/>
          <w:szCs w:val="20"/>
        </w:rPr>
      </w:pPr>
      <w:r w:rsidRPr="00640B4E">
        <w:rPr>
          <w:rFonts w:cs="Arial"/>
          <w:b/>
          <w:snapToGrid w:val="0"/>
          <w:sz w:val="20"/>
          <w:szCs w:val="20"/>
        </w:rPr>
        <w:t>Artículo 59.</w:t>
      </w:r>
    </w:p>
    <w:p w14:paraId="7598584C" w14:textId="77777777" w:rsidR="00535D4B" w:rsidRPr="00E7271D" w:rsidRDefault="00535D4B" w:rsidP="00535D4B">
      <w:pPr>
        <w:jc w:val="both"/>
        <w:rPr>
          <w:rFonts w:cs="Arial"/>
          <w:snapToGrid w:val="0"/>
          <w:sz w:val="6"/>
          <w:szCs w:val="6"/>
        </w:rPr>
      </w:pPr>
    </w:p>
    <w:p w14:paraId="70805CEF" w14:textId="77777777" w:rsidR="00535D4B" w:rsidRPr="00896DBF"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 xml:space="preserve">También podrán rescatarse las concesiones que se otorguen al amparo de esta ley, previa opinión de </w:t>
      </w:r>
      <w:r>
        <w:rPr>
          <w:rFonts w:cs="Arial"/>
          <w:snapToGrid w:val="0"/>
          <w:sz w:val="20"/>
          <w:szCs w:val="20"/>
          <w:lang w:val="es-MX"/>
        </w:rPr>
        <w:t xml:space="preserve">la </w:t>
      </w:r>
      <w:r w:rsidRPr="00896DBF">
        <w:rPr>
          <w:rFonts w:cs="Arial"/>
          <w:snapToGrid w:val="0"/>
          <w:sz w:val="20"/>
          <w:szCs w:val="20"/>
          <w:lang w:val="es-MX"/>
        </w:rPr>
        <w:t>Secretaría,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indemnización, o alguna de las partes no nombra al perito que le corresponde, el monto de la indemnización</w:t>
      </w:r>
      <w:r>
        <w:rPr>
          <w:rFonts w:cs="Arial"/>
          <w:snapToGrid w:val="0"/>
          <w:sz w:val="20"/>
          <w:szCs w:val="20"/>
          <w:lang w:val="es-MX"/>
        </w:rPr>
        <w:t xml:space="preserve"> </w:t>
      </w:r>
      <w:r w:rsidRPr="00896DBF">
        <w:rPr>
          <w:rFonts w:cs="Arial"/>
          <w:snapToGrid w:val="0"/>
          <w:sz w:val="20"/>
          <w:szCs w:val="20"/>
          <w:lang w:val="es-MX"/>
        </w:rPr>
        <w:t>será fijado por un tercer perito designado por la Secretaría.</w:t>
      </w:r>
    </w:p>
    <w:p w14:paraId="077A2A7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4BB275C"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7" w:history="1">
        <w:r w:rsidRPr="00EF729F">
          <w:rPr>
            <w:rStyle w:val="Hipervnculo"/>
            <w:b/>
            <w:i/>
            <w:sz w:val="16"/>
            <w:szCs w:val="16"/>
            <w:lang w:val="es-MX"/>
          </w:rPr>
          <w:t>https://po.tamaulipas.gob.mx/wp-content/uploads/2024/02/cxlix-23-210223-EV.pdf</w:t>
        </w:r>
      </w:hyperlink>
    </w:p>
    <w:p w14:paraId="4AE1ED5B" w14:textId="77777777" w:rsidR="00535D4B" w:rsidRPr="00EF729F" w:rsidRDefault="00535D4B" w:rsidP="00535D4B">
      <w:pPr>
        <w:jc w:val="both"/>
        <w:rPr>
          <w:rFonts w:cs="Arial"/>
          <w:snapToGrid w:val="0"/>
          <w:sz w:val="20"/>
          <w:szCs w:val="20"/>
          <w:lang w:val="es-MX"/>
        </w:rPr>
      </w:pPr>
    </w:p>
    <w:p w14:paraId="585B9C7D" w14:textId="77777777" w:rsidR="00535D4B" w:rsidRPr="00635645" w:rsidRDefault="00535D4B" w:rsidP="00535D4B">
      <w:pPr>
        <w:jc w:val="both"/>
        <w:rPr>
          <w:rFonts w:cs="Arial"/>
          <w:snapToGrid w:val="0"/>
          <w:sz w:val="20"/>
          <w:szCs w:val="20"/>
        </w:rPr>
      </w:pPr>
      <w:r w:rsidRPr="00635645">
        <w:rPr>
          <w:rFonts w:cs="Arial"/>
          <w:snapToGrid w:val="0"/>
          <w:sz w:val="20"/>
          <w:szCs w:val="20"/>
        </w:rPr>
        <w:t>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organismo operador, desde la fecha de la declaratoria misma; los bienes, equipo, instalación, vehículos y demás enseres, directa o indirectamente destinados a los fines de la concesión.</w:t>
      </w:r>
    </w:p>
    <w:p w14:paraId="4D8F5ED8" w14:textId="77777777" w:rsidR="00535D4B" w:rsidRPr="00635645" w:rsidRDefault="00535D4B" w:rsidP="00535D4B">
      <w:pPr>
        <w:jc w:val="both"/>
        <w:rPr>
          <w:rFonts w:cs="Arial"/>
          <w:snapToGrid w:val="0"/>
          <w:sz w:val="20"/>
          <w:szCs w:val="20"/>
        </w:rPr>
      </w:pPr>
    </w:p>
    <w:p w14:paraId="103672D7" w14:textId="77777777" w:rsidR="00535D4B" w:rsidRDefault="00535D4B" w:rsidP="00535D4B">
      <w:pPr>
        <w:jc w:val="both"/>
        <w:rPr>
          <w:rFonts w:cs="Arial"/>
          <w:snapToGrid w:val="0"/>
          <w:sz w:val="20"/>
          <w:szCs w:val="20"/>
        </w:rPr>
      </w:pPr>
      <w:r w:rsidRPr="00635645">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14:paraId="77386D26" w14:textId="77777777" w:rsidR="00AB6FB6" w:rsidRPr="00635645" w:rsidRDefault="00AB6FB6" w:rsidP="00535D4B">
      <w:pPr>
        <w:jc w:val="both"/>
        <w:rPr>
          <w:rFonts w:cs="Arial"/>
          <w:snapToGrid w:val="0"/>
          <w:sz w:val="20"/>
          <w:szCs w:val="20"/>
        </w:rPr>
      </w:pPr>
    </w:p>
    <w:p w14:paraId="237341F2" w14:textId="77777777" w:rsidR="00535D4B" w:rsidRDefault="00535D4B" w:rsidP="00535D4B">
      <w:pPr>
        <w:jc w:val="both"/>
        <w:rPr>
          <w:rFonts w:cs="Arial"/>
          <w:snapToGrid w:val="0"/>
          <w:sz w:val="20"/>
          <w:szCs w:val="20"/>
        </w:rPr>
      </w:pPr>
      <w:r w:rsidRPr="00635645">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14:paraId="0F06AA8D" w14:textId="77777777" w:rsidR="00726EE3" w:rsidRPr="00635645" w:rsidRDefault="00726EE3" w:rsidP="00535D4B">
      <w:pPr>
        <w:jc w:val="both"/>
        <w:rPr>
          <w:rFonts w:cs="Arial"/>
          <w:snapToGrid w:val="0"/>
          <w:sz w:val="20"/>
          <w:szCs w:val="20"/>
        </w:rPr>
      </w:pPr>
    </w:p>
    <w:p w14:paraId="17B5A2B4" w14:textId="77777777" w:rsidR="00535D4B" w:rsidRPr="00635645" w:rsidRDefault="00535D4B" w:rsidP="00535D4B">
      <w:pPr>
        <w:jc w:val="both"/>
        <w:rPr>
          <w:rFonts w:cs="Arial"/>
          <w:snapToGrid w:val="0"/>
          <w:sz w:val="20"/>
          <w:szCs w:val="20"/>
        </w:rPr>
      </w:pPr>
      <w:r w:rsidRPr="00635645">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14:paraId="2E2F994D" w14:textId="77777777" w:rsidR="00535D4B" w:rsidRPr="00635645" w:rsidRDefault="00535D4B" w:rsidP="00535D4B">
      <w:pPr>
        <w:jc w:val="both"/>
        <w:rPr>
          <w:rFonts w:cs="Arial"/>
          <w:snapToGrid w:val="0"/>
          <w:sz w:val="20"/>
          <w:szCs w:val="20"/>
        </w:rPr>
      </w:pPr>
    </w:p>
    <w:p w14:paraId="7318E48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60.</w:t>
      </w:r>
    </w:p>
    <w:p w14:paraId="1D031849" w14:textId="77777777" w:rsidR="00535D4B" w:rsidRPr="00E7271D" w:rsidRDefault="00535D4B" w:rsidP="00535D4B">
      <w:pPr>
        <w:jc w:val="both"/>
        <w:rPr>
          <w:rFonts w:cs="Arial"/>
          <w:snapToGrid w:val="0"/>
          <w:sz w:val="6"/>
          <w:szCs w:val="6"/>
        </w:rPr>
      </w:pPr>
    </w:p>
    <w:p w14:paraId="1AC75FE5" w14:textId="77777777" w:rsidR="00535D4B" w:rsidRDefault="00535D4B" w:rsidP="00535D4B">
      <w:pPr>
        <w:jc w:val="both"/>
        <w:rPr>
          <w:rFonts w:cs="Arial"/>
          <w:snapToGrid w:val="0"/>
          <w:sz w:val="20"/>
          <w:szCs w:val="20"/>
          <w:lang w:val="es-MX"/>
        </w:rPr>
      </w:pPr>
      <w:r w:rsidRPr="00896DBF">
        <w:rPr>
          <w:rFonts w:cs="Arial"/>
          <w:snapToGrid w:val="0"/>
          <w:sz w:val="20"/>
          <w:szCs w:val="20"/>
          <w:lang w:val="es-MX"/>
        </w:rPr>
        <w:t>La revocación de la concesión será declarada administrativamente por el Ayuntamiento, con la opinión de la</w:t>
      </w:r>
      <w:r>
        <w:rPr>
          <w:rFonts w:cs="Arial"/>
          <w:snapToGrid w:val="0"/>
          <w:sz w:val="20"/>
          <w:szCs w:val="20"/>
          <w:lang w:val="es-MX"/>
        </w:rPr>
        <w:t xml:space="preserve"> </w:t>
      </w:r>
      <w:r w:rsidRPr="00896DBF">
        <w:rPr>
          <w:rFonts w:cs="Arial"/>
          <w:snapToGrid w:val="0"/>
          <w:sz w:val="20"/>
          <w:szCs w:val="20"/>
          <w:lang w:val="es-MX"/>
        </w:rPr>
        <w:t>Secretaría, conforme al siguiente procedimiento:</w:t>
      </w:r>
    </w:p>
    <w:p w14:paraId="6DB69095"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FD58D68"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28" w:history="1">
        <w:r w:rsidRPr="00EF729F">
          <w:rPr>
            <w:rStyle w:val="Hipervnculo"/>
            <w:b/>
            <w:i/>
            <w:sz w:val="16"/>
            <w:szCs w:val="16"/>
            <w:lang w:val="es-MX"/>
          </w:rPr>
          <w:t>https://po.tamaulipas.gob.mx/wp-content/uploads/2024/02/cxlix-23-210223-EV.pdf</w:t>
        </w:r>
      </w:hyperlink>
    </w:p>
    <w:p w14:paraId="0E9E8A34" w14:textId="77777777" w:rsidR="00535D4B" w:rsidRPr="00EF729F" w:rsidRDefault="00535D4B" w:rsidP="00535D4B">
      <w:pPr>
        <w:jc w:val="both"/>
        <w:rPr>
          <w:rFonts w:cs="Arial"/>
          <w:snapToGrid w:val="0"/>
          <w:sz w:val="20"/>
          <w:szCs w:val="20"/>
          <w:lang w:val="es-MX"/>
        </w:rPr>
      </w:pPr>
    </w:p>
    <w:p w14:paraId="7328A1F0" w14:textId="77777777" w:rsidR="00535D4B" w:rsidRPr="00640B4E" w:rsidRDefault="00535D4B" w:rsidP="00535D4B">
      <w:pPr>
        <w:numPr>
          <w:ilvl w:val="0"/>
          <w:numId w:val="34"/>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14:paraId="78D9651A"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lang w:val="es-MX"/>
        </w:rPr>
      </w:pPr>
      <w:r w:rsidRPr="007619C6">
        <w:rPr>
          <w:rFonts w:cs="Arial"/>
          <w:snapToGrid w:val="0"/>
          <w:sz w:val="20"/>
          <w:szCs w:val="20"/>
          <w:lang w:val="es-MX"/>
        </w:rPr>
        <w:t>Aportados los elementos de defensa y las pruebas, en su caso, o transcurrido el plazo sin que se</w:t>
      </w:r>
      <w:r>
        <w:rPr>
          <w:rFonts w:cs="Arial"/>
          <w:snapToGrid w:val="0"/>
          <w:sz w:val="20"/>
          <w:szCs w:val="20"/>
          <w:lang w:val="es-MX"/>
        </w:rPr>
        <w:t xml:space="preserve"> </w:t>
      </w:r>
      <w:r w:rsidRPr="007619C6">
        <w:rPr>
          <w:rFonts w:cs="Arial"/>
          <w:snapToGrid w:val="0"/>
          <w:sz w:val="20"/>
          <w:szCs w:val="20"/>
          <w:lang w:val="es-MX"/>
        </w:rPr>
        <w:t>hubieren presentado, el Municipio formulará proyecto de dictamen en un plazo de quince días hábiles,</w:t>
      </w:r>
      <w:r>
        <w:rPr>
          <w:rFonts w:cs="Arial"/>
          <w:snapToGrid w:val="0"/>
          <w:sz w:val="20"/>
          <w:szCs w:val="20"/>
          <w:lang w:val="es-MX"/>
        </w:rPr>
        <w:t xml:space="preserve"> </w:t>
      </w:r>
      <w:r w:rsidRPr="007619C6">
        <w:rPr>
          <w:rFonts w:cs="Arial"/>
          <w:snapToGrid w:val="0"/>
          <w:sz w:val="20"/>
          <w:szCs w:val="20"/>
          <w:lang w:val="es-MX"/>
        </w:rPr>
        <w:t>mismo que remitirá a la Secretaría para opinión;</w:t>
      </w:r>
    </w:p>
    <w:p w14:paraId="5231A047" w14:textId="77777777" w:rsidR="00CB0EF4" w:rsidRDefault="00CB0EF4" w:rsidP="00535D4B">
      <w:pPr>
        <w:pStyle w:val="Prrafodelista"/>
        <w:autoSpaceDE w:val="0"/>
        <w:autoSpaceDN w:val="0"/>
        <w:adjustRightInd w:val="0"/>
        <w:ind w:left="1260"/>
        <w:jc w:val="right"/>
        <w:rPr>
          <w:rFonts w:cs="Arial"/>
          <w:b/>
          <w:i/>
          <w:sz w:val="16"/>
          <w:szCs w:val="16"/>
          <w:lang w:val="es-MX"/>
        </w:rPr>
      </w:pPr>
    </w:p>
    <w:p w14:paraId="47088C75" w14:textId="33E42379"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E0141A4" w14:textId="77777777" w:rsidR="00535D4B" w:rsidRPr="00EF729F" w:rsidRDefault="00535D4B" w:rsidP="00535D4B">
      <w:pPr>
        <w:pStyle w:val="Prrafodelista"/>
        <w:autoSpaceDE w:val="0"/>
        <w:autoSpaceDN w:val="0"/>
        <w:adjustRightInd w:val="0"/>
        <w:ind w:left="1260"/>
        <w:jc w:val="right"/>
        <w:rPr>
          <w:rStyle w:val="Hipervnculo"/>
          <w:b/>
          <w:i/>
          <w:sz w:val="16"/>
          <w:szCs w:val="16"/>
          <w:lang w:val="es-MX"/>
        </w:rPr>
      </w:pPr>
      <w:hyperlink r:id="rId229" w:history="1">
        <w:r w:rsidRPr="00EF729F">
          <w:rPr>
            <w:rStyle w:val="Hipervnculo"/>
            <w:b/>
            <w:i/>
            <w:sz w:val="16"/>
            <w:szCs w:val="16"/>
            <w:lang w:val="es-MX"/>
          </w:rPr>
          <w:t>https://po.tamaulipas.gob.mx/wp-content/uploads/2024/02/cxlix-23-210223-EV.pdf</w:t>
        </w:r>
      </w:hyperlink>
    </w:p>
    <w:p w14:paraId="014001F4"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0F97AB2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La </w:t>
      </w:r>
      <w:r>
        <w:rPr>
          <w:rFonts w:cs="Arial"/>
          <w:snapToGrid w:val="0"/>
          <w:sz w:val="20"/>
          <w:szCs w:val="20"/>
        </w:rPr>
        <w:t>Secretaría</w:t>
      </w:r>
      <w:r w:rsidRPr="00640B4E">
        <w:rPr>
          <w:rFonts w:cs="Arial"/>
          <w:snapToGrid w:val="0"/>
          <w:sz w:val="20"/>
          <w:szCs w:val="20"/>
        </w:rPr>
        <w:t xml:space="preserve"> remitirá al Municipio la opinión correspondiente en un plazo que no excederá de quince días hábiles, contado a partir de la recepción del proyecto de dictamen a que </w:t>
      </w:r>
      <w:r w:rsidR="00E31404">
        <w:rPr>
          <w:rFonts w:cs="Arial"/>
          <w:snapToGrid w:val="0"/>
          <w:sz w:val="20"/>
          <w:szCs w:val="20"/>
        </w:rPr>
        <w:t>se refiere la fracción anterior;</w:t>
      </w:r>
      <w:r w:rsidRPr="00640B4E">
        <w:rPr>
          <w:rFonts w:cs="Arial"/>
          <w:snapToGrid w:val="0"/>
          <w:sz w:val="20"/>
          <w:szCs w:val="20"/>
        </w:rPr>
        <w:t xml:space="preserve"> y </w:t>
      </w:r>
    </w:p>
    <w:p w14:paraId="488DFC3E" w14:textId="77777777"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A12AC48" w14:textId="77777777" w:rsidR="00535D4B" w:rsidRDefault="00535D4B" w:rsidP="00535D4B">
      <w:pPr>
        <w:pStyle w:val="Prrafodelista"/>
        <w:autoSpaceDE w:val="0"/>
        <w:autoSpaceDN w:val="0"/>
        <w:adjustRightInd w:val="0"/>
        <w:ind w:left="1260"/>
        <w:jc w:val="right"/>
      </w:pPr>
      <w:hyperlink r:id="rId230" w:history="1">
        <w:r w:rsidRPr="00EF729F">
          <w:rPr>
            <w:rStyle w:val="Hipervnculo"/>
            <w:b/>
            <w:i/>
            <w:sz w:val="16"/>
            <w:szCs w:val="16"/>
            <w:lang w:val="es-MX"/>
          </w:rPr>
          <w:t>https://po.tamaulipas.gob.mx/wp-content/uploads/2024/02/cxlix-23-210223-EV.pdf</w:t>
        </w:r>
      </w:hyperlink>
    </w:p>
    <w:p w14:paraId="2C881B2D" w14:textId="77777777" w:rsidR="00CB0EF4" w:rsidRPr="00EF729F" w:rsidRDefault="00CB0EF4" w:rsidP="00535D4B">
      <w:pPr>
        <w:pStyle w:val="Prrafodelista"/>
        <w:autoSpaceDE w:val="0"/>
        <w:autoSpaceDN w:val="0"/>
        <w:adjustRightInd w:val="0"/>
        <w:ind w:left="1260"/>
        <w:jc w:val="right"/>
        <w:rPr>
          <w:rStyle w:val="Hipervnculo"/>
          <w:b/>
          <w:i/>
          <w:sz w:val="16"/>
          <w:szCs w:val="16"/>
          <w:lang w:val="es-MX"/>
        </w:rPr>
      </w:pPr>
    </w:p>
    <w:p w14:paraId="0968088C"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771C93C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lastRenderedPageBreak/>
        <w:t xml:space="preserve">El Municipio dictará la resolución que corresponda en un plazo no mayor de quince días hábiles, contado a partir de la recepción de la opinión de la </w:t>
      </w:r>
      <w:r>
        <w:rPr>
          <w:rFonts w:cs="Arial"/>
          <w:snapToGrid w:val="0"/>
          <w:sz w:val="20"/>
          <w:szCs w:val="20"/>
        </w:rPr>
        <w:t>Secretaría</w:t>
      </w:r>
      <w:r w:rsidRPr="00640B4E">
        <w:rPr>
          <w:rFonts w:cs="Arial"/>
          <w:snapToGrid w:val="0"/>
          <w:sz w:val="20"/>
          <w:szCs w:val="20"/>
        </w:rPr>
        <w:t>.</w:t>
      </w:r>
    </w:p>
    <w:p w14:paraId="1E5E7750" w14:textId="77777777"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914041E" w14:textId="77777777" w:rsidR="005138DA" w:rsidRPr="00EF729F" w:rsidRDefault="00535D4B" w:rsidP="00D064B8">
      <w:pPr>
        <w:pStyle w:val="Prrafodelista"/>
        <w:autoSpaceDE w:val="0"/>
        <w:autoSpaceDN w:val="0"/>
        <w:adjustRightInd w:val="0"/>
        <w:ind w:left="1260"/>
        <w:jc w:val="right"/>
        <w:rPr>
          <w:b/>
          <w:i/>
          <w:color w:val="0000FF" w:themeColor="hyperlink"/>
          <w:sz w:val="16"/>
          <w:szCs w:val="16"/>
          <w:u w:val="single"/>
          <w:lang w:val="es-MX"/>
        </w:rPr>
      </w:pPr>
      <w:hyperlink r:id="rId231" w:history="1">
        <w:r w:rsidRPr="00EF729F">
          <w:rPr>
            <w:rStyle w:val="Hipervnculo"/>
            <w:b/>
            <w:i/>
            <w:sz w:val="16"/>
            <w:szCs w:val="16"/>
            <w:lang w:val="es-MX"/>
          </w:rPr>
          <w:t>https://po.tamaulipas.gob.mx/wp-content/uploads/2024/02/cxlix-23-210223-EV.pdf</w:t>
        </w:r>
      </w:hyperlink>
    </w:p>
    <w:p w14:paraId="7FEEB462" w14:textId="77777777" w:rsidR="005138DA" w:rsidRPr="00EF729F" w:rsidRDefault="005138DA" w:rsidP="00535D4B">
      <w:pPr>
        <w:jc w:val="both"/>
        <w:rPr>
          <w:rFonts w:cs="Arial"/>
          <w:b/>
          <w:snapToGrid w:val="0"/>
          <w:sz w:val="20"/>
          <w:szCs w:val="20"/>
          <w:lang w:val="es-MX"/>
        </w:rPr>
      </w:pPr>
    </w:p>
    <w:p w14:paraId="038B0A5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61.</w:t>
      </w:r>
    </w:p>
    <w:p w14:paraId="081967E2" w14:textId="77777777" w:rsidR="00535D4B" w:rsidRPr="00E7271D" w:rsidRDefault="00535D4B" w:rsidP="00535D4B">
      <w:pPr>
        <w:jc w:val="both"/>
        <w:rPr>
          <w:rFonts w:cs="Arial"/>
          <w:snapToGrid w:val="0"/>
          <w:sz w:val="6"/>
          <w:szCs w:val="6"/>
        </w:rPr>
      </w:pPr>
    </w:p>
    <w:p w14:paraId="51B2F143" w14:textId="77777777" w:rsidR="00535D4B" w:rsidRPr="007619C6" w:rsidRDefault="00535D4B" w:rsidP="00535D4B">
      <w:pPr>
        <w:jc w:val="both"/>
        <w:rPr>
          <w:rFonts w:cs="Arial"/>
          <w:snapToGrid w:val="0"/>
          <w:sz w:val="20"/>
          <w:szCs w:val="20"/>
          <w:lang w:val="es-MX"/>
        </w:rPr>
      </w:pPr>
      <w:r w:rsidRPr="00640B4E">
        <w:rPr>
          <w:rFonts w:cs="Arial"/>
          <w:snapToGrid w:val="0"/>
          <w:sz w:val="20"/>
          <w:szCs w:val="20"/>
        </w:rPr>
        <w:t xml:space="preserve">1. </w:t>
      </w:r>
      <w:r w:rsidRPr="007619C6">
        <w:rPr>
          <w:rFonts w:cs="Arial"/>
          <w:snapToGrid w:val="0"/>
          <w:sz w:val="20"/>
          <w:szCs w:val="20"/>
          <w:lang w:val="es-MX"/>
        </w:rPr>
        <w:t>Las actividades a que se refieren las fracciones II, III y IV del artículo 46 de esta ley, se podrán realizar</w:t>
      </w:r>
      <w:r>
        <w:rPr>
          <w:rFonts w:cs="Arial"/>
          <w:snapToGrid w:val="0"/>
          <w:sz w:val="20"/>
          <w:szCs w:val="20"/>
          <w:lang w:val="es-MX"/>
        </w:rPr>
        <w:t xml:space="preserve"> </w:t>
      </w:r>
      <w:r w:rsidRPr="007619C6">
        <w:rPr>
          <w:rFonts w:cs="Arial"/>
          <w:snapToGrid w:val="0"/>
          <w:sz w:val="20"/>
          <w:szCs w:val="20"/>
          <w:lang w:val="es-MX"/>
        </w:rPr>
        <w:t>mediante los siguientes contratos celebrados con el Municipio, el organismo operador o Ejecutivo del</w:t>
      </w:r>
      <w:r>
        <w:rPr>
          <w:rFonts w:cs="Arial"/>
          <w:snapToGrid w:val="0"/>
          <w:sz w:val="20"/>
          <w:szCs w:val="20"/>
          <w:lang w:val="es-MX"/>
        </w:rPr>
        <w:t xml:space="preserve"> </w:t>
      </w:r>
      <w:r w:rsidRPr="007619C6">
        <w:rPr>
          <w:rFonts w:cs="Arial"/>
          <w:snapToGrid w:val="0"/>
          <w:sz w:val="20"/>
          <w:szCs w:val="20"/>
          <w:lang w:val="es-MX"/>
        </w:rPr>
        <w:t>Estado, a través de la Secretaría:</w:t>
      </w:r>
    </w:p>
    <w:p w14:paraId="58DE7EF7" w14:textId="77777777" w:rsidR="00535D4B" w:rsidRPr="00EF729F" w:rsidRDefault="00E31404"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535D4B">
        <w:rPr>
          <w:rFonts w:cs="Arial"/>
          <w:b/>
          <w:i/>
          <w:sz w:val="16"/>
          <w:szCs w:val="16"/>
          <w:lang w:val="es-MX"/>
        </w:rPr>
        <w:t xml:space="preserve"> </w:t>
      </w:r>
      <w:proofErr w:type="gramStart"/>
      <w:r w:rsidR="00535D4B">
        <w:rPr>
          <w:rFonts w:cs="Arial"/>
          <w:b/>
          <w:i/>
          <w:sz w:val="16"/>
          <w:szCs w:val="16"/>
          <w:lang w:val="es-MX"/>
        </w:rPr>
        <w:t xml:space="preserve">Reformada,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6AB9AB96"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2" w:history="1">
        <w:r w:rsidRPr="00EF729F">
          <w:rPr>
            <w:rStyle w:val="Hipervnculo"/>
            <w:b/>
            <w:i/>
            <w:sz w:val="16"/>
            <w:szCs w:val="16"/>
            <w:lang w:val="es-MX"/>
          </w:rPr>
          <w:t>https://po.tamaulipas.gob.mx/wp-content/uploads/2024/02/cxlix-23-210223-EV.pdf</w:t>
        </w:r>
      </w:hyperlink>
    </w:p>
    <w:p w14:paraId="02E89BC8" w14:textId="77777777" w:rsidR="004656D5" w:rsidRPr="00EF729F" w:rsidRDefault="004656D5" w:rsidP="00535D4B">
      <w:pPr>
        <w:jc w:val="both"/>
        <w:rPr>
          <w:rFonts w:cs="Arial"/>
          <w:snapToGrid w:val="0"/>
          <w:sz w:val="20"/>
          <w:szCs w:val="20"/>
          <w:lang w:val="es-MX"/>
        </w:rPr>
      </w:pPr>
    </w:p>
    <w:p w14:paraId="2AB506CF"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14:paraId="7DD30325"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14:paraId="232C9B61"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14:paraId="01519250" w14:textId="77777777" w:rsidR="00535D4B" w:rsidRPr="00640B4E" w:rsidRDefault="00535D4B" w:rsidP="00535D4B">
      <w:pPr>
        <w:numPr>
          <w:ilvl w:val="0"/>
          <w:numId w:val="35"/>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14:paraId="3166B1C6" w14:textId="77777777" w:rsidR="00535D4B" w:rsidRPr="00640B4E" w:rsidRDefault="00535D4B" w:rsidP="00535D4B">
      <w:pPr>
        <w:jc w:val="both"/>
        <w:rPr>
          <w:rFonts w:cs="Arial"/>
          <w:snapToGrid w:val="0"/>
          <w:sz w:val="20"/>
          <w:szCs w:val="20"/>
        </w:rPr>
      </w:pPr>
    </w:p>
    <w:p w14:paraId="4BBEC0F0"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2. Para la celebración de </w:t>
      </w:r>
      <w:r w:rsidRPr="00A207B7">
        <w:rPr>
          <w:rFonts w:cs="Arial"/>
          <w:snapToGrid w:val="0"/>
          <w:sz w:val="20"/>
          <w:szCs w:val="20"/>
        </w:rPr>
        <w:t>los contratos a que se refieren las fracciones del párrafo anterior, se requerirá la previa convocatoria a licitación pública en los términos de la legislación aplicable.</w:t>
      </w:r>
    </w:p>
    <w:p w14:paraId="6FFC8B84" w14:textId="77777777" w:rsidR="00535D4B" w:rsidRPr="00A207B7" w:rsidRDefault="00535D4B" w:rsidP="00535D4B">
      <w:pPr>
        <w:jc w:val="both"/>
        <w:rPr>
          <w:rFonts w:cs="Arial"/>
          <w:snapToGrid w:val="0"/>
          <w:sz w:val="20"/>
          <w:szCs w:val="20"/>
        </w:rPr>
      </w:pPr>
    </w:p>
    <w:p w14:paraId="468144AF" w14:textId="77777777" w:rsidR="00535D4B" w:rsidRPr="00A207B7" w:rsidRDefault="00535D4B" w:rsidP="00535D4B">
      <w:pPr>
        <w:jc w:val="both"/>
        <w:rPr>
          <w:rFonts w:cs="Arial"/>
          <w:snapToGrid w:val="0"/>
          <w:sz w:val="20"/>
          <w:szCs w:val="20"/>
        </w:rPr>
      </w:pPr>
      <w:r w:rsidRPr="00A207B7">
        <w:rPr>
          <w:rFonts w:cs="Arial"/>
          <w:snapToGrid w:val="0"/>
          <w:sz w:val="20"/>
          <w:szCs w:val="20"/>
        </w:rPr>
        <w:t xml:space="preserve">3. En los casos en que se haya otorgado un contrato integral de prestación de los servicios públicos, y el contratista haya cumplido con las condiciones estipuladas en el mismo, se podrá asignar al contratista la concesión para la prestación de </w:t>
      </w:r>
      <w:proofErr w:type="gramStart"/>
      <w:r w:rsidRPr="00A207B7">
        <w:rPr>
          <w:rFonts w:cs="Arial"/>
          <w:snapToGrid w:val="0"/>
          <w:sz w:val="20"/>
          <w:szCs w:val="20"/>
        </w:rPr>
        <w:t>los mismos</w:t>
      </w:r>
      <w:proofErr w:type="gramEnd"/>
      <w:r w:rsidRPr="00A207B7">
        <w:rPr>
          <w:rFonts w:cs="Arial"/>
          <w:snapToGrid w:val="0"/>
          <w:sz w:val="20"/>
          <w:szCs w:val="20"/>
        </w:rPr>
        <w:t xml:space="preserve">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14:paraId="6834BF9E" w14:textId="77777777" w:rsidR="00535D4B" w:rsidRPr="00A207B7" w:rsidRDefault="00535D4B" w:rsidP="00535D4B">
      <w:pPr>
        <w:jc w:val="both"/>
        <w:rPr>
          <w:rFonts w:cs="Arial"/>
          <w:snapToGrid w:val="0"/>
          <w:sz w:val="20"/>
          <w:szCs w:val="20"/>
        </w:rPr>
      </w:pPr>
    </w:p>
    <w:p w14:paraId="4AA80CA1" w14:textId="77777777" w:rsidR="00535D4B" w:rsidRPr="00A207B7" w:rsidRDefault="00535D4B" w:rsidP="00535D4B">
      <w:pPr>
        <w:jc w:val="both"/>
        <w:rPr>
          <w:rFonts w:cs="Arial"/>
          <w:snapToGrid w:val="0"/>
          <w:sz w:val="20"/>
          <w:szCs w:val="20"/>
        </w:rPr>
      </w:pPr>
      <w:r w:rsidRPr="00A207B7">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14:paraId="2BF95C79" w14:textId="77777777" w:rsidR="00535D4B" w:rsidRPr="00A207B7" w:rsidRDefault="00535D4B" w:rsidP="00535D4B">
      <w:pPr>
        <w:jc w:val="both"/>
        <w:rPr>
          <w:rFonts w:cs="Arial"/>
          <w:b/>
          <w:snapToGrid w:val="0"/>
          <w:sz w:val="20"/>
          <w:szCs w:val="20"/>
        </w:rPr>
      </w:pPr>
    </w:p>
    <w:p w14:paraId="185D5B9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62.</w:t>
      </w:r>
    </w:p>
    <w:p w14:paraId="508F43DC" w14:textId="77777777" w:rsidR="00535D4B" w:rsidRPr="00E7271D" w:rsidRDefault="00535D4B" w:rsidP="00535D4B">
      <w:pPr>
        <w:jc w:val="both"/>
        <w:rPr>
          <w:rFonts w:cs="Arial"/>
          <w:snapToGrid w:val="0"/>
          <w:sz w:val="6"/>
          <w:szCs w:val="6"/>
        </w:rPr>
      </w:pPr>
    </w:p>
    <w:p w14:paraId="232B3BDF" w14:textId="77777777" w:rsidR="00535D4B" w:rsidRDefault="00535D4B" w:rsidP="00535D4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14:paraId="2B1E2934" w14:textId="77777777" w:rsidR="00AD4D84" w:rsidRPr="00640B4E" w:rsidRDefault="00AD4D84" w:rsidP="00535D4B">
      <w:pPr>
        <w:jc w:val="both"/>
        <w:rPr>
          <w:rFonts w:cs="Arial"/>
          <w:snapToGrid w:val="0"/>
          <w:sz w:val="20"/>
          <w:szCs w:val="20"/>
        </w:rPr>
      </w:pPr>
    </w:p>
    <w:p w14:paraId="606FFF19"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63.</w:t>
      </w:r>
    </w:p>
    <w:p w14:paraId="439A431D" w14:textId="77777777" w:rsidR="00535D4B" w:rsidRPr="00E7271D" w:rsidRDefault="00535D4B" w:rsidP="00535D4B">
      <w:pPr>
        <w:jc w:val="both"/>
        <w:rPr>
          <w:rFonts w:cs="Arial"/>
          <w:snapToGrid w:val="0"/>
          <w:sz w:val="6"/>
          <w:szCs w:val="6"/>
        </w:rPr>
      </w:pPr>
    </w:p>
    <w:p w14:paraId="100D91FF" w14:textId="77777777" w:rsidR="00535D4B" w:rsidRPr="00640B4E" w:rsidRDefault="00535D4B" w:rsidP="00535D4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620BC8CD" w14:textId="77777777" w:rsidR="00CB0EF4" w:rsidRDefault="00CB0EF4" w:rsidP="00535D4B">
      <w:pPr>
        <w:jc w:val="both"/>
        <w:rPr>
          <w:rFonts w:cs="Arial"/>
          <w:snapToGrid w:val="0"/>
          <w:sz w:val="20"/>
          <w:szCs w:val="20"/>
        </w:rPr>
      </w:pPr>
    </w:p>
    <w:p w14:paraId="3E3A2F68" w14:textId="77777777" w:rsidR="002D0B4D" w:rsidRDefault="002D0B4D" w:rsidP="00535D4B">
      <w:pPr>
        <w:jc w:val="both"/>
        <w:rPr>
          <w:rFonts w:cs="Arial"/>
          <w:snapToGrid w:val="0"/>
          <w:sz w:val="20"/>
          <w:szCs w:val="20"/>
        </w:rPr>
      </w:pPr>
    </w:p>
    <w:p w14:paraId="0CC5516A" w14:textId="77777777" w:rsidR="002D0B4D" w:rsidRDefault="002D0B4D" w:rsidP="00535D4B">
      <w:pPr>
        <w:jc w:val="both"/>
        <w:rPr>
          <w:rFonts w:cs="Arial"/>
          <w:snapToGrid w:val="0"/>
          <w:sz w:val="20"/>
          <w:szCs w:val="20"/>
        </w:rPr>
      </w:pPr>
    </w:p>
    <w:p w14:paraId="54F67485" w14:textId="77777777" w:rsidR="002D0B4D" w:rsidRDefault="002D0B4D" w:rsidP="00535D4B">
      <w:pPr>
        <w:jc w:val="both"/>
        <w:rPr>
          <w:rFonts w:cs="Arial"/>
          <w:snapToGrid w:val="0"/>
          <w:sz w:val="20"/>
          <w:szCs w:val="20"/>
        </w:rPr>
      </w:pPr>
    </w:p>
    <w:p w14:paraId="0B125236" w14:textId="77777777" w:rsidR="002D0B4D" w:rsidRDefault="002D0B4D" w:rsidP="00535D4B">
      <w:pPr>
        <w:jc w:val="both"/>
        <w:rPr>
          <w:rFonts w:cs="Arial"/>
          <w:snapToGrid w:val="0"/>
          <w:sz w:val="20"/>
          <w:szCs w:val="20"/>
        </w:rPr>
      </w:pPr>
    </w:p>
    <w:p w14:paraId="5722DAAD" w14:textId="77777777" w:rsidR="00535D4B" w:rsidRDefault="00535D4B" w:rsidP="00535D4B">
      <w:pPr>
        <w:jc w:val="both"/>
        <w:rPr>
          <w:rFonts w:cs="Arial"/>
          <w:b/>
          <w:snapToGrid w:val="0"/>
          <w:sz w:val="20"/>
          <w:szCs w:val="20"/>
        </w:rPr>
      </w:pPr>
      <w:r w:rsidRPr="00640B4E">
        <w:rPr>
          <w:rFonts w:cs="Arial"/>
          <w:b/>
          <w:snapToGrid w:val="0"/>
          <w:sz w:val="20"/>
          <w:szCs w:val="20"/>
        </w:rPr>
        <w:lastRenderedPageBreak/>
        <w:t>Artículo 64.</w:t>
      </w:r>
    </w:p>
    <w:p w14:paraId="6F2BF1CA" w14:textId="77777777" w:rsidR="008C6F73" w:rsidRPr="008C6F73" w:rsidRDefault="008C6F73" w:rsidP="00535D4B">
      <w:pPr>
        <w:jc w:val="both"/>
        <w:rPr>
          <w:rFonts w:cs="Arial"/>
          <w:b/>
          <w:snapToGrid w:val="0"/>
          <w:sz w:val="6"/>
          <w:szCs w:val="20"/>
        </w:rPr>
      </w:pPr>
    </w:p>
    <w:p w14:paraId="03E7D583" w14:textId="77777777" w:rsidR="00535D4B" w:rsidRDefault="00535D4B" w:rsidP="00535D4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14:paraId="6FF6B144" w14:textId="77777777" w:rsidR="00635645" w:rsidRDefault="00635645" w:rsidP="00535D4B">
      <w:pPr>
        <w:jc w:val="both"/>
        <w:rPr>
          <w:rFonts w:cs="Arial"/>
          <w:b/>
          <w:snapToGrid w:val="0"/>
          <w:sz w:val="20"/>
          <w:szCs w:val="20"/>
        </w:rPr>
      </w:pPr>
    </w:p>
    <w:p w14:paraId="65FB841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65.</w:t>
      </w:r>
    </w:p>
    <w:p w14:paraId="7D08945E" w14:textId="77777777" w:rsidR="00535D4B" w:rsidRPr="00E7271D" w:rsidRDefault="00535D4B" w:rsidP="00535D4B">
      <w:pPr>
        <w:jc w:val="both"/>
        <w:rPr>
          <w:rFonts w:cs="Arial"/>
          <w:snapToGrid w:val="0"/>
          <w:sz w:val="6"/>
          <w:szCs w:val="6"/>
        </w:rPr>
      </w:pPr>
    </w:p>
    <w:p w14:paraId="4D30C4B2" w14:textId="77777777" w:rsidR="00A207B7" w:rsidRPr="005138DA" w:rsidRDefault="00535D4B" w:rsidP="005138DA">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14:paraId="31694C7E" w14:textId="77777777" w:rsidR="004656D5" w:rsidRDefault="004656D5" w:rsidP="00535D4B">
      <w:pPr>
        <w:jc w:val="center"/>
        <w:rPr>
          <w:rFonts w:cs="Arial"/>
          <w:b/>
          <w:snapToGrid w:val="0"/>
          <w:sz w:val="20"/>
          <w:szCs w:val="20"/>
        </w:rPr>
      </w:pPr>
    </w:p>
    <w:p w14:paraId="3012A4E1" w14:textId="77777777" w:rsidR="00535D4B" w:rsidRPr="00640B4E" w:rsidRDefault="00535D4B" w:rsidP="00535D4B">
      <w:pPr>
        <w:jc w:val="center"/>
        <w:rPr>
          <w:rFonts w:cs="Arial"/>
          <w:b/>
          <w:snapToGrid w:val="0"/>
          <w:sz w:val="20"/>
          <w:szCs w:val="20"/>
        </w:rPr>
      </w:pPr>
      <w:r w:rsidRPr="00640B4E">
        <w:rPr>
          <w:rFonts w:cs="Arial"/>
          <w:b/>
          <w:snapToGrid w:val="0"/>
          <w:sz w:val="20"/>
          <w:szCs w:val="20"/>
        </w:rPr>
        <w:t>TÍTULO CUARTO</w:t>
      </w:r>
    </w:p>
    <w:p w14:paraId="564C188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PROGRAMACIÓN HIDRÁULICA</w:t>
      </w:r>
      <w:r>
        <w:rPr>
          <w:rFonts w:cs="Arial"/>
          <w:b/>
          <w:snapToGrid w:val="0"/>
          <w:sz w:val="20"/>
          <w:szCs w:val="20"/>
        </w:rPr>
        <w:t xml:space="preserve"> </w:t>
      </w:r>
      <w:r w:rsidRPr="00640B4E">
        <w:rPr>
          <w:rFonts w:cs="Arial"/>
          <w:b/>
          <w:snapToGrid w:val="0"/>
          <w:sz w:val="20"/>
          <w:szCs w:val="20"/>
        </w:rPr>
        <w:t>DEL ESTADO</w:t>
      </w:r>
    </w:p>
    <w:p w14:paraId="405646F1" w14:textId="77777777" w:rsidR="00535D4B" w:rsidRPr="008C6F73" w:rsidRDefault="00535D4B" w:rsidP="00535D4B">
      <w:pPr>
        <w:jc w:val="center"/>
        <w:rPr>
          <w:rFonts w:cs="Arial"/>
          <w:b/>
          <w:snapToGrid w:val="0"/>
          <w:sz w:val="20"/>
          <w:szCs w:val="16"/>
        </w:rPr>
      </w:pPr>
    </w:p>
    <w:p w14:paraId="48EC591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w:t>
      </w:r>
    </w:p>
    <w:p w14:paraId="2E231436"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LOS GENERALES</w:t>
      </w:r>
    </w:p>
    <w:p w14:paraId="12CB2653" w14:textId="77777777" w:rsidR="00535D4B" w:rsidRPr="00635645" w:rsidRDefault="00535D4B" w:rsidP="00535D4B">
      <w:pPr>
        <w:jc w:val="center"/>
        <w:rPr>
          <w:rFonts w:cs="Arial"/>
          <w:b/>
          <w:snapToGrid w:val="0"/>
          <w:sz w:val="20"/>
          <w:szCs w:val="20"/>
        </w:rPr>
      </w:pPr>
    </w:p>
    <w:p w14:paraId="1689F54D" w14:textId="77777777" w:rsidR="00535D4B" w:rsidRPr="00640B4E" w:rsidRDefault="00535D4B" w:rsidP="00535D4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14:paraId="459458D3" w14:textId="77777777" w:rsidR="00535D4B" w:rsidRPr="00E7271D" w:rsidRDefault="00535D4B" w:rsidP="00535D4B">
      <w:pPr>
        <w:jc w:val="both"/>
        <w:rPr>
          <w:rFonts w:cs="Arial"/>
          <w:snapToGrid w:val="0"/>
          <w:sz w:val="6"/>
          <w:szCs w:val="6"/>
        </w:rPr>
      </w:pPr>
    </w:p>
    <w:p w14:paraId="672065ED" w14:textId="77777777" w:rsidR="00535D4B" w:rsidRPr="007619C6" w:rsidRDefault="00535D4B" w:rsidP="00535D4B">
      <w:pPr>
        <w:jc w:val="both"/>
        <w:rPr>
          <w:rFonts w:cs="Arial"/>
          <w:snapToGrid w:val="0"/>
          <w:sz w:val="20"/>
          <w:szCs w:val="20"/>
        </w:rPr>
      </w:pPr>
      <w:r w:rsidRPr="00640B4E">
        <w:rPr>
          <w:rFonts w:cs="Arial"/>
          <w:snapToGrid w:val="0"/>
          <w:sz w:val="20"/>
          <w:szCs w:val="20"/>
        </w:rPr>
        <w:t>1</w:t>
      </w:r>
      <w:r w:rsidRPr="007619C6">
        <w:rPr>
          <w:rFonts w:cs="Arial"/>
          <w:snapToGrid w:val="0"/>
          <w:sz w:val="20"/>
          <w:szCs w:val="20"/>
        </w:rPr>
        <w:t>.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14:paraId="60F315AE" w14:textId="77777777" w:rsidR="00535D4B" w:rsidRPr="007619C6" w:rsidRDefault="00535D4B" w:rsidP="00535D4B">
      <w:pPr>
        <w:jc w:val="both"/>
        <w:rPr>
          <w:rFonts w:cs="Arial"/>
          <w:snapToGrid w:val="0"/>
          <w:sz w:val="20"/>
          <w:szCs w:val="20"/>
        </w:rPr>
      </w:pPr>
    </w:p>
    <w:p w14:paraId="68939338" w14:textId="77777777" w:rsidR="00535D4B" w:rsidRPr="007619C6" w:rsidRDefault="00535D4B" w:rsidP="00535D4B">
      <w:pPr>
        <w:jc w:val="both"/>
        <w:rPr>
          <w:rFonts w:cs="Arial"/>
          <w:snapToGrid w:val="0"/>
          <w:sz w:val="20"/>
          <w:szCs w:val="20"/>
        </w:rPr>
      </w:pPr>
      <w:r w:rsidRPr="007619C6">
        <w:rPr>
          <w:rFonts w:cs="Arial"/>
          <w:snapToGrid w:val="0"/>
          <w:sz w:val="20"/>
          <w:szCs w:val="20"/>
        </w:rPr>
        <w:t>2. Las propuestas que se deriven de la programación hidráulica del Estado serán instrumentadas de acuerdo con las atribuciones del Ejecutivo del Estado en materia de planeación democrática, a través de los mecanismos de coordinación, concertación e inducción previstos en la Ley Estatal de Planeación, la presente ley, los reglamentos y demás disposiciones generales que resulten aplicables.</w:t>
      </w:r>
    </w:p>
    <w:p w14:paraId="0083B17A" w14:textId="77777777" w:rsidR="00535D4B" w:rsidRPr="007619C6" w:rsidRDefault="00535D4B" w:rsidP="00535D4B">
      <w:pPr>
        <w:tabs>
          <w:tab w:val="left" w:pos="0"/>
        </w:tabs>
        <w:jc w:val="both"/>
        <w:rPr>
          <w:rFonts w:cs="Arial"/>
          <w:snapToGrid w:val="0"/>
          <w:sz w:val="20"/>
          <w:szCs w:val="20"/>
        </w:rPr>
      </w:pPr>
    </w:p>
    <w:p w14:paraId="573C3889" w14:textId="77777777" w:rsidR="00535D4B" w:rsidRPr="007619C6" w:rsidRDefault="00535D4B" w:rsidP="00535D4B">
      <w:pPr>
        <w:tabs>
          <w:tab w:val="left" w:pos="0"/>
        </w:tabs>
        <w:jc w:val="both"/>
        <w:rPr>
          <w:rFonts w:cs="Arial"/>
          <w:snapToGrid w:val="0"/>
          <w:sz w:val="20"/>
          <w:szCs w:val="20"/>
        </w:rPr>
      </w:pPr>
      <w:r w:rsidRPr="007619C6">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14:paraId="1FD6E235" w14:textId="77777777" w:rsidR="00D95C67" w:rsidRDefault="00D95C67" w:rsidP="00535D4B">
      <w:pPr>
        <w:jc w:val="both"/>
        <w:rPr>
          <w:rFonts w:cs="Arial"/>
          <w:snapToGrid w:val="0"/>
          <w:sz w:val="20"/>
          <w:szCs w:val="20"/>
          <w:u w:val="single"/>
        </w:rPr>
      </w:pPr>
    </w:p>
    <w:p w14:paraId="6965D7CC"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II</w:t>
      </w:r>
    </w:p>
    <w:p w14:paraId="03148B73"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ADMINISTRACIÓN DE LAS AGUAS ESTATALES</w:t>
      </w:r>
    </w:p>
    <w:p w14:paraId="46366231" w14:textId="77777777" w:rsidR="00535D4B" w:rsidRPr="00640B4E" w:rsidRDefault="00535D4B" w:rsidP="00535D4B">
      <w:pPr>
        <w:jc w:val="both"/>
        <w:rPr>
          <w:rFonts w:cs="Arial"/>
          <w:b/>
          <w:bCs/>
          <w:sz w:val="20"/>
          <w:szCs w:val="20"/>
        </w:rPr>
      </w:pPr>
    </w:p>
    <w:p w14:paraId="2F61BA1C" w14:textId="77777777" w:rsidR="00535D4B" w:rsidRPr="00640B4E" w:rsidRDefault="00535D4B" w:rsidP="00535D4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14:paraId="532D9984" w14:textId="77777777" w:rsidR="00535D4B" w:rsidRPr="00E7271D" w:rsidRDefault="00535D4B" w:rsidP="00535D4B">
      <w:pPr>
        <w:jc w:val="both"/>
        <w:rPr>
          <w:rFonts w:cs="Arial"/>
          <w:snapToGrid w:val="0"/>
          <w:sz w:val="6"/>
          <w:szCs w:val="6"/>
        </w:rPr>
      </w:pPr>
    </w:p>
    <w:p w14:paraId="17673286" w14:textId="77777777" w:rsidR="00535D4B" w:rsidRPr="00640B4E" w:rsidRDefault="00535D4B" w:rsidP="00535D4B">
      <w:pPr>
        <w:jc w:val="both"/>
        <w:rPr>
          <w:rFonts w:cs="Arial"/>
          <w:snapToGrid w:val="0"/>
          <w:sz w:val="20"/>
          <w:szCs w:val="20"/>
        </w:rPr>
      </w:pPr>
      <w:r w:rsidRPr="00640B4E">
        <w:rPr>
          <w:rFonts w:cs="Arial"/>
          <w:snapToGrid w:val="0"/>
          <w:sz w:val="20"/>
          <w:szCs w:val="20"/>
        </w:rPr>
        <w:t>1. Son aguas estatales todas las existentes dentro del territorio del Estado, siempre que no estén comprendidas en alguno de los casos de jurisdicción nacional o de propiedad particular, que se señalan en el artículo 27 de la Constitución Política de los Estados Unidos Mexicanos.</w:t>
      </w:r>
    </w:p>
    <w:p w14:paraId="6D0A02C9" w14:textId="77777777" w:rsidR="00535D4B" w:rsidRPr="007619C6" w:rsidRDefault="00535D4B" w:rsidP="00535D4B">
      <w:pPr>
        <w:jc w:val="both"/>
        <w:rPr>
          <w:rFonts w:cs="Arial"/>
          <w:snapToGrid w:val="0"/>
          <w:sz w:val="20"/>
          <w:szCs w:val="20"/>
        </w:rPr>
      </w:pPr>
    </w:p>
    <w:p w14:paraId="3419DD7E"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14:paraId="5F530A01" w14:textId="77777777" w:rsidR="00535D4B" w:rsidRPr="00A207B7" w:rsidRDefault="00535D4B" w:rsidP="00535D4B">
      <w:pPr>
        <w:jc w:val="both"/>
        <w:rPr>
          <w:rFonts w:cs="Arial"/>
          <w:snapToGrid w:val="0"/>
          <w:sz w:val="20"/>
          <w:szCs w:val="18"/>
          <w:u w:val="single"/>
        </w:rPr>
      </w:pPr>
    </w:p>
    <w:p w14:paraId="0FB3C366"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14:paraId="7E5BDD45" w14:textId="77777777" w:rsidR="00535D4B" w:rsidRPr="00E7271D" w:rsidRDefault="00535D4B" w:rsidP="00535D4B">
      <w:pPr>
        <w:jc w:val="both"/>
        <w:rPr>
          <w:rFonts w:cs="Arial"/>
          <w:snapToGrid w:val="0"/>
          <w:sz w:val="6"/>
          <w:szCs w:val="6"/>
        </w:rPr>
      </w:pPr>
    </w:p>
    <w:p w14:paraId="25448945"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1. Se </w:t>
      </w:r>
      <w:r w:rsidRPr="00A207B7">
        <w:rPr>
          <w:rFonts w:cs="Arial"/>
          <w:snapToGrid w:val="0"/>
          <w:sz w:val="20"/>
          <w:szCs w:val="20"/>
        </w:rPr>
        <w:t>consideran bienes inherentes de las aguas estatales los siguientes:</w:t>
      </w:r>
    </w:p>
    <w:p w14:paraId="5152D071" w14:textId="77777777" w:rsidR="00535D4B" w:rsidRPr="00A207B7" w:rsidRDefault="00535D4B" w:rsidP="00535D4B">
      <w:pPr>
        <w:jc w:val="both"/>
        <w:rPr>
          <w:rFonts w:cs="Arial"/>
          <w:sz w:val="20"/>
          <w:szCs w:val="20"/>
        </w:rPr>
      </w:pPr>
    </w:p>
    <w:p w14:paraId="7113579D"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 parte correspondiente a los cauces de corrientes de playas y zonas estatales en los términos de la presente ley y su Reglamento;</w:t>
      </w:r>
    </w:p>
    <w:p w14:paraId="0E1516B4"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ocupados por los vasos de los lagos, lagunas, esteros o depósitos naturales cuyas aguas sean estatales;</w:t>
      </w:r>
    </w:p>
    <w:p w14:paraId="5A14A3D2"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cauces de las corrientes de aguas estatales;</w:t>
      </w:r>
    </w:p>
    <w:p w14:paraId="64DDA47A"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Las riberas o zonas estatales contiguas a los cauces de las corrientes y los vasos o depósitos de propiedad estatal;</w:t>
      </w:r>
    </w:p>
    <w:p w14:paraId="25FBB975"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de los cauces y los de los vasos de lagos, lagunas o esteros de propiedad estatal, descubiertos por causas naturales o por obras artificiales;</w:t>
      </w:r>
    </w:p>
    <w:p w14:paraId="45068EE0" w14:textId="77777777" w:rsidR="00535D4B" w:rsidRPr="00A207B7" w:rsidRDefault="00535D4B" w:rsidP="008C6F73">
      <w:pPr>
        <w:numPr>
          <w:ilvl w:val="0"/>
          <w:numId w:val="36"/>
        </w:numPr>
        <w:tabs>
          <w:tab w:val="clear" w:pos="720"/>
          <w:tab w:val="num" w:pos="0"/>
          <w:tab w:val="left" w:pos="426"/>
        </w:tabs>
        <w:ind w:left="0" w:firstLine="0"/>
        <w:jc w:val="both"/>
        <w:rPr>
          <w:rFonts w:cs="Arial"/>
          <w:sz w:val="20"/>
          <w:szCs w:val="20"/>
        </w:rPr>
      </w:pPr>
      <w:r w:rsidRPr="00A207B7">
        <w:rPr>
          <w:rFonts w:cs="Arial"/>
          <w:sz w:val="20"/>
          <w:szCs w:val="20"/>
        </w:rPr>
        <w:lastRenderedPageBreak/>
        <w:t xml:space="preserve">Las </w:t>
      </w:r>
      <w:r w:rsidR="008C6F73" w:rsidRPr="00A207B7">
        <w:rPr>
          <w:rFonts w:cs="Arial"/>
          <w:sz w:val="20"/>
          <w:szCs w:val="20"/>
          <w:lang w:val="es-MX"/>
        </w:rPr>
        <w:t>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Secretaría; y</w:t>
      </w:r>
    </w:p>
    <w:p w14:paraId="27A40B42" w14:textId="77777777"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Pr="008C6F73">
        <w:rPr>
          <w:rFonts w:cs="Arial"/>
          <w:b/>
          <w:i/>
          <w:sz w:val="16"/>
          <w:szCs w:val="16"/>
          <w:lang w:val="es-MX"/>
        </w:rPr>
        <w:t>Reformada</w:t>
      </w:r>
      <w:r w:rsidRPr="008C6F73">
        <w:rPr>
          <w:rFonts w:cs="Arial"/>
          <w:b/>
          <w:bCs/>
          <w:i/>
          <w:sz w:val="16"/>
          <w:szCs w:val="20"/>
        </w:rPr>
        <w:t>,  P.O.</w:t>
      </w:r>
      <w:proofErr w:type="gramEnd"/>
      <w:r w:rsidRPr="008C6F73">
        <w:rPr>
          <w:rFonts w:cs="Arial"/>
          <w:b/>
          <w:bCs/>
          <w:i/>
          <w:sz w:val="16"/>
          <w:szCs w:val="20"/>
        </w:rPr>
        <w:t xml:space="preserve"> No.</w:t>
      </w:r>
      <w:r w:rsidR="00B2701A">
        <w:rPr>
          <w:rFonts w:cs="Arial"/>
          <w:b/>
          <w:bCs/>
          <w:i/>
          <w:sz w:val="16"/>
          <w:szCs w:val="20"/>
        </w:rPr>
        <w:t xml:space="preserve"> </w:t>
      </w:r>
      <w:r w:rsidRPr="008C6F73">
        <w:rPr>
          <w:rFonts w:cs="Arial"/>
          <w:b/>
          <w:bCs/>
          <w:i/>
          <w:sz w:val="16"/>
          <w:szCs w:val="20"/>
        </w:rPr>
        <w:t>101, del 21 de agosto de 2024</w:t>
      </w:r>
    </w:p>
    <w:p w14:paraId="5B509B52"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33" w:history="1">
        <w:r w:rsidRPr="00EF729F">
          <w:rPr>
            <w:rStyle w:val="Hipervnculo"/>
            <w:rFonts w:cs="Arial"/>
            <w:b/>
            <w:bCs/>
            <w:i/>
            <w:sz w:val="16"/>
            <w:szCs w:val="20"/>
            <w:lang w:val="es-MX"/>
          </w:rPr>
          <w:t>https://po.tamaulipas.gob.mx/wp-content/uploads/2024/08/cxlix-101-210824.pdf</w:t>
        </w:r>
      </w:hyperlink>
    </w:p>
    <w:p w14:paraId="3E638968"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0B9B34D9" w14:textId="77777777" w:rsidR="00B326AD" w:rsidRDefault="00535D4B" w:rsidP="00B326AD">
      <w:pPr>
        <w:numPr>
          <w:ilvl w:val="0"/>
          <w:numId w:val="36"/>
        </w:numPr>
        <w:tabs>
          <w:tab w:val="clear" w:pos="720"/>
          <w:tab w:val="num" w:pos="0"/>
          <w:tab w:val="left" w:pos="426"/>
        </w:tabs>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14:paraId="5C47290B" w14:textId="77777777" w:rsidR="00B326AD" w:rsidRPr="00B326AD" w:rsidRDefault="00B326AD" w:rsidP="00B326AD">
      <w:pPr>
        <w:tabs>
          <w:tab w:val="left" w:pos="426"/>
        </w:tabs>
        <w:jc w:val="both"/>
        <w:rPr>
          <w:rFonts w:cs="Arial"/>
          <w:sz w:val="20"/>
          <w:szCs w:val="20"/>
        </w:rPr>
      </w:pPr>
    </w:p>
    <w:p w14:paraId="30FE7E63" w14:textId="77777777" w:rsidR="00B326AD" w:rsidRPr="008C6F73" w:rsidRDefault="00535D4B" w:rsidP="00B326AD">
      <w:pPr>
        <w:jc w:val="both"/>
        <w:rPr>
          <w:rFonts w:cs="Arial"/>
          <w:sz w:val="20"/>
          <w:szCs w:val="20"/>
        </w:rPr>
      </w:pPr>
      <w:r w:rsidRPr="00640B4E">
        <w:rPr>
          <w:rFonts w:cs="Arial"/>
          <w:sz w:val="20"/>
          <w:szCs w:val="20"/>
        </w:rPr>
        <w:t xml:space="preserve">2. La </w:t>
      </w:r>
      <w:r w:rsidR="00B326AD" w:rsidRPr="00B326AD">
        <w:rPr>
          <w:rFonts w:cs="Arial"/>
          <w:sz w:val="20"/>
          <w:szCs w:val="20"/>
          <w:lang w:val="es-MX"/>
        </w:rPr>
        <w:t>administración de los bienes anteriores estará a cargo de la Secretaría.</w:t>
      </w:r>
    </w:p>
    <w:p w14:paraId="2E436B51" w14:textId="77777777" w:rsidR="00B326AD" w:rsidRPr="00EF729F" w:rsidRDefault="00E11266" w:rsidP="00B326AD">
      <w:pPr>
        <w:pStyle w:val="Prrafodelista"/>
        <w:tabs>
          <w:tab w:val="left" w:pos="9355"/>
        </w:tabs>
        <w:ind w:left="720" w:right="-1"/>
        <w:jc w:val="right"/>
        <w:rPr>
          <w:rFonts w:cs="Arial"/>
          <w:b/>
          <w:bCs/>
          <w:sz w:val="16"/>
          <w:szCs w:val="20"/>
        </w:rPr>
      </w:pPr>
      <w:proofErr w:type="gramStart"/>
      <w:r>
        <w:rPr>
          <w:rFonts w:cs="Arial"/>
          <w:b/>
          <w:i/>
          <w:sz w:val="16"/>
          <w:szCs w:val="16"/>
        </w:rPr>
        <w:t xml:space="preserve">Párrafo  </w:t>
      </w:r>
      <w:r w:rsidR="00B326AD">
        <w:rPr>
          <w:rFonts w:cs="Arial"/>
          <w:b/>
          <w:i/>
          <w:sz w:val="16"/>
          <w:szCs w:val="16"/>
          <w:lang w:val="es-MX"/>
        </w:rPr>
        <w:t>Reformado,</w:t>
      </w:r>
      <w:r w:rsidR="00B326AD" w:rsidRPr="008C6F73">
        <w:rPr>
          <w:rFonts w:cs="Arial"/>
          <w:b/>
          <w:bCs/>
          <w:i/>
          <w:sz w:val="16"/>
          <w:szCs w:val="20"/>
        </w:rPr>
        <w:t xml:space="preserve">  P.O.</w:t>
      </w:r>
      <w:proofErr w:type="gramEnd"/>
      <w:r w:rsidR="00B326AD" w:rsidRPr="008C6F73">
        <w:rPr>
          <w:rFonts w:cs="Arial"/>
          <w:b/>
          <w:bCs/>
          <w:i/>
          <w:sz w:val="16"/>
          <w:szCs w:val="20"/>
        </w:rPr>
        <w:t xml:space="preserve"> No.</w:t>
      </w:r>
      <w:r w:rsidR="00B2701A">
        <w:rPr>
          <w:rFonts w:cs="Arial"/>
          <w:b/>
          <w:bCs/>
          <w:i/>
          <w:sz w:val="16"/>
          <w:szCs w:val="20"/>
        </w:rPr>
        <w:t xml:space="preserve"> </w:t>
      </w:r>
      <w:r w:rsidR="00B326AD" w:rsidRPr="008C6F73">
        <w:rPr>
          <w:rFonts w:cs="Arial"/>
          <w:b/>
          <w:bCs/>
          <w:i/>
          <w:sz w:val="16"/>
          <w:szCs w:val="20"/>
        </w:rPr>
        <w:t>101, del 21 de agosto de 2024</w:t>
      </w:r>
    </w:p>
    <w:p w14:paraId="6B78C39C" w14:textId="77777777" w:rsidR="00B326AD" w:rsidRPr="00EF729F" w:rsidRDefault="00B326AD" w:rsidP="00B326AD">
      <w:pPr>
        <w:pStyle w:val="Prrafodelista"/>
        <w:tabs>
          <w:tab w:val="left" w:pos="9355"/>
        </w:tabs>
        <w:ind w:left="720" w:right="-1"/>
        <w:jc w:val="right"/>
        <w:rPr>
          <w:rFonts w:cs="Arial"/>
          <w:b/>
          <w:bCs/>
          <w:i/>
          <w:sz w:val="16"/>
          <w:szCs w:val="20"/>
        </w:rPr>
      </w:pPr>
      <w:hyperlink r:id="rId234" w:history="1">
        <w:r w:rsidRPr="00EF729F">
          <w:rPr>
            <w:rStyle w:val="Hipervnculo"/>
            <w:rFonts w:cs="Arial"/>
            <w:b/>
            <w:bCs/>
            <w:i/>
            <w:sz w:val="16"/>
            <w:szCs w:val="20"/>
          </w:rPr>
          <w:t>https://po.tamaulipas.gob.mx/wp-content/uploads/2024/08/cxlix-101-210824.pdf</w:t>
        </w:r>
      </w:hyperlink>
    </w:p>
    <w:p w14:paraId="12F538ED" w14:textId="77777777" w:rsidR="00F7601A" w:rsidRPr="00EF729F" w:rsidRDefault="00F7601A" w:rsidP="00535D4B">
      <w:pPr>
        <w:jc w:val="both"/>
        <w:rPr>
          <w:rFonts w:cs="Arial"/>
          <w:b/>
          <w:bCs/>
          <w:sz w:val="20"/>
          <w:szCs w:val="20"/>
        </w:rPr>
      </w:pPr>
    </w:p>
    <w:p w14:paraId="64959C4F" w14:textId="77777777" w:rsidR="00535D4B" w:rsidRPr="00640B4E" w:rsidRDefault="00535D4B" w:rsidP="00535D4B">
      <w:pPr>
        <w:jc w:val="both"/>
        <w:rPr>
          <w:rFonts w:cs="Arial"/>
          <w:b/>
          <w:bCs/>
          <w:sz w:val="20"/>
          <w:szCs w:val="20"/>
        </w:rPr>
      </w:pPr>
      <w:r w:rsidRPr="00640B4E">
        <w:rPr>
          <w:rFonts w:cs="Arial"/>
          <w:b/>
          <w:bCs/>
          <w:sz w:val="20"/>
          <w:szCs w:val="20"/>
        </w:rPr>
        <w:t>Artículo 69.</w:t>
      </w:r>
    </w:p>
    <w:p w14:paraId="5A9A7616" w14:textId="77777777" w:rsidR="00535D4B" w:rsidRPr="00E7271D" w:rsidRDefault="00535D4B" w:rsidP="00535D4B">
      <w:pPr>
        <w:jc w:val="both"/>
        <w:rPr>
          <w:rFonts w:cs="Arial"/>
          <w:sz w:val="6"/>
          <w:szCs w:val="6"/>
        </w:rPr>
      </w:pPr>
    </w:p>
    <w:p w14:paraId="72B11FB4" w14:textId="77777777" w:rsidR="00535D4B" w:rsidRPr="00640B4E" w:rsidRDefault="00535D4B" w:rsidP="00535D4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14:paraId="101A23F2" w14:textId="77777777" w:rsidR="00535D4B" w:rsidRDefault="00535D4B" w:rsidP="00535D4B">
      <w:pPr>
        <w:jc w:val="both"/>
        <w:rPr>
          <w:rFonts w:cs="Arial"/>
          <w:b/>
          <w:sz w:val="20"/>
          <w:szCs w:val="20"/>
        </w:rPr>
      </w:pPr>
    </w:p>
    <w:p w14:paraId="55E1AF96" w14:textId="77777777" w:rsidR="00535D4B" w:rsidRPr="00640B4E" w:rsidRDefault="00535D4B" w:rsidP="00535D4B">
      <w:pPr>
        <w:jc w:val="both"/>
        <w:rPr>
          <w:rFonts w:cs="Arial"/>
          <w:b/>
          <w:sz w:val="20"/>
          <w:szCs w:val="20"/>
        </w:rPr>
      </w:pPr>
      <w:r w:rsidRPr="00640B4E">
        <w:rPr>
          <w:rFonts w:cs="Arial"/>
          <w:b/>
          <w:sz w:val="20"/>
          <w:szCs w:val="20"/>
        </w:rPr>
        <w:t>Artículo 70.</w:t>
      </w:r>
    </w:p>
    <w:p w14:paraId="4E1A01EE" w14:textId="77777777" w:rsidR="00535D4B" w:rsidRPr="00E7271D" w:rsidRDefault="00535D4B" w:rsidP="00535D4B">
      <w:pPr>
        <w:jc w:val="both"/>
        <w:rPr>
          <w:rFonts w:cs="Arial"/>
          <w:b/>
          <w:sz w:val="6"/>
          <w:szCs w:val="6"/>
        </w:rPr>
      </w:pPr>
    </w:p>
    <w:p w14:paraId="56C8EBA4" w14:textId="77777777" w:rsidR="00535D4B" w:rsidRPr="00640B4E" w:rsidRDefault="00535D4B" w:rsidP="00535D4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14:paraId="7504C6CB" w14:textId="77777777" w:rsidR="007D5E5D" w:rsidRDefault="007D5E5D" w:rsidP="00535D4B">
      <w:pPr>
        <w:jc w:val="both"/>
        <w:rPr>
          <w:rFonts w:cs="Arial"/>
          <w:sz w:val="20"/>
          <w:szCs w:val="20"/>
        </w:rPr>
      </w:pPr>
    </w:p>
    <w:p w14:paraId="534B603E" w14:textId="77777777" w:rsidR="00535D4B" w:rsidRPr="00640B4E" w:rsidRDefault="00535D4B" w:rsidP="00535D4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14:paraId="0351D7DC" w14:textId="77777777" w:rsidR="00AA017F" w:rsidRPr="00E7271D" w:rsidRDefault="00AA017F" w:rsidP="00535D4B">
      <w:pPr>
        <w:jc w:val="both"/>
        <w:rPr>
          <w:rFonts w:cs="Arial"/>
          <w:sz w:val="20"/>
          <w:szCs w:val="20"/>
        </w:rPr>
      </w:pPr>
    </w:p>
    <w:p w14:paraId="21FC7E49" w14:textId="77777777" w:rsidR="00535D4B" w:rsidRPr="00640B4E" w:rsidRDefault="00535D4B" w:rsidP="00535D4B">
      <w:pPr>
        <w:jc w:val="both"/>
        <w:rPr>
          <w:rFonts w:cs="Arial"/>
          <w:b/>
          <w:bCs/>
          <w:sz w:val="20"/>
          <w:szCs w:val="20"/>
        </w:rPr>
      </w:pPr>
      <w:r w:rsidRPr="00640B4E">
        <w:rPr>
          <w:rFonts w:cs="Arial"/>
          <w:b/>
          <w:bCs/>
          <w:sz w:val="20"/>
          <w:szCs w:val="20"/>
        </w:rPr>
        <w:t>Artículo 71.</w:t>
      </w:r>
    </w:p>
    <w:p w14:paraId="6E857A7A" w14:textId="77777777" w:rsidR="00535D4B" w:rsidRPr="00B326AD" w:rsidRDefault="00535D4B" w:rsidP="00535D4B">
      <w:pPr>
        <w:jc w:val="both"/>
        <w:rPr>
          <w:rFonts w:cs="Arial"/>
          <w:b/>
          <w:bCs/>
          <w:sz w:val="2"/>
          <w:szCs w:val="6"/>
        </w:rPr>
      </w:pPr>
    </w:p>
    <w:p w14:paraId="11B890DC" w14:textId="77777777" w:rsidR="00535D4B" w:rsidRDefault="00535D4B" w:rsidP="00535D4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14:paraId="709A092F" w14:textId="77777777" w:rsidR="00535D4B" w:rsidRPr="00482C52" w:rsidRDefault="00535D4B" w:rsidP="00535D4B">
      <w:pPr>
        <w:jc w:val="both"/>
        <w:rPr>
          <w:rFonts w:cs="Arial"/>
          <w:sz w:val="20"/>
          <w:szCs w:val="20"/>
        </w:rPr>
      </w:pPr>
    </w:p>
    <w:p w14:paraId="605F31EE" w14:textId="77777777" w:rsidR="00535D4B" w:rsidRPr="00640B4E" w:rsidRDefault="00535D4B" w:rsidP="00535D4B">
      <w:pPr>
        <w:jc w:val="both"/>
        <w:rPr>
          <w:rFonts w:cs="Arial"/>
          <w:b/>
          <w:sz w:val="20"/>
          <w:szCs w:val="20"/>
        </w:rPr>
      </w:pPr>
      <w:r w:rsidRPr="00640B4E">
        <w:rPr>
          <w:rFonts w:cs="Arial"/>
          <w:b/>
          <w:sz w:val="20"/>
          <w:szCs w:val="20"/>
        </w:rPr>
        <w:t>Artículo 72.</w:t>
      </w:r>
    </w:p>
    <w:p w14:paraId="3F0B59FE" w14:textId="77777777" w:rsidR="00535D4B" w:rsidRPr="00E7271D" w:rsidRDefault="00535D4B" w:rsidP="00535D4B">
      <w:pPr>
        <w:jc w:val="both"/>
        <w:rPr>
          <w:rFonts w:cs="Arial"/>
          <w:b/>
          <w:sz w:val="6"/>
          <w:szCs w:val="6"/>
        </w:rPr>
      </w:pPr>
    </w:p>
    <w:p w14:paraId="318839A5" w14:textId="77777777" w:rsidR="00535D4B" w:rsidRPr="00640B4E" w:rsidRDefault="00535D4B" w:rsidP="00535D4B">
      <w:pPr>
        <w:jc w:val="both"/>
        <w:rPr>
          <w:rFonts w:cs="Arial"/>
          <w:sz w:val="20"/>
          <w:szCs w:val="20"/>
        </w:rPr>
      </w:pPr>
      <w:r w:rsidRPr="00640B4E">
        <w:rPr>
          <w:rFonts w:cs="Arial"/>
          <w:sz w:val="20"/>
          <w:szCs w:val="20"/>
        </w:rPr>
        <w:t>1. Los terrenos ganados por medios artificiales al encauzar una corriente pasarán al dominio público del Estado.</w:t>
      </w:r>
    </w:p>
    <w:p w14:paraId="521836A6" w14:textId="77777777" w:rsidR="00535D4B" w:rsidRPr="00640B4E" w:rsidRDefault="00535D4B" w:rsidP="00535D4B">
      <w:pPr>
        <w:jc w:val="both"/>
        <w:rPr>
          <w:rFonts w:cs="Arial"/>
          <w:sz w:val="20"/>
          <w:szCs w:val="20"/>
        </w:rPr>
      </w:pPr>
    </w:p>
    <w:p w14:paraId="05F551A1" w14:textId="77777777" w:rsidR="00535D4B" w:rsidRPr="00640B4E" w:rsidRDefault="00535D4B" w:rsidP="00535D4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14:paraId="2F49405E" w14:textId="77777777" w:rsidR="00535D4B" w:rsidRPr="00640B4E" w:rsidRDefault="00535D4B" w:rsidP="00535D4B">
      <w:pPr>
        <w:jc w:val="both"/>
        <w:rPr>
          <w:rFonts w:cs="Arial"/>
          <w:sz w:val="20"/>
          <w:szCs w:val="20"/>
        </w:rPr>
      </w:pPr>
    </w:p>
    <w:p w14:paraId="28371670" w14:textId="77777777" w:rsidR="00535D4B" w:rsidRPr="00640B4E" w:rsidRDefault="00535D4B" w:rsidP="00535D4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14:paraId="64649AAE" w14:textId="77777777" w:rsidR="00535D4B" w:rsidRPr="00640B4E" w:rsidRDefault="00535D4B" w:rsidP="00535D4B">
      <w:pPr>
        <w:jc w:val="both"/>
        <w:rPr>
          <w:rFonts w:cs="Arial"/>
          <w:sz w:val="20"/>
          <w:szCs w:val="20"/>
        </w:rPr>
      </w:pPr>
    </w:p>
    <w:p w14:paraId="028EF6CE" w14:textId="77777777" w:rsidR="00535D4B" w:rsidRPr="00640B4E" w:rsidRDefault="00535D4B" w:rsidP="00535D4B">
      <w:pPr>
        <w:jc w:val="both"/>
        <w:rPr>
          <w:rFonts w:cs="Arial"/>
          <w:b/>
          <w:bCs/>
          <w:sz w:val="20"/>
          <w:szCs w:val="20"/>
        </w:rPr>
      </w:pPr>
      <w:r w:rsidRPr="00640B4E">
        <w:rPr>
          <w:rFonts w:cs="Arial"/>
          <w:b/>
          <w:bCs/>
          <w:sz w:val="20"/>
          <w:szCs w:val="20"/>
        </w:rPr>
        <w:t>Artículo 73.</w:t>
      </w:r>
    </w:p>
    <w:p w14:paraId="419EFE66" w14:textId="77777777" w:rsidR="00535D4B" w:rsidRPr="00E7271D" w:rsidRDefault="00535D4B" w:rsidP="00535D4B">
      <w:pPr>
        <w:jc w:val="both"/>
        <w:rPr>
          <w:rFonts w:cs="Arial"/>
          <w:b/>
          <w:bCs/>
          <w:sz w:val="6"/>
          <w:szCs w:val="6"/>
        </w:rPr>
      </w:pPr>
    </w:p>
    <w:p w14:paraId="0B92666D" w14:textId="77777777" w:rsidR="00535D4B" w:rsidRDefault="00535D4B" w:rsidP="00535D4B">
      <w:pPr>
        <w:jc w:val="both"/>
        <w:rPr>
          <w:rFonts w:cs="Arial"/>
          <w:sz w:val="20"/>
          <w:szCs w:val="20"/>
          <w:lang w:val="es-MX"/>
        </w:rPr>
      </w:pPr>
      <w:r w:rsidRPr="007619C6">
        <w:rPr>
          <w:rFonts w:cs="Arial"/>
          <w:sz w:val="20"/>
          <w:szCs w:val="20"/>
          <w:lang w:val="es-MX"/>
        </w:rPr>
        <w:t>1. El Ejecutivo del Estado, a solicitud de la Secretaría, podrá reducir o suprimir mediante declaratoria la</w:t>
      </w:r>
      <w:r>
        <w:rPr>
          <w:rFonts w:cs="Arial"/>
          <w:sz w:val="20"/>
          <w:szCs w:val="20"/>
          <w:lang w:val="es-MX"/>
        </w:rPr>
        <w:t xml:space="preserve"> </w:t>
      </w:r>
      <w:r w:rsidRPr="007619C6">
        <w:rPr>
          <w:rFonts w:cs="Arial"/>
          <w:sz w:val="20"/>
          <w:szCs w:val="20"/>
          <w:lang w:val="es-MX"/>
        </w:rPr>
        <w:t>zona estatal de corrientes, lagos y lagunas de propiedad estatal, en las porciones comprendidas dentro del perímetro de las poblaciones.</w:t>
      </w:r>
    </w:p>
    <w:p w14:paraId="0A702623" w14:textId="77777777" w:rsidR="00535D4B" w:rsidRPr="007619C6" w:rsidRDefault="00535D4B" w:rsidP="00535D4B">
      <w:pPr>
        <w:jc w:val="both"/>
        <w:rPr>
          <w:rFonts w:cs="Arial"/>
          <w:sz w:val="20"/>
          <w:szCs w:val="20"/>
          <w:lang w:val="es-MX"/>
        </w:rPr>
      </w:pPr>
    </w:p>
    <w:p w14:paraId="0B73CB95" w14:textId="77777777" w:rsidR="00535D4B" w:rsidRPr="007619C6" w:rsidRDefault="00535D4B" w:rsidP="00535D4B">
      <w:pPr>
        <w:jc w:val="both"/>
        <w:rPr>
          <w:rFonts w:cs="Arial"/>
          <w:sz w:val="20"/>
          <w:szCs w:val="20"/>
          <w:lang w:val="es-MX"/>
        </w:rPr>
      </w:pPr>
      <w:r w:rsidRPr="007619C6">
        <w:rPr>
          <w:rFonts w:cs="Arial"/>
          <w:sz w:val="20"/>
          <w:szCs w:val="20"/>
          <w:lang w:val="es-MX"/>
        </w:rPr>
        <w:t xml:space="preserve">2. Los municipios o, en su caso, los particulares interesados en los terrenos a que se refiere este </w:t>
      </w:r>
      <w:proofErr w:type="gramStart"/>
      <w:r>
        <w:rPr>
          <w:rFonts w:cs="Arial"/>
          <w:sz w:val="20"/>
          <w:szCs w:val="20"/>
          <w:lang w:val="es-MX"/>
        </w:rPr>
        <w:t>artículo,</w:t>
      </w:r>
      <w:proofErr w:type="gramEnd"/>
      <w:r>
        <w:rPr>
          <w:rFonts w:cs="Arial"/>
          <w:sz w:val="20"/>
          <w:szCs w:val="20"/>
          <w:lang w:val="es-MX"/>
        </w:rPr>
        <w:t xml:space="preserve"> </w:t>
      </w:r>
      <w:r w:rsidRPr="007619C6">
        <w:rPr>
          <w:rFonts w:cs="Arial"/>
          <w:sz w:val="20"/>
          <w:szCs w:val="20"/>
          <w:lang w:val="es-MX"/>
        </w:rPr>
        <w:t>deberán presentar a la aprobación de la Secretaría el proyecto para realizar las obras de control y las que sean necesarias para reducir o suprimir la zona estatal.</w:t>
      </w:r>
    </w:p>
    <w:p w14:paraId="7455D5D0" w14:textId="77777777" w:rsidR="00535D4B" w:rsidRDefault="00535D4B" w:rsidP="00535D4B">
      <w:pPr>
        <w:jc w:val="both"/>
        <w:rPr>
          <w:rFonts w:cs="Arial"/>
          <w:sz w:val="20"/>
          <w:szCs w:val="20"/>
          <w:lang w:val="es-MX"/>
        </w:rPr>
      </w:pPr>
    </w:p>
    <w:p w14:paraId="1BF87FBB" w14:textId="77777777" w:rsidR="00535D4B" w:rsidRPr="007619C6" w:rsidRDefault="00535D4B" w:rsidP="00535D4B">
      <w:pPr>
        <w:jc w:val="both"/>
        <w:rPr>
          <w:rFonts w:cs="Arial"/>
          <w:sz w:val="20"/>
          <w:szCs w:val="20"/>
          <w:lang w:val="es-MX"/>
        </w:rPr>
      </w:pPr>
      <w:r w:rsidRPr="007619C6">
        <w:rPr>
          <w:rFonts w:cs="Arial"/>
          <w:sz w:val="20"/>
          <w:szCs w:val="20"/>
          <w:lang w:val="es-MX"/>
        </w:rPr>
        <w:t>3. La Secretaría, podrá convenir con los ayuntamientos, la custodia, conservación y mantenimiento de las zonas estatales referidas en este artículo. En el caso de los particulares interesados, esto se realizará</w:t>
      </w:r>
      <w:r>
        <w:rPr>
          <w:rFonts w:cs="Arial"/>
          <w:sz w:val="20"/>
          <w:szCs w:val="20"/>
          <w:lang w:val="es-MX"/>
        </w:rPr>
        <w:t xml:space="preserve"> </w:t>
      </w:r>
      <w:r w:rsidRPr="007619C6">
        <w:rPr>
          <w:rFonts w:cs="Arial"/>
          <w:sz w:val="20"/>
          <w:szCs w:val="20"/>
          <w:lang w:val="es-MX"/>
        </w:rPr>
        <w:t>mediante licitación pública.</w:t>
      </w:r>
    </w:p>
    <w:p w14:paraId="2748E37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24AADA9"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5" w:history="1">
        <w:r w:rsidRPr="00EF729F">
          <w:rPr>
            <w:rStyle w:val="Hipervnculo"/>
            <w:b/>
            <w:i/>
            <w:sz w:val="16"/>
            <w:szCs w:val="16"/>
            <w:lang w:val="es-MX"/>
          </w:rPr>
          <w:t>https://po.tamaulipas.gob.mx/wp-content/uploads/2024/02/cxlix-23-210223-EV.pdf</w:t>
        </w:r>
      </w:hyperlink>
    </w:p>
    <w:p w14:paraId="535C04B6" w14:textId="77777777" w:rsidR="00535D4B" w:rsidRPr="00640B4E" w:rsidRDefault="00535D4B" w:rsidP="00535D4B">
      <w:pPr>
        <w:jc w:val="both"/>
        <w:rPr>
          <w:rFonts w:cs="Arial"/>
          <w:b/>
          <w:sz w:val="20"/>
          <w:szCs w:val="20"/>
        </w:rPr>
      </w:pPr>
      <w:r w:rsidRPr="00640B4E">
        <w:rPr>
          <w:rFonts w:cs="Arial"/>
          <w:b/>
          <w:sz w:val="20"/>
          <w:szCs w:val="20"/>
        </w:rPr>
        <w:lastRenderedPageBreak/>
        <w:t>Artículo 74.</w:t>
      </w:r>
    </w:p>
    <w:p w14:paraId="0C2D9442" w14:textId="77777777" w:rsidR="00535D4B" w:rsidRPr="00E7271D" w:rsidRDefault="00535D4B" w:rsidP="00535D4B">
      <w:pPr>
        <w:jc w:val="both"/>
        <w:rPr>
          <w:rFonts w:cs="Arial"/>
          <w:b/>
          <w:sz w:val="6"/>
          <w:szCs w:val="6"/>
        </w:rPr>
      </w:pPr>
    </w:p>
    <w:p w14:paraId="4B9D6F28" w14:textId="77777777" w:rsidR="00535D4B" w:rsidRPr="007619C6" w:rsidRDefault="00535D4B" w:rsidP="00535D4B">
      <w:pPr>
        <w:jc w:val="both"/>
        <w:rPr>
          <w:rFonts w:cs="Arial"/>
          <w:sz w:val="20"/>
          <w:szCs w:val="20"/>
          <w:lang w:val="es-MX"/>
        </w:rPr>
      </w:pPr>
      <w:r w:rsidRPr="00640B4E">
        <w:rPr>
          <w:rFonts w:cs="Arial"/>
          <w:sz w:val="20"/>
          <w:szCs w:val="20"/>
        </w:rPr>
        <w:t xml:space="preserve">1. </w:t>
      </w:r>
      <w:r w:rsidRPr="007619C6">
        <w:rPr>
          <w:rFonts w:cs="Arial"/>
          <w:sz w:val="20"/>
          <w:szCs w:val="20"/>
          <w:lang w:val="es-MX"/>
        </w:rPr>
        <w:t>El Ejecutivo del Estado, a solicitud de la Secretaría, podrá emitir las declaratorias de aguas estatales que</w:t>
      </w:r>
      <w:r>
        <w:rPr>
          <w:rFonts w:cs="Arial"/>
          <w:sz w:val="20"/>
          <w:szCs w:val="20"/>
          <w:lang w:val="es-MX"/>
        </w:rPr>
        <w:t xml:space="preserve"> </w:t>
      </w:r>
      <w:r w:rsidRPr="007619C6">
        <w:rPr>
          <w:rFonts w:cs="Arial"/>
          <w:sz w:val="20"/>
          <w:szCs w:val="20"/>
          <w:lang w:val="es-MX"/>
        </w:rPr>
        <w:t>se consideren pertinentes; la falta de dicha declaratoria no afecta la naturaleza y carácter estatal que</w:t>
      </w:r>
    </w:p>
    <w:p w14:paraId="71BE40CC" w14:textId="77777777" w:rsidR="00535D4B" w:rsidRDefault="00535D4B" w:rsidP="00535D4B">
      <w:pPr>
        <w:jc w:val="both"/>
        <w:rPr>
          <w:rFonts w:cs="Arial"/>
          <w:sz w:val="20"/>
          <w:szCs w:val="20"/>
          <w:lang w:val="es-MX"/>
        </w:rPr>
      </w:pPr>
      <w:r w:rsidRPr="007619C6">
        <w:rPr>
          <w:rFonts w:cs="Arial"/>
          <w:sz w:val="20"/>
          <w:szCs w:val="20"/>
          <w:lang w:val="es-MX"/>
        </w:rPr>
        <w:t>corresponde a dichas aguas con base a esta ley.</w:t>
      </w:r>
    </w:p>
    <w:p w14:paraId="2AC8C83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3B50A31"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6" w:history="1">
        <w:r w:rsidRPr="00EF729F">
          <w:rPr>
            <w:rStyle w:val="Hipervnculo"/>
            <w:b/>
            <w:i/>
            <w:sz w:val="16"/>
            <w:szCs w:val="16"/>
            <w:lang w:val="es-MX"/>
          </w:rPr>
          <w:t>https://po.tamaulipas.gob.mx/wp-content/uploads/2024/02/cxlix-23-210223-EV.pdf</w:t>
        </w:r>
      </w:hyperlink>
    </w:p>
    <w:p w14:paraId="0354E673" w14:textId="77777777" w:rsidR="00635645" w:rsidRPr="00EF729F" w:rsidRDefault="00635645" w:rsidP="00535D4B">
      <w:pPr>
        <w:jc w:val="both"/>
        <w:rPr>
          <w:rFonts w:cs="Arial"/>
          <w:sz w:val="20"/>
          <w:szCs w:val="20"/>
          <w:lang w:val="es-MX"/>
        </w:rPr>
      </w:pPr>
    </w:p>
    <w:p w14:paraId="6B198BF0" w14:textId="77777777" w:rsidR="00535D4B" w:rsidRPr="00A207B7" w:rsidRDefault="00535D4B" w:rsidP="00535D4B">
      <w:pPr>
        <w:jc w:val="both"/>
        <w:rPr>
          <w:rFonts w:cs="Arial"/>
          <w:sz w:val="20"/>
          <w:szCs w:val="20"/>
        </w:rPr>
      </w:pPr>
      <w:r w:rsidRPr="00A207B7">
        <w:rPr>
          <w:rFonts w:cs="Arial"/>
          <w:sz w:val="20"/>
          <w:szCs w:val="20"/>
        </w:rPr>
        <w:t>2. La declaratoria de aguas estatales que emita el Ejecutivo del Estado tendrá por objeto determinar la jurisdicción de las aguas y hacer del conocimiento público las corrientes o depósitos de aguas que tengan el carácter estatal.</w:t>
      </w:r>
    </w:p>
    <w:p w14:paraId="4E1A5EF0" w14:textId="77777777" w:rsidR="007D5E5D" w:rsidRPr="00A207B7" w:rsidRDefault="007D5E5D" w:rsidP="00535D4B">
      <w:pPr>
        <w:jc w:val="both"/>
        <w:rPr>
          <w:rFonts w:cs="Arial"/>
          <w:sz w:val="20"/>
          <w:szCs w:val="20"/>
        </w:rPr>
      </w:pPr>
    </w:p>
    <w:p w14:paraId="64B90B8E" w14:textId="77777777" w:rsidR="00535D4B" w:rsidRPr="00A207B7" w:rsidRDefault="00535D4B" w:rsidP="00535D4B">
      <w:pPr>
        <w:jc w:val="both"/>
        <w:rPr>
          <w:rFonts w:cs="Arial"/>
          <w:sz w:val="20"/>
          <w:szCs w:val="20"/>
        </w:rPr>
      </w:pPr>
      <w:r w:rsidRPr="00A207B7">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14:paraId="29FD35C8" w14:textId="77777777" w:rsidR="00535D4B" w:rsidRPr="00A207B7" w:rsidRDefault="00535D4B" w:rsidP="00535D4B">
      <w:pPr>
        <w:jc w:val="both"/>
        <w:rPr>
          <w:rFonts w:cs="Arial"/>
          <w:sz w:val="20"/>
          <w:szCs w:val="20"/>
        </w:rPr>
      </w:pPr>
    </w:p>
    <w:p w14:paraId="72050269" w14:textId="77777777" w:rsidR="00535D4B" w:rsidRPr="00A207B7" w:rsidRDefault="00535D4B" w:rsidP="00535D4B">
      <w:pPr>
        <w:jc w:val="both"/>
        <w:rPr>
          <w:rFonts w:cs="Arial"/>
          <w:sz w:val="20"/>
          <w:szCs w:val="20"/>
        </w:rPr>
      </w:pPr>
      <w:r w:rsidRPr="00A207B7">
        <w:rPr>
          <w:rFonts w:cs="Arial"/>
          <w:sz w:val="20"/>
          <w:szCs w:val="20"/>
        </w:rPr>
        <w:t>4. Además de lo señalado en el párrafo anterior, el Reglamento que para tal efecto se expida establecerá el contenido de los estudios técnicos, el procedimiento para la elaboración y publicación de la declaratoria, así como su contenido.</w:t>
      </w:r>
    </w:p>
    <w:p w14:paraId="453A5E4B" w14:textId="77777777" w:rsidR="00535D4B" w:rsidRPr="00A207B7" w:rsidRDefault="00535D4B" w:rsidP="00535D4B">
      <w:pPr>
        <w:jc w:val="both"/>
        <w:rPr>
          <w:rFonts w:cs="Arial"/>
          <w:sz w:val="20"/>
          <w:szCs w:val="20"/>
        </w:rPr>
      </w:pPr>
    </w:p>
    <w:p w14:paraId="6B404FAA" w14:textId="77777777" w:rsidR="00D064B8" w:rsidRDefault="00535D4B" w:rsidP="00535D4B">
      <w:pPr>
        <w:jc w:val="both"/>
        <w:rPr>
          <w:rFonts w:cs="Arial"/>
          <w:sz w:val="20"/>
          <w:szCs w:val="20"/>
        </w:rPr>
      </w:pPr>
      <w:r w:rsidRPr="00A207B7">
        <w:rPr>
          <w:rFonts w:cs="Arial"/>
          <w:sz w:val="20"/>
          <w:szCs w:val="20"/>
        </w:rPr>
        <w:t>5.</w:t>
      </w:r>
      <w:r w:rsidRPr="00A207B7">
        <w:rPr>
          <w:rFonts w:cs="Arial"/>
          <w:b/>
          <w:sz w:val="20"/>
          <w:szCs w:val="20"/>
        </w:rPr>
        <w:t xml:space="preserve"> </w:t>
      </w:r>
      <w:r w:rsidRPr="00A207B7">
        <w:rPr>
          <w:rFonts w:cs="Arial"/>
          <w:sz w:val="20"/>
          <w:szCs w:val="20"/>
        </w:rPr>
        <w:t xml:space="preserve">Las declaratorias deberán publicarse en el Periódico Oficial del Estado y un extracto de </w:t>
      </w:r>
      <w:proofErr w:type="gramStart"/>
      <w:r w:rsidRPr="00A207B7">
        <w:rPr>
          <w:rFonts w:cs="Arial"/>
          <w:sz w:val="20"/>
          <w:szCs w:val="20"/>
        </w:rPr>
        <w:t>las mismas</w:t>
      </w:r>
      <w:proofErr w:type="gramEnd"/>
      <w:r w:rsidRPr="00A207B7">
        <w:rPr>
          <w:rFonts w:cs="Arial"/>
          <w:sz w:val="20"/>
          <w:szCs w:val="20"/>
        </w:rPr>
        <w:t xml:space="preserve">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la Propiedad y del Comercio correspondiente</w:t>
      </w:r>
      <w:r w:rsidRPr="007619C6">
        <w:rPr>
          <w:rFonts w:cs="Arial"/>
          <w:sz w:val="20"/>
          <w:szCs w:val="20"/>
        </w:rPr>
        <w:t>.</w:t>
      </w:r>
    </w:p>
    <w:p w14:paraId="64C93B26" w14:textId="77777777" w:rsidR="004656D5" w:rsidRPr="004F735B" w:rsidRDefault="004656D5" w:rsidP="00535D4B">
      <w:pPr>
        <w:jc w:val="both"/>
        <w:rPr>
          <w:rFonts w:cs="Arial"/>
          <w:sz w:val="20"/>
          <w:szCs w:val="20"/>
        </w:rPr>
      </w:pPr>
    </w:p>
    <w:p w14:paraId="1D3D2698" w14:textId="77777777" w:rsidR="00535D4B" w:rsidRPr="00640B4E" w:rsidRDefault="00535D4B" w:rsidP="00535D4B">
      <w:pPr>
        <w:jc w:val="both"/>
        <w:rPr>
          <w:rFonts w:cs="Arial"/>
          <w:b/>
          <w:sz w:val="20"/>
          <w:szCs w:val="20"/>
        </w:rPr>
      </w:pPr>
      <w:r w:rsidRPr="00640B4E">
        <w:rPr>
          <w:rFonts w:cs="Arial"/>
          <w:b/>
          <w:sz w:val="20"/>
          <w:szCs w:val="20"/>
        </w:rPr>
        <w:t>Artículo 75.</w:t>
      </w:r>
    </w:p>
    <w:p w14:paraId="4DFE562E" w14:textId="77777777" w:rsidR="00535D4B" w:rsidRPr="00E7271D" w:rsidRDefault="00535D4B" w:rsidP="00535D4B">
      <w:pPr>
        <w:jc w:val="both"/>
        <w:rPr>
          <w:rFonts w:cs="Arial"/>
          <w:sz w:val="6"/>
          <w:szCs w:val="6"/>
        </w:rPr>
      </w:pPr>
    </w:p>
    <w:p w14:paraId="313D0F0F" w14:textId="77777777" w:rsidR="00535D4B" w:rsidRDefault="00535D4B" w:rsidP="00535D4B">
      <w:pPr>
        <w:jc w:val="both"/>
        <w:rPr>
          <w:rFonts w:cs="Arial"/>
          <w:sz w:val="20"/>
          <w:szCs w:val="20"/>
        </w:rPr>
      </w:pPr>
      <w:r w:rsidRPr="00640B4E">
        <w:rPr>
          <w:rFonts w:cs="Arial"/>
          <w:sz w:val="20"/>
          <w:szCs w:val="20"/>
        </w:rPr>
        <w:t>1.</w:t>
      </w:r>
      <w:r w:rsidRPr="00640B4E">
        <w:rPr>
          <w:rFonts w:cs="Arial"/>
          <w:b/>
          <w:sz w:val="20"/>
          <w:szCs w:val="20"/>
        </w:rPr>
        <w:t xml:space="preserve"> </w:t>
      </w:r>
      <w:r w:rsidRPr="00AA76D4">
        <w:rPr>
          <w:rFonts w:cs="Arial"/>
          <w:sz w:val="20"/>
          <w:szCs w:val="20"/>
          <w:lang w:val="es-MX"/>
        </w:rPr>
        <w:t>Para la explotación, uso o aprovechamiento de las aguas estatales y sus bienes inherentes se requerirá</w:t>
      </w:r>
      <w:r>
        <w:rPr>
          <w:rFonts w:cs="Arial"/>
          <w:sz w:val="20"/>
          <w:szCs w:val="20"/>
          <w:lang w:val="es-MX"/>
        </w:rPr>
        <w:t xml:space="preserve"> </w:t>
      </w:r>
      <w:r w:rsidRPr="00AA76D4">
        <w:rPr>
          <w:rFonts w:cs="Arial"/>
          <w:sz w:val="20"/>
          <w:szCs w:val="20"/>
          <w:lang w:val="es-MX"/>
        </w:rPr>
        <w:t xml:space="preserve">el otorgamiento por la Secretaría de concesión, </w:t>
      </w:r>
      <w:proofErr w:type="gramStart"/>
      <w:r w:rsidRPr="00AA76D4">
        <w:rPr>
          <w:rFonts w:cs="Arial"/>
          <w:sz w:val="20"/>
          <w:szCs w:val="20"/>
          <w:lang w:val="es-MX"/>
        </w:rPr>
        <w:t>de acuerdo a</w:t>
      </w:r>
      <w:proofErr w:type="gramEnd"/>
      <w:r w:rsidRPr="00AA76D4">
        <w:rPr>
          <w:rFonts w:cs="Arial"/>
          <w:sz w:val="20"/>
          <w:szCs w:val="20"/>
          <w:lang w:val="es-MX"/>
        </w:rPr>
        <w:t xml:space="preserve"> las reglas y condiciones </w:t>
      </w:r>
      <w:proofErr w:type="gramStart"/>
      <w:r w:rsidRPr="00AA76D4">
        <w:rPr>
          <w:rFonts w:cs="Arial"/>
          <w:sz w:val="20"/>
          <w:szCs w:val="20"/>
          <w:lang w:val="es-MX"/>
        </w:rPr>
        <w:t>que</w:t>
      </w:r>
      <w:proofErr w:type="gramEnd"/>
      <w:r w:rsidRPr="00AA76D4">
        <w:rPr>
          <w:rFonts w:cs="Arial"/>
          <w:sz w:val="20"/>
          <w:szCs w:val="20"/>
          <w:lang w:val="es-MX"/>
        </w:rPr>
        <w:t xml:space="preserve"> para su</w:t>
      </w:r>
      <w:r>
        <w:rPr>
          <w:rFonts w:cs="Arial"/>
          <w:sz w:val="20"/>
          <w:szCs w:val="20"/>
          <w:lang w:val="es-MX"/>
        </w:rPr>
        <w:t xml:space="preserve"> </w:t>
      </w:r>
      <w:r w:rsidRPr="00AA76D4">
        <w:rPr>
          <w:rFonts w:cs="Arial"/>
          <w:sz w:val="20"/>
          <w:szCs w:val="20"/>
          <w:lang w:val="es-MX"/>
        </w:rPr>
        <w:t>expedición, prórroga, suspensión, revocación, terminación y los actos y contratos relativos a la transmisión</w:t>
      </w:r>
      <w:r>
        <w:rPr>
          <w:rFonts w:cs="Arial"/>
          <w:sz w:val="20"/>
          <w:szCs w:val="20"/>
          <w:lang w:val="es-MX"/>
        </w:rPr>
        <w:t xml:space="preserve"> </w:t>
      </w:r>
      <w:r w:rsidRPr="00AA76D4">
        <w:rPr>
          <w:rFonts w:cs="Arial"/>
          <w:sz w:val="20"/>
          <w:szCs w:val="20"/>
          <w:lang w:val="es-MX"/>
        </w:rPr>
        <w:t>total o parcial de su titularidad, que se señalen en esta ley y sus reglamentos.</w:t>
      </w:r>
    </w:p>
    <w:p w14:paraId="0E777EF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94E1B94"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7" w:history="1">
        <w:r w:rsidRPr="00EF729F">
          <w:rPr>
            <w:rStyle w:val="Hipervnculo"/>
            <w:b/>
            <w:i/>
            <w:sz w:val="16"/>
            <w:szCs w:val="16"/>
            <w:lang w:val="es-MX"/>
          </w:rPr>
          <w:t>https://po.tamaulipas.gob.mx/wp-content/uploads/2024/02/cxlix-23-210223-EV.pdf</w:t>
        </w:r>
      </w:hyperlink>
    </w:p>
    <w:p w14:paraId="6484B46F" w14:textId="77777777" w:rsidR="00535D4B" w:rsidRPr="00EF729F" w:rsidRDefault="00535D4B" w:rsidP="00535D4B">
      <w:pPr>
        <w:jc w:val="both"/>
        <w:rPr>
          <w:rFonts w:cs="Arial"/>
          <w:sz w:val="20"/>
          <w:szCs w:val="20"/>
          <w:lang w:val="es-MX"/>
        </w:rPr>
      </w:pPr>
    </w:p>
    <w:p w14:paraId="520B04F4" w14:textId="77777777" w:rsidR="00535D4B" w:rsidRPr="00640B4E" w:rsidRDefault="00535D4B" w:rsidP="00535D4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14:paraId="0BC9DD6F" w14:textId="77777777" w:rsidR="00535D4B" w:rsidRPr="00E7271D" w:rsidRDefault="00535D4B" w:rsidP="00535D4B">
      <w:pPr>
        <w:jc w:val="both"/>
        <w:rPr>
          <w:rFonts w:cs="Arial"/>
          <w:sz w:val="20"/>
          <w:szCs w:val="20"/>
        </w:rPr>
      </w:pPr>
    </w:p>
    <w:p w14:paraId="5A40A82A" w14:textId="77777777" w:rsidR="00535D4B" w:rsidRPr="00640B4E" w:rsidRDefault="00535D4B" w:rsidP="00535D4B">
      <w:pPr>
        <w:jc w:val="both"/>
        <w:rPr>
          <w:rFonts w:cs="Arial"/>
          <w:b/>
          <w:sz w:val="20"/>
          <w:szCs w:val="20"/>
        </w:rPr>
      </w:pPr>
      <w:r w:rsidRPr="00640B4E">
        <w:rPr>
          <w:rFonts w:cs="Arial"/>
          <w:b/>
          <w:sz w:val="20"/>
          <w:szCs w:val="20"/>
        </w:rPr>
        <w:t>Artículo 76.</w:t>
      </w:r>
    </w:p>
    <w:p w14:paraId="7D803FFA" w14:textId="77777777" w:rsidR="00535D4B" w:rsidRPr="00E7271D" w:rsidRDefault="00535D4B" w:rsidP="00535D4B">
      <w:pPr>
        <w:jc w:val="both"/>
        <w:rPr>
          <w:rFonts w:cs="Arial"/>
          <w:b/>
          <w:sz w:val="6"/>
          <w:szCs w:val="6"/>
        </w:rPr>
      </w:pPr>
    </w:p>
    <w:p w14:paraId="3C23492A" w14:textId="77777777" w:rsidR="00535D4B" w:rsidRPr="00640B4E" w:rsidRDefault="00535D4B" w:rsidP="00535D4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14:paraId="30BAA71A" w14:textId="77777777" w:rsidR="00535D4B" w:rsidRPr="00635645" w:rsidRDefault="00535D4B" w:rsidP="00535D4B">
      <w:pPr>
        <w:jc w:val="both"/>
        <w:rPr>
          <w:rFonts w:cs="Arial"/>
          <w:sz w:val="20"/>
          <w:szCs w:val="20"/>
        </w:rPr>
      </w:pPr>
    </w:p>
    <w:p w14:paraId="03A957EE" w14:textId="77777777" w:rsidR="00535D4B" w:rsidRDefault="00535D4B" w:rsidP="00535D4B">
      <w:pPr>
        <w:jc w:val="both"/>
        <w:rPr>
          <w:rFonts w:cs="Arial"/>
          <w:sz w:val="20"/>
          <w:szCs w:val="20"/>
          <w:lang w:val="es-MX"/>
        </w:rPr>
      </w:pPr>
      <w:r w:rsidRPr="00640B4E">
        <w:rPr>
          <w:rFonts w:cs="Arial"/>
          <w:sz w:val="20"/>
          <w:szCs w:val="20"/>
        </w:rPr>
        <w:t xml:space="preserve">2. </w:t>
      </w:r>
      <w:r w:rsidRPr="00AA76D4">
        <w:rPr>
          <w:rFonts w:cs="Arial"/>
          <w:sz w:val="20"/>
          <w:szCs w:val="20"/>
          <w:lang w:val="es-MX"/>
        </w:rPr>
        <w:t>El Ejecutivo del Estado, a petición de la Secretaría, podrá rescatarl</w:t>
      </w:r>
      <w:r>
        <w:rPr>
          <w:rFonts w:cs="Arial"/>
          <w:sz w:val="20"/>
          <w:szCs w:val="20"/>
          <w:lang w:val="es-MX"/>
        </w:rPr>
        <w:t xml:space="preserve">as, utilizarlas temporalmente y </w:t>
      </w:r>
      <w:r w:rsidRPr="00AA76D4">
        <w:rPr>
          <w:rFonts w:cs="Arial"/>
          <w:sz w:val="20"/>
          <w:szCs w:val="20"/>
          <w:lang w:val="es-MX"/>
        </w:rPr>
        <w:t>establecer las servidumbres necesarias, en la forma y términos que señale la legislación aplicable.</w:t>
      </w:r>
    </w:p>
    <w:p w14:paraId="129F03E1"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648DF9" w14:textId="77777777" w:rsidR="00535D4B" w:rsidRPr="00EF729F" w:rsidRDefault="00535D4B" w:rsidP="00535D4B">
      <w:pPr>
        <w:pStyle w:val="Prrafodelista"/>
        <w:autoSpaceDE w:val="0"/>
        <w:autoSpaceDN w:val="0"/>
        <w:adjustRightInd w:val="0"/>
        <w:ind w:left="1004"/>
        <w:jc w:val="right"/>
        <w:rPr>
          <w:rStyle w:val="Hipervnculo"/>
          <w:b/>
          <w:i/>
          <w:sz w:val="16"/>
          <w:szCs w:val="16"/>
          <w:lang w:val="es-MX"/>
        </w:rPr>
      </w:pPr>
      <w:hyperlink r:id="rId238" w:history="1">
        <w:r w:rsidRPr="00EF729F">
          <w:rPr>
            <w:rStyle w:val="Hipervnculo"/>
            <w:b/>
            <w:i/>
            <w:sz w:val="16"/>
            <w:szCs w:val="16"/>
            <w:lang w:val="es-MX"/>
          </w:rPr>
          <w:t>https://po.tamaulipas.gob.mx/wp-content/uploads/2024/02/cxlix-23-210223-EV.pdf</w:t>
        </w:r>
      </w:hyperlink>
    </w:p>
    <w:p w14:paraId="21A7955A" w14:textId="77777777" w:rsidR="00535D4B" w:rsidRPr="00640B4E" w:rsidRDefault="00535D4B" w:rsidP="00535D4B">
      <w:pPr>
        <w:jc w:val="both"/>
        <w:rPr>
          <w:rFonts w:cs="Arial"/>
          <w:sz w:val="20"/>
          <w:szCs w:val="20"/>
        </w:rPr>
      </w:pPr>
      <w:r w:rsidRPr="00640B4E">
        <w:rPr>
          <w:rFonts w:cs="Arial"/>
          <w:sz w:val="20"/>
          <w:szCs w:val="20"/>
        </w:rPr>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14:paraId="351955F8" w14:textId="77777777" w:rsidR="00535D4B" w:rsidRPr="00B326AD" w:rsidRDefault="00535D4B" w:rsidP="00535D4B">
      <w:pPr>
        <w:jc w:val="both"/>
        <w:rPr>
          <w:rFonts w:cs="Arial"/>
          <w:b/>
          <w:sz w:val="20"/>
          <w:szCs w:val="18"/>
        </w:rPr>
      </w:pPr>
    </w:p>
    <w:p w14:paraId="2803CE62" w14:textId="77777777" w:rsidR="00535D4B" w:rsidRPr="00640B4E" w:rsidRDefault="00535D4B" w:rsidP="00535D4B">
      <w:pPr>
        <w:jc w:val="both"/>
        <w:rPr>
          <w:rFonts w:cs="Arial"/>
          <w:b/>
          <w:sz w:val="20"/>
          <w:szCs w:val="20"/>
        </w:rPr>
      </w:pPr>
      <w:r w:rsidRPr="00640B4E">
        <w:rPr>
          <w:rFonts w:cs="Arial"/>
          <w:b/>
          <w:sz w:val="20"/>
          <w:szCs w:val="20"/>
        </w:rPr>
        <w:t>Artículo 77.</w:t>
      </w:r>
    </w:p>
    <w:p w14:paraId="35113D6D" w14:textId="77777777" w:rsidR="00535D4B" w:rsidRPr="00E7271D" w:rsidRDefault="00535D4B" w:rsidP="00535D4B">
      <w:pPr>
        <w:jc w:val="both"/>
        <w:rPr>
          <w:rFonts w:cs="Arial"/>
          <w:b/>
          <w:sz w:val="6"/>
          <w:szCs w:val="6"/>
        </w:rPr>
      </w:pPr>
    </w:p>
    <w:p w14:paraId="716E3E6F" w14:textId="77777777" w:rsidR="00535D4B" w:rsidRDefault="00535D4B" w:rsidP="00535D4B">
      <w:pPr>
        <w:jc w:val="both"/>
        <w:rPr>
          <w:rFonts w:cs="Arial"/>
          <w:sz w:val="20"/>
          <w:szCs w:val="20"/>
          <w:lang w:val="es-MX"/>
        </w:rPr>
      </w:pPr>
      <w:r w:rsidRPr="004223F2">
        <w:rPr>
          <w:rFonts w:cs="Arial"/>
          <w:sz w:val="20"/>
          <w:szCs w:val="20"/>
          <w:lang w:val="es-MX"/>
        </w:rPr>
        <w:t>1. El plazo correspondiente a las concesiones de bienes previstas en est</w:t>
      </w:r>
      <w:r w:rsidR="00885836">
        <w:rPr>
          <w:rFonts w:cs="Arial"/>
          <w:sz w:val="20"/>
          <w:szCs w:val="20"/>
          <w:lang w:val="es-MX"/>
        </w:rPr>
        <w:t xml:space="preserve">e Capítulo, será determinado en </w:t>
      </w:r>
      <w:r w:rsidRPr="004223F2">
        <w:rPr>
          <w:rFonts w:cs="Arial"/>
          <w:sz w:val="20"/>
          <w:szCs w:val="20"/>
          <w:lang w:val="es-MX"/>
        </w:rPr>
        <w:t>atención a la disponibilidad del recurso, y su uso y destino específicos. No podrá ser mayor de 15 años, pero podrá prorrogarse hasta por 15 años previa opinión de la Secretaría y la verificación del cumplimiento de las obligaciones establecidas por esta ley, sus reglamentos, las normas oficiales mexicanas y la propia concesión.</w:t>
      </w:r>
    </w:p>
    <w:p w14:paraId="2D5E1F3D" w14:textId="77777777" w:rsidR="00535D4B" w:rsidRPr="004223F2" w:rsidRDefault="00535D4B" w:rsidP="00535D4B">
      <w:pPr>
        <w:jc w:val="both"/>
        <w:rPr>
          <w:rFonts w:cs="Arial"/>
          <w:sz w:val="20"/>
          <w:szCs w:val="20"/>
          <w:lang w:val="es-MX"/>
        </w:rPr>
      </w:pPr>
    </w:p>
    <w:p w14:paraId="0EE124D4" w14:textId="77777777" w:rsidR="00535D4B" w:rsidRDefault="00535D4B" w:rsidP="00535D4B">
      <w:pPr>
        <w:jc w:val="both"/>
        <w:rPr>
          <w:rFonts w:cs="Arial"/>
          <w:sz w:val="20"/>
          <w:szCs w:val="20"/>
          <w:lang w:val="es-MX"/>
        </w:rPr>
      </w:pPr>
      <w:r w:rsidRPr="004223F2">
        <w:rPr>
          <w:rFonts w:cs="Arial"/>
          <w:sz w:val="20"/>
          <w:szCs w:val="20"/>
          <w:lang w:val="es-MX"/>
        </w:rPr>
        <w:lastRenderedPageBreak/>
        <w:t xml:space="preserve">2.  </w:t>
      </w:r>
      <w:proofErr w:type="gramStart"/>
      <w:r w:rsidRPr="004223F2">
        <w:rPr>
          <w:rFonts w:cs="Arial"/>
          <w:sz w:val="20"/>
          <w:szCs w:val="20"/>
          <w:lang w:val="es-MX"/>
        </w:rPr>
        <w:t>La  solicitud</w:t>
      </w:r>
      <w:proofErr w:type="gramEnd"/>
      <w:r w:rsidRPr="004223F2">
        <w:rPr>
          <w:rFonts w:cs="Arial"/>
          <w:sz w:val="20"/>
          <w:szCs w:val="20"/>
          <w:lang w:val="es-MX"/>
        </w:rPr>
        <w:t xml:space="preserve">  </w:t>
      </w:r>
      <w:proofErr w:type="gramStart"/>
      <w:r w:rsidRPr="004223F2">
        <w:rPr>
          <w:rFonts w:cs="Arial"/>
          <w:sz w:val="20"/>
          <w:szCs w:val="20"/>
          <w:lang w:val="es-MX"/>
        </w:rPr>
        <w:t>de  prórroga</w:t>
      </w:r>
      <w:proofErr w:type="gramEnd"/>
      <w:r w:rsidRPr="004223F2">
        <w:rPr>
          <w:rFonts w:cs="Arial"/>
          <w:sz w:val="20"/>
          <w:szCs w:val="20"/>
          <w:lang w:val="es-MX"/>
        </w:rPr>
        <w:t xml:space="preserve">  </w:t>
      </w:r>
      <w:proofErr w:type="gramStart"/>
      <w:r w:rsidRPr="004223F2">
        <w:rPr>
          <w:rFonts w:cs="Arial"/>
          <w:sz w:val="20"/>
          <w:szCs w:val="20"/>
          <w:lang w:val="es-MX"/>
        </w:rPr>
        <w:t>deberá  presentarse</w:t>
      </w:r>
      <w:proofErr w:type="gramEnd"/>
      <w:r w:rsidRPr="004223F2">
        <w:rPr>
          <w:rFonts w:cs="Arial"/>
          <w:sz w:val="20"/>
          <w:szCs w:val="20"/>
          <w:lang w:val="es-MX"/>
        </w:rPr>
        <w:t xml:space="preserve">  </w:t>
      </w:r>
      <w:proofErr w:type="gramStart"/>
      <w:r w:rsidRPr="004223F2">
        <w:rPr>
          <w:rFonts w:cs="Arial"/>
          <w:sz w:val="20"/>
          <w:szCs w:val="20"/>
          <w:lang w:val="es-MX"/>
        </w:rPr>
        <w:t>ante  la</w:t>
      </w:r>
      <w:proofErr w:type="gramEnd"/>
      <w:r w:rsidRPr="004223F2">
        <w:rPr>
          <w:rFonts w:cs="Arial"/>
          <w:sz w:val="20"/>
          <w:szCs w:val="20"/>
          <w:lang w:val="es-MX"/>
        </w:rPr>
        <w:t xml:space="preserve">  </w:t>
      </w:r>
      <w:proofErr w:type="gramStart"/>
      <w:r w:rsidRPr="004223F2">
        <w:rPr>
          <w:rFonts w:cs="Arial"/>
          <w:sz w:val="20"/>
          <w:szCs w:val="20"/>
          <w:lang w:val="es-MX"/>
        </w:rPr>
        <w:t>Secretaría  cuando</w:t>
      </w:r>
      <w:proofErr w:type="gramEnd"/>
      <w:r w:rsidRPr="004223F2">
        <w:rPr>
          <w:rFonts w:cs="Arial"/>
          <w:sz w:val="20"/>
          <w:szCs w:val="20"/>
          <w:lang w:val="es-MX"/>
        </w:rPr>
        <w:t xml:space="preserve">  </w:t>
      </w:r>
      <w:proofErr w:type="gramStart"/>
      <w:r w:rsidRPr="004223F2">
        <w:rPr>
          <w:rFonts w:cs="Arial"/>
          <w:sz w:val="20"/>
          <w:szCs w:val="20"/>
          <w:lang w:val="es-MX"/>
        </w:rPr>
        <w:t>menos  un</w:t>
      </w:r>
      <w:proofErr w:type="gramEnd"/>
      <w:r w:rsidRPr="004223F2">
        <w:rPr>
          <w:rFonts w:cs="Arial"/>
          <w:sz w:val="20"/>
          <w:szCs w:val="20"/>
          <w:lang w:val="es-MX"/>
        </w:rPr>
        <w:t xml:space="preserve">  </w:t>
      </w:r>
      <w:proofErr w:type="gramStart"/>
      <w:r w:rsidRPr="004223F2">
        <w:rPr>
          <w:rFonts w:cs="Arial"/>
          <w:sz w:val="20"/>
          <w:szCs w:val="20"/>
          <w:lang w:val="es-MX"/>
        </w:rPr>
        <w:t>día  antes</w:t>
      </w:r>
      <w:proofErr w:type="gramEnd"/>
      <w:r w:rsidRPr="004223F2">
        <w:rPr>
          <w:rFonts w:cs="Arial"/>
          <w:sz w:val="20"/>
          <w:szCs w:val="20"/>
          <w:lang w:val="es-MX"/>
        </w:rPr>
        <w:t xml:space="preserve">  del</w:t>
      </w:r>
      <w:r>
        <w:rPr>
          <w:rFonts w:cs="Arial"/>
          <w:sz w:val="20"/>
          <w:szCs w:val="20"/>
          <w:lang w:val="es-MX"/>
        </w:rPr>
        <w:t xml:space="preserve"> </w:t>
      </w:r>
      <w:r w:rsidRPr="004223F2">
        <w:rPr>
          <w:rFonts w:cs="Arial"/>
          <w:sz w:val="20"/>
          <w:szCs w:val="20"/>
          <w:lang w:val="es-MX"/>
        </w:rPr>
        <w:t>vencimiento de la concesión.</w:t>
      </w:r>
    </w:p>
    <w:p w14:paraId="6E4E9F4C" w14:textId="77777777" w:rsidR="00516D41" w:rsidRPr="00EF729F" w:rsidRDefault="00516D41" w:rsidP="00516D4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420EFC" w14:textId="77777777" w:rsidR="00516D41" w:rsidRPr="00EF729F" w:rsidRDefault="00516D41" w:rsidP="00516D41">
      <w:pPr>
        <w:pStyle w:val="Prrafodelista"/>
        <w:autoSpaceDE w:val="0"/>
        <w:autoSpaceDN w:val="0"/>
        <w:adjustRightInd w:val="0"/>
        <w:ind w:left="1004"/>
        <w:jc w:val="right"/>
        <w:rPr>
          <w:rStyle w:val="Hipervnculo"/>
          <w:b/>
          <w:i/>
          <w:sz w:val="16"/>
          <w:szCs w:val="16"/>
          <w:lang w:val="es-MX"/>
        </w:rPr>
      </w:pPr>
      <w:hyperlink r:id="rId239" w:history="1">
        <w:r w:rsidRPr="00EF729F">
          <w:rPr>
            <w:rStyle w:val="Hipervnculo"/>
            <w:b/>
            <w:i/>
            <w:sz w:val="16"/>
            <w:szCs w:val="16"/>
            <w:lang w:val="es-MX"/>
          </w:rPr>
          <w:t>https://po.tamaulipas.gob.mx/wp-content/uploads/2024/02/cxlix-23-210223-EV.pdf</w:t>
        </w:r>
      </w:hyperlink>
    </w:p>
    <w:p w14:paraId="5645B46F" w14:textId="77777777" w:rsidR="00516D41" w:rsidRPr="00EF729F" w:rsidRDefault="00516D41" w:rsidP="00535D4B">
      <w:pPr>
        <w:pStyle w:val="Prrafodelista"/>
        <w:autoSpaceDE w:val="0"/>
        <w:autoSpaceDN w:val="0"/>
        <w:adjustRightInd w:val="0"/>
        <w:ind w:left="1004"/>
        <w:jc w:val="right"/>
        <w:rPr>
          <w:rFonts w:cs="Arial"/>
          <w:b/>
          <w:i/>
          <w:sz w:val="20"/>
          <w:szCs w:val="16"/>
          <w:lang w:val="es-MX"/>
        </w:rPr>
      </w:pPr>
    </w:p>
    <w:p w14:paraId="4B27ECD3"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5B54713" w14:textId="77777777" w:rsidR="00F7601A" w:rsidRPr="00EF729F" w:rsidRDefault="00535D4B" w:rsidP="007D5E5D">
      <w:pPr>
        <w:pStyle w:val="Prrafodelista"/>
        <w:autoSpaceDE w:val="0"/>
        <w:autoSpaceDN w:val="0"/>
        <w:adjustRightInd w:val="0"/>
        <w:ind w:left="1004"/>
        <w:jc w:val="right"/>
        <w:rPr>
          <w:rStyle w:val="Hipervnculo"/>
          <w:b/>
          <w:i/>
          <w:sz w:val="16"/>
          <w:szCs w:val="16"/>
          <w:lang w:val="es-MX"/>
        </w:rPr>
      </w:pPr>
      <w:hyperlink r:id="rId240" w:history="1">
        <w:r w:rsidRPr="00EF729F">
          <w:rPr>
            <w:rStyle w:val="Hipervnculo"/>
            <w:b/>
            <w:i/>
            <w:sz w:val="16"/>
            <w:szCs w:val="16"/>
            <w:lang w:val="es-MX"/>
          </w:rPr>
          <w:t>https://po.tamaulipas.gob.mx/wp-content/uploads/2024/02/cxlix-23-210223-EV.pdf</w:t>
        </w:r>
      </w:hyperlink>
    </w:p>
    <w:p w14:paraId="26747760" w14:textId="77777777" w:rsidR="007D5E5D" w:rsidRPr="00EF729F" w:rsidRDefault="007D5E5D" w:rsidP="007D5E5D">
      <w:pPr>
        <w:pStyle w:val="Prrafodelista"/>
        <w:autoSpaceDE w:val="0"/>
        <w:autoSpaceDN w:val="0"/>
        <w:adjustRightInd w:val="0"/>
        <w:ind w:left="1004"/>
        <w:jc w:val="right"/>
        <w:rPr>
          <w:b/>
          <w:i/>
          <w:color w:val="0000FF" w:themeColor="hyperlink"/>
          <w:sz w:val="20"/>
          <w:szCs w:val="16"/>
          <w:u w:val="single"/>
          <w:lang w:val="es-MX"/>
        </w:rPr>
      </w:pPr>
    </w:p>
    <w:p w14:paraId="5D145EB0" w14:textId="77777777" w:rsidR="00535D4B" w:rsidRDefault="00535D4B" w:rsidP="00535D4B">
      <w:pPr>
        <w:jc w:val="both"/>
        <w:rPr>
          <w:rFonts w:cs="Arial"/>
          <w:b/>
          <w:sz w:val="20"/>
          <w:szCs w:val="20"/>
        </w:rPr>
      </w:pPr>
      <w:r w:rsidRPr="00640B4E">
        <w:rPr>
          <w:rFonts w:cs="Arial"/>
          <w:b/>
          <w:sz w:val="20"/>
          <w:szCs w:val="20"/>
        </w:rPr>
        <w:t>Artículo 78.</w:t>
      </w:r>
    </w:p>
    <w:p w14:paraId="71816458" w14:textId="77777777" w:rsidR="00535D4B" w:rsidRPr="004223F2" w:rsidRDefault="00535D4B" w:rsidP="00535D4B">
      <w:pPr>
        <w:jc w:val="both"/>
        <w:rPr>
          <w:rFonts w:cs="Arial"/>
          <w:b/>
          <w:sz w:val="20"/>
          <w:szCs w:val="20"/>
        </w:rPr>
      </w:pPr>
      <w:proofErr w:type="gramStart"/>
      <w:r w:rsidRPr="004223F2">
        <w:rPr>
          <w:rFonts w:cs="Arial"/>
          <w:sz w:val="20"/>
          <w:szCs w:val="20"/>
          <w:lang w:val="es-MX"/>
        </w:rPr>
        <w:t>La  Secretaría</w:t>
      </w:r>
      <w:proofErr w:type="gramEnd"/>
      <w:r w:rsidRPr="004223F2">
        <w:rPr>
          <w:rFonts w:cs="Arial"/>
          <w:sz w:val="20"/>
          <w:szCs w:val="20"/>
          <w:lang w:val="es-MX"/>
        </w:rPr>
        <w:t xml:space="preserve">  </w:t>
      </w:r>
      <w:proofErr w:type="gramStart"/>
      <w:r w:rsidRPr="004223F2">
        <w:rPr>
          <w:rFonts w:cs="Arial"/>
          <w:sz w:val="20"/>
          <w:szCs w:val="20"/>
          <w:lang w:val="es-MX"/>
        </w:rPr>
        <w:t>vigilará  la</w:t>
      </w:r>
      <w:proofErr w:type="gramEnd"/>
      <w:r w:rsidRPr="004223F2">
        <w:rPr>
          <w:rFonts w:cs="Arial"/>
          <w:sz w:val="20"/>
          <w:szCs w:val="20"/>
          <w:lang w:val="es-MX"/>
        </w:rPr>
        <w:t xml:space="preserve">  </w:t>
      </w:r>
      <w:proofErr w:type="gramStart"/>
      <w:r w:rsidRPr="004223F2">
        <w:rPr>
          <w:rFonts w:cs="Arial"/>
          <w:sz w:val="20"/>
          <w:szCs w:val="20"/>
          <w:lang w:val="es-MX"/>
        </w:rPr>
        <w:t>explotación,  uso</w:t>
      </w:r>
      <w:proofErr w:type="gramEnd"/>
      <w:r w:rsidRPr="004223F2">
        <w:rPr>
          <w:rFonts w:cs="Arial"/>
          <w:sz w:val="20"/>
          <w:szCs w:val="20"/>
          <w:lang w:val="es-MX"/>
        </w:rPr>
        <w:t xml:space="preserve">  </w:t>
      </w:r>
      <w:proofErr w:type="gramStart"/>
      <w:r w:rsidRPr="004223F2">
        <w:rPr>
          <w:rFonts w:cs="Arial"/>
          <w:sz w:val="20"/>
          <w:szCs w:val="20"/>
          <w:lang w:val="es-MX"/>
        </w:rPr>
        <w:t>o  aprovechamiento</w:t>
      </w:r>
      <w:proofErr w:type="gramEnd"/>
      <w:r w:rsidRPr="004223F2">
        <w:rPr>
          <w:rFonts w:cs="Arial"/>
          <w:sz w:val="20"/>
          <w:szCs w:val="20"/>
          <w:lang w:val="es-MX"/>
        </w:rPr>
        <w:t xml:space="preserve">  </w:t>
      </w:r>
      <w:proofErr w:type="gramStart"/>
      <w:r w:rsidRPr="004223F2">
        <w:rPr>
          <w:rFonts w:cs="Arial"/>
          <w:sz w:val="20"/>
          <w:szCs w:val="20"/>
          <w:lang w:val="es-MX"/>
        </w:rPr>
        <w:t>de  las</w:t>
      </w:r>
      <w:proofErr w:type="gramEnd"/>
      <w:r w:rsidRPr="004223F2">
        <w:rPr>
          <w:rFonts w:cs="Arial"/>
          <w:sz w:val="20"/>
          <w:szCs w:val="20"/>
          <w:lang w:val="es-MX"/>
        </w:rPr>
        <w:t xml:space="preserve">  </w:t>
      </w:r>
      <w:proofErr w:type="gramStart"/>
      <w:r w:rsidRPr="004223F2">
        <w:rPr>
          <w:rFonts w:cs="Arial"/>
          <w:sz w:val="20"/>
          <w:szCs w:val="20"/>
          <w:lang w:val="es-MX"/>
        </w:rPr>
        <w:t>aguas  estatales</w:t>
      </w:r>
      <w:proofErr w:type="gramEnd"/>
      <w:r w:rsidRPr="004223F2">
        <w:rPr>
          <w:rFonts w:cs="Arial"/>
          <w:sz w:val="20"/>
          <w:szCs w:val="20"/>
          <w:lang w:val="es-MX"/>
        </w:rPr>
        <w:t xml:space="preserve">  </w:t>
      </w:r>
      <w:proofErr w:type="gramStart"/>
      <w:r w:rsidRPr="004223F2">
        <w:rPr>
          <w:rFonts w:cs="Arial"/>
          <w:sz w:val="20"/>
          <w:szCs w:val="20"/>
          <w:lang w:val="es-MX"/>
        </w:rPr>
        <w:t>y  sus</w:t>
      </w:r>
      <w:proofErr w:type="gramEnd"/>
      <w:r w:rsidRPr="004223F2">
        <w:rPr>
          <w:rFonts w:cs="Arial"/>
          <w:sz w:val="20"/>
          <w:szCs w:val="20"/>
          <w:lang w:val="es-MX"/>
        </w:rPr>
        <w:t xml:space="preserve">  bienes</w:t>
      </w:r>
      <w:r>
        <w:rPr>
          <w:rFonts w:cs="Arial"/>
          <w:sz w:val="20"/>
          <w:szCs w:val="20"/>
          <w:lang w:val="es-MX"/>
        </w:rPr>
        <w:t xml:space="preserve"> </w:t>
      </w:r>
      <w:r w:rsidRPr="004223F2">
        <w:rPr>
          <w:rFonts w:cs="Arial"/>
          <w:sz w:val="20"/>
          <w:szCs w:val="20"/>
          <w:lang w:val="es-MX"/>
        </w:rPr>
        <w:t>inherentes, verificando el cumplimiento de las obligaciones establecidas en las concesiones o permisos con</w:t>
      </w:r>
      <w:r>
        <w:rPr>
          <w:rFonts w:cs="Arial"/>
          <w:sz w:val="20"/>
          <w:szCs w:val="20"/>
          <w:lang w:val="es-MX"/>
        </w:rPr>
        <w:t xml:space="preserve"> </w:t>
      </w:r>
      <w:r w:rsidRPr="004223F2">
        <w:rPr>
          <w:rFonts w:cs="Arial"/>
          <w:sz w:val="20"/>
          <w:szCs w:val="20"/>
          <w:lang w:val="es-MX"/>
        </w:rPr>
        <w:t>carácter provisional que se hubieran otorgado.</w:t>
      </w:r>
    </w:p>
    <w:p w14:paraId="0BF37F14"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75EE687" w14:textId="77777777" w:rsidR="00535D4B" w:rsidRPr="00EF729F" w:rsidRDefault="00535D4B" w:rsidP="00875B5C">
      <w:pPr>
        <w:pStyle w:val="Prrafodelista"/>
        <w:autoSpaceDE w:val="0"/>
        <w:autoSpaceDN w:val="0"/>
        <w:adjustRightInd w:val="0"/>
        <w:ind w:left="1004"/>
        <w:jc w:val="right"/>
        <w:rPr>
          <w:rStyle w:val="Hipervnculo"/>
          <w:b/>
          <w:i/>
          <w:sz w:val="16"/>
          <w:szCs w:val="16"/>
          <w:lang w:val="es-MX"/>
        </w:rPr>
      </w:pPr>
      <w:hyperlink r:id="rId241" w:history="1">
        <w:r w:rsidRPr="00EF729F">
          <w:rPr>
            <w:rStyle w:val="Hipervnculo"/>
            <w:b/>
            <w:i/>
            <w:sz w:val="16"/>
            <w:szCs w:val="16"/>
            <w:lang w:val="es-MX"/>
          </w:rPr>
          <w:t>https://po.tamaulipas.gob.mx/wp-content/uploads/2024/02/cxlix-23-210223-EV.pdf</w:t>
        </w:r>
      </w:hyperlink>
    </w:p>
    <w:p w14:paraId="2EBE8EBA" w14:textId="77777777" w:rsidR="00875B5C" w:rsidRPr="00EF729F" w:rsidRDefault="00875B5C" w:rsidP="00875B5C">
      <w:pPr>
        <w:pStyle w:val="Prrafodelista"/>
        <w:autoSpaceDE w:val="0"/>
        <w:autoSpaceDN w:val="0"/>
        <w:adjustRightInd w:val="0"/>
        <w:ind w:left="1004"/>
        <w:jc w:val="right"/>
        <w:rPr>
          <w:b/>
          <w:i/>
          <w:color w:val="0000FF" w:themeColor="hyperlink"/>
          <w:sz w:val="20"/>
          <w:szCs w:val="16"/>
          <w:u w:val="single"/>
          <w:lang w:val="es-MX"/>
        </w:rPr>
      </w:pPr>
    </w:p>
    <w:p w14:paraId="5F764C8F" w14:textId="77777777" w:rsidR="0052735B" w:rsidRPr="00640B4E" w:rsidRDefault="0052735B">
      <w:pPr>
        <w:jc w:val="both"/>
        <w:rPr>
          <w:rFonts w:cs="Arial"/>
          <w:b/>
          <w:sz w:val="20"/>
          <w:szCs w:val="20"/>
        </w:rPr>
      </w:pPr>
      <w:r w:rsidRPr="00640B4E">
        <w:rPr>
          <w:rFonts w:cs="Arial"/>
          <w:b/>
          <w:sz w:val="20"/>
          <w:szCs w:val="20"/>
        </w:rPr>
        <w:t>Artículo 79.</w:t>
      </w:r>
    </w:p>
    <w:p w14:paraId="586405BB" w14:textId="77777777" w:rsidR="0052735B" w:rsidRPr="00E7271D" w:rsidRDefault="0052735B">
      <w:pPr>
        <w:jc w:val="both"/>
        <w:rPr>
          <w:rFonts w:cs="Arial"/>
          <w:sz w:val="6"/>
          <w:szCs w:val="6"/>
        </w:rPr>
      </w:pPr>
    </w:p>
    <w:p w14:paraId="103CB379" w14:textId="77777777" w:rsidR="00885836" w:rsidRPr="00885836" w:rsidRDefault="0052735B" w:rsidP="00885836">
      <w:pPr>
        <w:jc w:val="both"/>
        <w:rPr>
          <w:rFonts w:cs="Arial"/>
          <w:sz w:val="20"/>
          <w:szCs w:val="20"/>
          <w:lang w:val="es-MX"/>
        </w:rPr>
      </w:pPr>
      <w:r w:rsidRPr="00640B4E">
        <w:rPr>
          <w:rFonts w:cs="Arial"/>
          <w:sz w:val="20"/>
          <w:szCs w:val="20"/>
        </w:rPr>
        <w:t xml:space="preserve">1. </w:t>
      </w:r>
      <w:proofErr w:type="gramStart"/>
      <w:r w:rsidR="00885836" w:rsidRPr="00885836">
        <w:rPr>
          <w:rFonts w:cs="Arial"/>
          <w:sz w:val="20"/>
          <w:szCs w:val="20"/>
          <w:lang w:val="es-MX"/>
        </w:rPr>
        <w:t>Son  causas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revocación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concesiones  o</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los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permisos  con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carácter  pr</w:t>
      </w:r>
      <w:r w:rsidR="00885836">
        <w:rPr>
          <w:rFonts w:cs="Arial"/>
          <w:sz w:val="20"/>
          <w:szCs w:val="20"/>
          <w:lang w:val="es-MX"/>
        </w:rPr>
        <w:t>ovisional</w:t>
      </w:r>
      <w:proofErr w:type="gramEnd"/>
      <w:r w:rsidR="00885836">
        <w:rPr>
          <w:rFonts w:cs="Arial"/>
          <w:sz w:val="20"/>
          <w:szCs w:val="20"/>
          <w:lang w:val="es-MX"/>
        </w:rPr>
        <w:t xml:space="preserve">, </w:t>
      </w:r>
      <w:r w:rsidR="00885836" w:rsidRPr="00885836">
        <w:rPr>
          <w:rFonts w:cs="Arial"/>
          <w:sz w:val="20"/>
          <w:szCs w:val="20"/>
          <w:lang w:val="es-MX"/>
        </w:rPr>
        <w:t>independientemente de la aplicación de las sanciones que procedan, cuando el titular:</w:t>
      </w:r>
    </w:p>
    <w:p w14:paraId="03BDE8F3"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9E6A67" w14:textId="77777777" w:rsidR="00885836" w:rsidRPr="00EF729F" w:rsidRDefault="00885836" w:rsidP="00885836">
      <w:pPr>
        <w:pStyle w:val="Prrafodelista"/>
        <w:autoSpaceDE w:val="0"/>
        <w:autoSpaceDN w:val="0"/>
        <w:adjustRightInd w:val="0"/>
        <w:ind w:left="1004"/>
        <w:jc w:val="right"/>
        <w:rPr>
          <w:rStyle w:val="Hipervnculo"/>
          <w:b/>
          <w:i/>
          <w:sz w:val="16"/>
          <w:szCs w:val="16"/>
          <w:lang w:val="es-MX"/>
        </w:rPr>
      </w:pPr>
      <w:hyperlink r:id="rId242" w:history="1">
        <w:r w:rsidRPr="00EF729F">
          <w:rPr>
            <w:rStyle w:val="Hipervnculo"/>
            <w:b/>
            <w:i/>
            <w:sz w:val="16"/>
            <w:szCs w:val="16"/>
            <w:lang w:val="es-MX"/>
          </w:rPr>
          <w:t>https://po.tamaulipas.gob.mx/wp-content/uploads/2024/02/cxlix-23-210223-EV.pdf</w:t>
        </w:r>
      </w:hyperlink>
    </w:p>
    <w:p w14:paraId="0364A6C5" w14:textId="77777777" w:rsidR="0052735B" w:rsidRPr="00EF729F" w:rsidRDefault="0052735B">
      <w:pPr>
        <w:jc w:val="both"/>
        <w:rPr>
          <w:rFonts w:cs="Arial"/>
          <w:sz w:val="20"/>
          <w:szCs w:val="20"/>
          <w:lang w:val="es-MX"/>
        </w:rPr>
      </w:pPr>
    </w:p>
    <w:p w14:paraId="475E93A1"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pagos que conforme a la ley debe efectuar por la explotación, uso o aprovechamiento de las aguas o por los servicios de suministro de </w:t>
      </w:r>
      <w:proofErr w:type="gramStart"/>
      <w:r w:rsidRPr="00640B4E">
        <w:rPr>
          <w:rFonts w:cs="Arial"/>
          <w:sz w:val="20"/>
          <w:szCs w:val="20"/>
        </w:rPr>
        <w:t>las mismas</w:t>
      </w:r>
      <w:proofErr w:type="gramEnd"/>
      <w:r w:rsidRPr="00640B4E">
        <w:rPr>
          <w:rFonts w:cs="Arial"/>
          <w:sz w:val="20"/>
          <w:szCs w:val="20"/>
        </w:rPr>
        <w:t>, hasta que regularice tal situación;</w:t>
      </w:r>
    </w:p>
    <w:p w14:paraId="12526CF2"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créditos fiscales que sean a su cargo durante un lapso mayor a un año fiscal, con motivo de la explotación, uso o aprovechamiento de las aguas estatales y sus bienes inherentes, o por los servicios de suministro o uso de </w:t>
      </w:r>
      <w:proofErr w:type="gramStart"/>
      <w:r w:rsidRPr="00640B4E">
        <w:rPr>
          <w:rFonts w:cs="Arial"/>
          <w:sz w:val="20"/>
          <w:szCs w:val="20"/>
        </w:rPr>
        <w:t>las mismas</w:t>
      </w:r>
      <w:proofErr w:type="gramEnd"/>
      <w:r w:rsidRPr="00640B4E">
        <w:rPr>
          <w:rFonts w:cs="Arial"/>
          <w:sz w:val="20"/>
          <w:szCs w:val="20"/>
        </w:rPr>
        <w:t>, hasta que regularice tal situación;</w:t>
      </w:r>
    </w:p>
    <w:p w14:paraId="7F2A3123"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14:paraId="10AC18E2" w14:textId="77777777" w:rsidR="00885836" w:rsidRDefault="00885836" w:rsidP="00885836">
      <w:pPr>
        <w:numPr>
          <w:ilvl w:val="0"/>
          <w:numId w:val="37"/>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Descargue aguas residuales que afecten o puedan afectar fuentes de abastecimiento de agua potable o</w:t>
      </w:r>
      <w:r>
        <w:rPr>
          <w:rFonts w:cs="Arial"/>
          <w:sz w:val="20"/>
          <w:szCs w:val="20"/>
          <w:lang w:val="es-MX"/>
        </w:rPr>
        <w:t xml:space="preserve"> </w:t>
      </w:r>
      <w:r w:rsidRPr="00885836">
        <w:rPr>
          <w:rFonts w:cs="Arial"/>
          <w:sz w:val="20"/>
          <w:szCs w:val="20"/>
          <w:lang w:val="es-MX"/>
        </w:rPr>
        <w:t>a la salud pública y así lo solicite la Secretaría; y</w:t>
      </w:r>
    </w:p>
    <w:p w14:paraId="354351AC"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2A0F678" w14:textId="77777777" w:rsidR="00885836" w:rsidRPr="00EF729F" w:rsidRDefault="00885836" w:rsidP="00885836">
      <w:pPr>
        <w:pStyle w:val="Prrafodelista"/>
        <w:autoSpaceDE w:val="0"/>
        <w:autoSpaceDN w:val="0"/>
        <w:adjustRightInd w:val="0"/>
        <w:ind w:left="720"/>
        <w:jc w:val="right"/>
        <w:rPr>
          <w:rStyle w:val="Hipervnculo"/>
          <w:b/>
          <w:i/>
          <w:sz w:val="16"/>
          <w:szCs w:val="16"/>
          <w:lang w:val="es-MX"/>
        </w:rPr>
      </w:pPr>
      <w:hyperlink r:id="rId243" w:history="1">
        <w:r w:rsidRPr="00EF729F">
          <w:rPr>
            <w:rStyle w:val="Hipervnculo"/>
            <w:b/>
            <w:i/>
            <w:sz w:val="16"/>
            <w:szCs w:val="16"/>
            <w:lang w:val="es-MX"/>
          </w:rPr>
          <w:t>https://po.tamaulipas.gob.mx/wp-content/uploads/2024/02/cxlix-23-210223-EV.pdf</w:t>
        </w:r>
      </w:hyperlink>
    </w:p>
    <w:p w14:paraId="241C4245" w14:textId="77777777" w:rsidR="00885836" w:rsidRPr="00EF729F" w:rsidRDefault="00885836" w:rsidP="00885836">
      <w:pPr>
        <w:tabs>
          <w:tab w:val="left" w:pos="284"/>
        </w:tabs>
        <w:jc w:val="both"/>
        <w:rPr>
          <w:rFonts w:cs="Arial"/>
          <w:sz w:val="16"/>
          <w:szCs w:val="20"/>
          <w:lang w:val="es-MX"/>
        </w:rPr>
      </w:pPr>
    </w:p>
    <w:p w14:paraId="6B272176" w14:textId="77777777" w:rsidR="0052735B" w:rsidRPr="00640B4E"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14:paraId="573BA83F" w14:textId="77777777" w:rsidR="00885836" w:rsidRPr="00885836" w:rsidRDefault="00885836" w:rsidP="00885836">
      <w:pPr>
        <w:jc w:val="both"/>
        <w:rPr>
          <w:rFonts w:cs="Arial"/>
          <w:sz w:val="20"/>
          <w:szCs w:val="20"/>
          <w:lang w:val="es-MX"/>
        </w:rPr>
      </w:pPr>
      <w:r w:rsidRPr="00885836">
        <w:rPr>
          <w:rFonts w:cs="Arial"/>
          <w:sz w:val="20"/>
          <w:szCs w:val="20"/>
          <w:lang w:val="es-MX"/>
        </w:rPr>
        <w:t>2. No se aplicará la suspensión si dentro de los diez días hábiles siguientes a aquél en que la autoridad en</w:t>
      </w:r>
      <w:r>
        <w:rPr>
          <w:rFonts w:cs="Arial"/>
          <w:sz w:val="20"/>
          <w:szCs w:val="20"/>
          <w:lang w:val="es-MX"/>
        </w:rPr>
        <w:t xml:space="preserve"> </w:t>
      </w:r>
      <w:r w:rsidRPr="00885836">
        <w:rPr>
          <w:rFonts w:cs="Arial"/>
          <w:sz w:val="20"/>
          <w:szCs w:val="20"/>
          <w:lang w:val="es-MX"/>
        </w:rPr>
        <w:t>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la Secretaría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14:paraId="26B266CF"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51ED896" w14:textId="77777777" w:rsidR="00885836" w:rsidRPr="00EF729F" w:rsidRDefault="00885836" w:rsidP="00885836">
      <w:pPr>
        <w:jc w:val="right"/>
        <w:rPr>
          <w:rStyle w:val="Hipervnculo"/>
          <w:b/>
          <w:i/>
          <w:sz w:val="16"/>
          <w:szCs w:val="16"/>
          <w:lang w:val="es-MX"/>
        </w:rPr>
      </w:pPr>
      <w:hyperlink r:id="rId244" w:history="1">
        <w:r w:rsidRPr="00EF729F">
          <w:rPr>
            <w:rStyle w:val="Hipervnculo"/>
            <w:b/>
            <w:i/>
            <w:sz w:val="16"/>
            <w:szCs w:val="16"/>
            <w:lang w:val="es-MX"/>
          </w:rPr>
          <w:t>https://po.tamaulipas.gob.mx/wp-content/uploads/2024/02/cxlix-23-210223-EV.pdf</w:t>
        </w:r>
      </w:hyperlink>
    </w:p>
    <w:p w14:paraId="2B67AD9D" w14:textId="77777777" w:rsidR="00885836" w:rsidRPr="00EF729F" w:rsidRDefault="00885836" w:rsidP="00885836">
      <w:pPr>
        <w:jc w:val="right"/>
        <w:rPr>
          <w:rFonts w:cs="Arial"/>
          <w:sz w:val="16"/>
          <w:szCs w:val="20"/>
          <w:lang w:val="es-MX"/>
        </w:rPr>
      </w:pPr>
    </w:p>
    <w:p w14:paraId="437C1F93" w14:textId="77777777" w:rsidR="00885836" w:rsidRPr="00885836" w:rsidRDefault="00885836" w:rsidP="00885836">
      <w:pPr>
        <w:jc w:val="both"/>
        <w:rPr>
          <w:rFonts w:cs="Arial"/>
          <w:sz w:val="20"/>
          <w:szCs w:val="20"/>
          <w:lang w:val="es-MX"/>
        </w:rPr>
      </w:pPr>
      <w:r w:rsidRPr="00885836">
        <w:rPr>
          <w:rFonts w:cs="Arial"/>
          <w:sz w:val="20"/>
          <w:szCs w:val="20"/>
          <w:lang w:val="es-MX"/>
        </w:rPr>
        <w:t>3. En el caso que prevé la fracción III, la suspensión durará hasta que el concesionario acredite que han cesado los actos que le dieron origen, caso en el que la Secretaría reiniciará sus facultades de inspección, medición y verificación.</w:t>
      </w:r>
    </w:p>
    <w:p w14:paraId="0BD42572"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4AD2E20" w14:textId="77777777" w:rsidR="00885836" w:rsidRPr="00EF729F" w:rsidRDefault="00885836" w:rsidP="00885836">
      <w:pPr>
        <w:jc w:val="right"/>
        <w:rPr>
          <w:rStyle w:val="Hipervnculo"/>
          <w:b/>
          <w:i/>
          <w:sz w:val="16"/>
          <w:szCs w:val="16"/>
          <w:lang w:val="es-MX"/>
        </w:rPr>
      </w:pPr>
      <w:hyperlink r:id="rId245" w:history="1">
        <w:r w:rsidRPr="00EF729F">
          <w:rPr>
            <w:rStyle w:val="Hipervnculo"/>
            <w:b/>
            <w:i/>
            <w:sz w:val="16"/>
            <w:szCs w:val="16"/>
            <w:lang w:val="es-MX"/>
          </w:rPr>
          <w:t>https://po.tamaulipas.gob.mx/wp-content/uploads/2024/02/cxlix-23-210223-EV.pdf</w:t>
        </w:r>
      </w:hyperlink>
    </w:p>
    <w:p w14:paraId="62CF65CD" w14:textId="77777777" w:rsidR="00885836" w:rsidRPr="00EF729F" w:rsidRDefault="00885836" w:rsidP="00885836">
      <w:pPr>
        <w:jc w:val="right"/>
        <w:rPr>
          <w:rFonts w:cs="Arial"/>
          <w:sz w:val="16"/>
          <w:szCs w:val="20"/>
          <w:lang w:val="es-MX"/>
        </w:rPr>
      </w:pPr>
    </w:p>
    <w:p w14:paraId="4981640E" w14:textId="77777777" w:rsidR="00885836" w:rsidRPr="00885836" w:rsidRDefault="00885836" w:rsidP="00885836">
      <w:pPr>
        <w:jc w:val="both"/>
        <w:rPr>
          <w:rFonts w:cs="Arial"/>
          <w:sz w:val="20"/>
          <w:szCs w:val="20"/>
          <w:lang w:val="es-MX"/>
        </w:rPr>
      </w:pPr>
      <w:r w:rsidRPr="00885836">
        <w:rPr>
          <w:rFonts w:cs="Arial"/>
          <w:sz w:val="20"/>
          <w:szCs w:val="20"/>
          <w:lang w:val="es-MX"/>
        </w:rPr>
        <w:t>4. La suspensión sólo subsistirá en tanto el infractor no regularice su situación administrativa y se dicte</w:t>
      </w:r>
      <w:r>
        <w:rPr>
          <w:rFonts w:cs="Arial"/>
          <w:sz w:val="20"/>
          <w:szCs w:val="20"/>
          <w:lang w:val="es-MX"/>
        </w:rPr>
        <w:t xml:space="preserve"> </w:t>
      </w:r>
      <w:r w:rsidRPr="00885836">
        <w:rPr>
          <w:rFonts w:cs="Arial"/>
          <w:sz w:val="20"/>
          <w:szCs w:val="20"/>
          <w:lang w:val="es-MX"/>
        </w:rPr>
        <w:t>resolución por la Secretaría que decrete su levantamiento.</w:t>
      </w:r>
    </w:p>
    <w:p w14:paraId="03E84D39" w14:textId="77777777" w:rsidR="00885836" w:rsidRPr="00EF729F" w:rsidRDefault="00885836" w:rsidP="0088583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1E738E9" w14:textId="77777777" w:rsidR="00DF7EF1" w:rsidRPr="00EF729F" w:rsidRDefault="00885836" w:rsidP="00885836">
      <w:pPr>
        <w:jc w:val="right"/>
        <w:rPr>
          <w:rStyle w:val="Hipervnculo"/>
          <w:b/>
          <w:i/>
          <w:sz w:val="16"/>
          <w:szCs w:val="16"/>
          <w:lang w:val="es-MX"/>
        </w:rPr>
      </w:pPr>
      <w:hyperlink r:id="rId246" w:history="1">
        <w:r w:rsidRPr="00EF729F">
          <w:rPr>
            <w:rStyle w:val="Hipervnculo"/>
            <w:b/>
            <w:i/>
            <w:sz w:val="16"/>
            <w:szCs w:val="16"/>
            <w:lang w:val="es-MX"/>
          </w:rPr>
          <w:t>https://po.tamaulipas.gob.mx/wp-content/uploads/2024/02/cxlix-23-210223-EV.pdf</w:t>
        </w:r>
      </w:hyperlink>
    </w:p>
    <w:p w14:paraId="5A4400EB" w14:textId="77777777" w:rsidR="00CB0EF4" w:rsidRDefault="00CB0EF4">
      <w:pPr>
        <w:jc w:val="both"/>
        <w:rPr>
          <w:rFonts w:cs="Arial"/>
          <w:b/>
          <w:sz w:val="20"/>
          <w:szCs w:val="20"/>
          <w:lang w:val="es-MX"/>
        </w:rPr>
      </w:pPr>
    </w:p>
    <w:p w14:paraId="6FF41123" w14:textId="77777777" w:rsidR="002D0B4D" w:rsidRPr="00EF729F" w:rsidRDefault="002D0B4D">
      <w:pPr>
        <w:jc w:val="both"/>
        <w:rPr>
          <w:rFonts w:cs="Arial"/>
          <w:b/>
          <w:sz w:val="20"/>
          <w:szCs w:val="20"/>
          <w:lang w:val="es-MX"/>
        </w:rPr>
      </w:pPr>
    </w:p>
    <w:p w14:paraId="07811744" w14:textId="77777777" w:rsidR="0052735B" w:rsidRPr="00640B4E" w:rsidRDefault="0052735B">
      <w:pPr>
        <w:jc w:val="both"/>
        <w:rPr>
          <w:rFonts w:cs="Arial"/>
          <w:b/>
          <w:sz w:val="20"/>
          <w:szCs w:val="20"/>
        </w:rPr>
      </w:pPr>
      <w:r w:rsidRPr="00640B4E">
        <w:rPr>
          <w:rFonts w:cs="Arial"/>
          <w:b/>
          <w:sz w:val="20"/>
          <w:szCs w:val="20"/>
        </w:rPr>
        <w:lastRenderedPageBreak/>
        <w:t>Artículo 80.</w:t>
      </w:r>
    </w:p>
    <w:p w14:paraId="7E66532E" w14:textId="77777777" w:rsidR="0052735B" w:rsidRPr="00B934AC" w:rsidRDefault="0052735B">
      <w:pPr>
        <w:jc w:val="both"/>
        <w:rPr>
          <w:rFonts w:cs="Arial"/>
          <w:b/>
          <w:sz w:val="6"/>
          <w:szCs w:val="6"/>
        </w:rPr>
      </w:pPr>
    </w:p>
    <w:p w14:paraId="369216DB" w14:textId="77777777" w:rsidR="0052735B" w:rsidRPr="00A207B7" w:rsidRDefault="0052735B">
      <w:pPr>
        <w:jc w:val="both"/>
        <w:rPr>
          <w:rFonts w:cs="Arial"/>
          <w:sz w:val="20"/>
          <w:szCs w:val="20"/>
        </w:rPr>
      </w:pPr>
      <w:r w:rsidRPr="00640B4E">
        <w:rPr>
          <w:rFonts w:cs="Arial"/>
          <w:sz w:val="20"/>
          <w:szCs w:val="20"/>
        </w:rPr>
        <w:t xml:space="preserve">Son causas de revocación de las concesiones o de los permisos con carácter provisional, relativos a materiales </w:t>
      </w:r>
      <w:r w:rsidRPr="00A207B7">
        <w:rPr>
          <w:rFonts w:cs="Arial"/>
          <w:sz w:val="20"/>
          <w:szCs w:val="20"/>
        </w:rPr>
        <w:t>pétreos, independientemente de la aplicación de las sanciones que procedan, cuando su titular:</w:t>
      </w:r>
    </w:p>
    <w:p w14:paraId="1D838EE0" w14:textId="77777777" w:rsidR="0052735B" w:rsidRPr="00A207B7" w:rsidRDefault="0052735B">
      <w:pPr>
        <w:jc w:val="both"/>
        <w:rPr>
          <w:rFonts w:cs="Arial"/>
          <w:sz w:val="20"/>
          <w:szCs w:val="20"/>
        </w:rPr>
      </w:pPr>
    </w:p>
    <w:p w14:paraId="5B0CED82"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volúmenes de aguas estatales o materiales pétreos en cantidades mayores que los autorizados;</w:t>
      </w:r>
    </w:p>
    <w:p w14:paraId="1A006EAB"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materiales pétreos sin cumplir con las normas oficiales mexicanas;</w:t>
      </w:r>
    </w:p>
    <w:p w14:paraId="1DA252D1"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Deposite en cauces u otros cuerpos de agua estatales, materiales pétreos y desperdicios de éstos, incluyendo escombro y cascajo, u otros desechos en forma permanente, intermitente o eventual;</w:t>
      </w:r>
    </w:p>
    <w:p w14:paraId="774FD458"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Deje de pagar oportunamente las cuotas y derechos respectivos;</w:t>
      </w:r>
    </w:p>
    <w:p w14:paraId="4C922B8E"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No ejecute adecuadamente las obras y trabajos autorizados;</w:t>
      </w:r>
    </w:p>
    <w:p w14:paraId="1E9DBC88" w14:textId="77777777" w:rsidR="00885836" w:rsidRPr="00A207B7" w:rsidRDefault="0052735B" w:rsidP="00885836">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Dañe ecosistemas vitales al agua como consecuencia de la disposición de materiales pétreos;</w:t>
      </w:r>
    </w:p>
    <w:p w14:paraId="24566DFF" w14:textId="77777777" w:rsidR="00885836" w:rsidRPr="00A207B7" w:rsidRDefault="00885836" w:rsidP="00A207B7">
      <w:pPr>
        <w:numPr>
          <w:ilvl w:val="0"/>
          <w:numId w:val="38"/>
        </w:numPr>
        <w:tabs>
          <w:tab w:val="clear" w:pos="720"/>
          <w:tab w:val="num" w:pos="0"/>
          <w:tab w:val="left" w:pos="284"/>
          <w:tab w:val="left" w:pos="426"/>
        </w:tabs>
        <w:ind w:left="0" w:firstLine="0"/>
        <w:jc w:val="both"/>
        <w:rPr>
          <w:rFonts w:cs="Arial"/>
          <w:sz w:val="20"/>
          <w:szCs w:val="20"/>
        </w:rPr>
      </w:pPr>
      <w:r w:rsidRPr="00A207B7">
        <w:rPr>
          <w:rFonts w:cs="Arial"/>
          <w:sz w:val="20"/>
          <w:szCs w:val="20"/>
          <w:lang w:val="es-MX"/>
        </w:rPr>
        <w:t>Transmita los derechos del título sin permiso de la Secretaría o en contravención a lo dispuesto en esta</w:t>
      </w:r>
      <w:r w:rsidRPr="00A207B7">
        <w:rPr>
          <w:rFonts w:cs="Arial"/>
          <w:sz w:val="20"/>
          <w:szCs w:val="20"/>
        </w:rPr>
        <w:t xml:space="preserve"> </w:t>
      </w:r>
      <w:r w:rsidRPr="00A207B7">
        <w:rPr>
          <w:rFonts w:cs="Arial"/>
          <w:sz w:val="20"/>
          <w:szCs w:val="20"/>
          <w:lang w:val="es-MX"/>
        </w:rPr>
        <w:t>Ley;</w:t>
      </w:r>
    </w:p>
    <w:p w14:paraId="22C69925"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7EDDB30" w14:textId="77777777" w:rsidR="00885836" w:rsidRPr="00EF729F" w:rsidRDefault="00885836" w:rsidP="00885836">
      <w:pPr>
        <w:pStyle w:val="Prrafodelista"/>
        <w:autoSpaceDE w:val="0"/>
        <w:autoSpaceDN w:val="0"/>
        <w:adjustRightInd w:val="0"/>
        <w:ind w:left="720"/>
        <w:jc w:val="right"/>
        <w:rPr>
          <w:rStyle w:val="Hipervnculo"/>
          <w:b/>
          <w:i/>
          <w:sz w:val="16"/>
          <w:szCs w:val="16"/>
          <w:lang w:val="es-MX"/>
        </w:rPr>
      </w:pPr>
      <w:hyperlink r:id="rId247" w:history="1">
        <w:r w:rsidRPr="00EF729F">
          <w:rPr>
            <w:rStyle w:val="Hipervnculo"/>
            <w:b/>
            <w:i/>
            <w:sz w:val="16"/>
            <w:szCs w:val="16"/>
            <w:lang w:val="es-MX"/>
          </w:rPr>
          <w:t>https://po.tamaulipas.gob.mx/wp-content/uploads/2024/02/cxlix-23-210223-EV.pdf</w:t>
        </w:r>
      </w:hyperlink>
    </w:p>
    <w:p w14:paraId="4F382BBB" w14:textId="77777777" w:rsidR="00862560" w:rsidRPr="00EF729F" w:rsidRDefault="00862560" w:rsidP="00885836">
      <w:pPr>
        <w:pStyle w:val="Prrafodelista"/>
        <w:autoSpaceDE w:val="0"/>
        <w:autoSpaceDN w:val="0"/>
        <w:adjustRightInd w:val="0"/>
        <w:ind w:left="720"/>
        <w:jc w:val="right"/>
        <w:rPr>
          <w:rStyle w:val="Hipervnculo"/>
          <w:b/>
          <w:i/>
          <w:sz w:val="16"/>
          <w:szCs w:val="16"/>
          <w:lang w:val="es-MX"/>
        </w:rPr>
      </w:pPr>
    </w:p>
    <w:p w14:paraId="77937958"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Permita a terceros en forma provisional la explotación de los materiales pétreos amparados por la concesión respectiva, sin mediar la transmisión definitiva de derechos, la modificación de las condiciones del título respectivo, o la autorización previa de la Secretaría;</w:t>
      </w:r>
    </w:p>
    <w:p w14:paraId="6FA3137C"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E2F7940" w14:textId="77777777" w:rsidR="00885836" w:rsidRPr="00EF729F" w:rsidRDefault="00885836" w:rsidP="00885836">
      <w:pPr>
        <w:pStyle w:val="Prrafodelista"/>
        <w:tabs>
          <w:tab w:val="left" w:pos="284"/>
        </w:tabs>
        <w:ind w:left="720"/>
        <w:jc w:val="right"/>
        <w:rPr>
          <w:rStyle w:val="Hipervnculo"/>
          <w:b/>
          <w:i/>
          <w:sz w:val="16"/>
          <w:szCs w:val="16"/>
          <w:lang w:val="es-MX"/>
        </w:rPr>
      </w:pPr>
      <w:hyperlink r:id="rId248" w:history="1">
        <w:r w:rsidRPr="00EF729F">
          <w:rPr>
            <w:rStyle w:val="Hipervnculo"/>
            <w:b/>
            <w:i/>
            <w:sz w:val="16"/>
            <w:szCs w:val="16"/>
            <w:lang w:val="es-MX"/>
          </w:rPr>
          <w:t>https://po.tamaulipas.gob.mx/wp-content/uploads/2024/02/cxlix-23-210223-EV.pdf</w:t>
        </w:r>
      </w:hyperlink>
    </w:p>
    <w:p w14:paraId="5E4B7A2B" w14:textId="77777777" w:rsidR="00885836" w:rsidRPr="00EF729F" w:rsidRDefault="00885836" w:rsidP="00885836">
      <w:pPr>
        <w:pStyle w:val="Prrafodelista"/>
        <w:tabs>
          <w:tab w:val="left" w:pos="284"/>
        </w:tabs>
        <w:ind w:left="720"/>
        <w:jc w:val="right"/>
        <w:rPr>
          <w:rFonts w:cs="Arial"/>
          <w:sz w:val="20"/>
          <w:szCs w:val="20"/>
          <w:lang w:val="es-MX"/>
        </w:rPr>
      </w:pPr>
    </w:p>
    <w:p w14:paraId="109AAF5F"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EF729F">
        <w:rPr>
          <w:rFonts w:cs="Arial"/>
          <w:b/>
          <w:bCs/>
          <w:sz w:val="20"/>
          <w:szCs w:val="20"/>
          <w:lang w:val="es-MX"/>
        </w:rPr>
        <w:t xml:space="preserve"> </w:t>
      </w:r>
      <w:r w:rsidRPr="00885836">
        <w:rPr>
          <w:rFonts w:cs="Arial"/>
          <w:sz w:val="20"/>
          <w:szCs w:val="20"/>
          <w:lang w:val="es-MX"/>
        </w:rPr>
        <w:t>Incumpla las medidas preventivas y correctivas que ordene la Secretaría; o</w:t>
      </w:r>
    </w:p>
    <w:p w14:paraId="19468AA2" w14:textId="77777777"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412864" w14:textId="77777777" w:rsidR="00885836" w:rsidRPr="00EF729F" w:rsidRDefault="00885836" w:rsidP="00885836">
      <w:pPr>
        <w:pStyle w:val="Prrafodelista"/>
        <w:tabs>
          <w:tab w:val="left" w:pos="284"/>
        </w:tabs>
        <w:ind w:left="720"/>
        <w:jc w:val="right"/>
        <w:rPr>
          <w:rStyle w:val="Hipervnculo"/>
          <w:b/>
          <w:i/>
          <w:sz w:val="16"/>
          <w:szCs w:val="16"/>
          <w:lang w:val="es-MX"/>
        </w:rPr>
      </w:pPr>
      <w:hyperlink r:id="rId249" w:history="1">
        <w:r w:rsidRPr="00EF729F">
          <w:rPr>
            <w:rStyle w:val="Hipervnculo"/>
            <w:b/>
            <w:i/>
            <w:sz w:val="16"/>
            <w:szCs w:val="16"/>
            <w:lang w:val="es-MX"/>
          </w:rPr>
          <w:t>https://po.tamaulipas.gob.mx/wp-content/uploads/2024/02/cxlix-23-210223-EV.pdf</w:t>
        </w:r>
      </w:hyperlink>
    </w:p>
    <w:p w14:paraId="58B75F5D" w14:textId="77777777" w:rsidR="00885836" w:rsidRPr="00EF729F" w:rsidRDefault="00885836" w:rsidP="00885836">
      <w:pPr>
        <w:pStyle w:val="Prrafodelista"/>
        <w:tabs>
          <w:tab w:val="left" w:pos="284"/>
        </w:tabs>
        <w:ind w:left="720"/>
        <w:jc w:val="right"/>
        <w:rPr>
          <w:rFonts w:cs="Arial"/>
          <w:sz w:val="20"/>
          <w:szCs w:val="20"/>
          <w:lang w:val="es-MX"/>
        </w:rPr>
      </w:pPr>
    </w:p>
    <w:p w14:paraId="0DD2673A" w14:textId="77777777" w:rsidR="0052735B" w:rsidRDefault="0052735B" w:rsidP="00BE4BA5">
      <w:pPr>
        <w:numPr>
          <w:ilvl w:val="0"/>
          <w:numId w:val="38"/>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14:paraId="5BCED9E3" w14:textId="77777777" w:rsidR="00A969B8" w:rsidRPr="00640B4E" w:rsidRDefault="00A969B8" w:rsidP="00A969B8">
      <w:pPr>
        <w:tabs>
          <w:tab w:val="left" w:pos="284"/>
        </w:tabs>
        <w:jc w:val="both"/>
        <w:rPr>
          <w:rFonts w:cs="Arial"/>
          <w:sz w:val="20"/>
          <w:szCs w:val="20"/>
        </w:rPr>
      </w:pPr>
    </w:p>
    <w:p w14:paraId="2989ADB0" w14:textId="77777777" w:rsidR="0052735B" w:rsidRPr="00640B4E" w:rsidRDefault="0052735B">
      <w:pPr>
        <w:jc w:val="both"/>
        <w:rPr>
          <w:rFonts w:cs="Arial"/>
          <w:b/>
          <w:sz w:val="20"/>
          <w:szCs w:val="20"/>
        </w:rPr>
      </w:pPr>
      <w:r w:rsidRPr="00640B4E">
        <w:rPr>
          <w:rFonts w:cs="Arial"/>
          <w:b/>
          <w:sz w:val="20"/>
          <w:szCs w:val="20"/>
        </w:rPr>
        <w:t>Artículo 81.</w:t>
      </w:r>
    </w:p>
    <w:p w14:paraId="21D8F2B6" w14:textId="77777777" w:rsidR="0052735B" w:rsidRPr="00B934AC" w:rsidRDefault="0052735B">
      <w:pPr>
        <w:jc w:val="both"/>
        <w:rPr>
          <w:rFonts w:cs="Arial"/>
          <w:b/>
          <w:sz w:val="6"/>
          <w:szCs w:val="6"/>
        </w:rPr>
      </w:pPr>
    </w:p>
    <w:p w14:paraId="1AE3E552" w14:textId="77777777"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14:paraId="33E12CEB" w14:textId="77777777" w:rsidR="0052735B" w:rsidRPr="00A207B7" w:rsidRDefault="0052735B">
      <w:pPr>
        <w:jc w:val="both"/>
        <w:rPr>
          <w:rFonts w:cs="Arial"/>
          <w:sz w:val="20"/>
          <w:szCs w:val="14"/>
        </w:rPr>
      </w:pPr>
    </w:p>
    <w:p w14:paraId="6084FAB3" w14:textId="77777777" w:rsidR="00885836" w:rsidRDefault="0052735B" w:rsidP="00885836">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14:paraId="6892A23B" w14:textId="77777777" w:rsidR="00885836" w:rsidRPr="00C84B43" w:rsidRDefault="00885836" w:rsidP="00C84B43">
      <w:pPr>
        <w:numPr>
          <w:ilvl w:val="0"/>
          <w:numId w:val="39"/>
        </w:numPr>
        <w:tabs>
          <w:tab w:val="clear" w:pos="720"/>
          <w:tab w:val="num" w:pos="0"/>
          <w:tab w:val="left" w:pos="426"/>
        </w:tabs>
        <w:ind w:left="0" w:firstLine="0"/>
        <w:jc w:val="both"/>
        <w:rPr>
          <w:rFonts w:cs="Arial"/>
          <w:sz w:val="20"/>
          <w:szCs w:val="20"/>
        </w:rPr>
      </w:pPr>
      <w:r w:rsidRPr="00885836">
        <w:rPr>
          <w:rFonts w:cs="Arial"/>
          <w:sz w:val="20"/>
          <w:szCs w:val="20"/>
          <w:lang w:val="es-MX"/>
        </w:rPr>
        <w:t>Instalar medidores volumétricos en la fuente de aprovechamiento, mantenerlo funcionando correctamente</w:t>
      </w:r>
      <w:r>
        <w:rPr>
          <w:rFonts w:cs="Arial"/>
          <w:sz w:val="20"/>
          <w:szCs w:val="20"/>
        </w:rPr>
        <w:t xml:space="preserve"> </w:t>
      </w:r>
      <w:proofErr w:type="gramStart"/>
      <w:r w:rsidRPr="00885836">
        <w:rPr>
          <w:rFonts w:cs="Arial"/>
          <w:sz w:val="20"/>
          <w:szCs w:val="20"/>
          <w:lang w:val="es-MX"/>
        </w:rPr>
        <w:t>y  en</w:t>
      </w:r>
      <w:proofErr w:type="gramEnd"/>
      <w:r w:rsidRPr="00885836">
        <w:rPr>
          <w:rFonts w:cs="Arial"/>
          <w:sz w:val="20"/>
          <w:szCs w:val="20"/>
          <w:lang w:val="es-MX"/>
        </w:rPr>
        <w:t xml:space="preserve">  </w:t>
      </w:r>
      <w:proofErr w:type="gramStart"/>
      <w:r w:rsidRPr="00885836">
        <w:rPr>
          <w:rFonts w:cs="Arial"/>
          <w:sz w:val="20"/>
          <w:szCs w:val="20"/>
          <w:lang w:val="es-MX"/>
        </w:rPr>
        <w:t>caso  de</w:t>
      </w:r>
      <w:proofErr w:type="gramEnd"/>
      <w:r w:rsidRPr="00885836">
        <w:rPr>
          <w:rFonts w:cs="Arial"/>
          <w:sz w:val="20"/>
          <w:szCs w:val="20"/>
          <w:lang w:val="es-MX"/>
        </w:rPr>
        <w:t xml:space="preserve">  </w:t>
      </w:r>
      <w:proofErr w:type="gramStart"/>
      <w:r w:rsidRPr="00885836">
        <w:rPr>
          <w:rFonts w:cs="Arial"/>
          <w:sz w:val="20"/>
          <w:szCs w:val="20"/>
          <w:lang w:val="es-MX"/>
        </w:rPr>
        <w:t>descompostura  dar</w:t>
      </w:r>
      <w:proofErr w:type="gramEnd"/>
      <w:r w:rsidRPr="00885836">
        <w:rPr>
          <w:rFonts w:cs="Arial"/>
          <w:sz w:val="20"/>
          <w:szCs w:val="20"/>
          <w:lang w:val="es-MX"/>
        </w:rPr>
        <w:t xml:space="preserve">  </w:t>
      </w:r>
      <w:proofErr w:type="gramStart"/>
      <w:r w:rsidRPr="00885836">
        <w:rPr>
          <w:rFonts w:cs="Arial"/>
          <w:sz w:val="20"/>
          <w:szCs w:val="20"/>
          <w:lang w:val="es-MX"/>
        </w:rPr>
        <w:t>aviso  inmediato</w:t>
      </w:r>
      <w:proofErr w:type="gramEnd"/>
      <w:r w:rsidRPr="00885836">
        <w:rPr>
          <w:rFonts w:cs="Arial"/>
          <w:sz w:val="20"/>
          <w:szCs w:val="20"/>
          <w:lang w:val="es-MX"/>
        </w:rPr>
        <w:t xml:space="preserve">  </w:t>
      </w:r>
      <w:proofErr w:type="gramStart"/>
      <w:r w:rsidRPr="00885836">
        <w:rPr>
          <w:rFonts w:cs="Arial"/>
          <w:sz w:val="20"/>
          <w:szCs w:val="20"/>
          <w:lang w:val="es-MX"/>
        </w:rPr>
        <w:t>por  escrito</w:t>
      </w:r>
      <w:proofErr w:type="gramEnd"/>
      <w:r w:rsidRPr="00885836">
        <w:rPr>
          <w:rFonts w:cs="Arial"/>
          <w:sz w:val="20"/>
          <w:szCs w:val="20"/>
          <w:lang w:val="es-MX"/>
        </w:rPr>
        <w:t xml:space="preserve">  </w:t>
      </w:r>
      <w:proofErr w:type="gramStart"/>
      <w:r w:rsidRPr="00885836">
        <w:rPr>
          <w:rFonts w:cs="Arial"/>
          <w:sz w:val="20"/>
          <w:szCs w:val="20"/>
          <w:lang w:val="es-MX"/>
        </w:rPr>
        <w:t>a  la</w:t>
      </w:r>
      <w:proofErr w:type="gramEnd"/>
      <w:r w:rsidRPr="00885836">
        <w:rPr>
          <w:rFonts w:cs="Arial"/>
          <w:sz w:val="20"/>
          <w:szCs w:val="20"/>
          <w:lang w:val="es-MX"/>
        </w:rPr>
        <w:t xml:space="preserve">  </w:t>
      </w:r>
      <w:proofErr w:type="gramStart"/>
      <w:r w:rsidRPr="00885836">
        <w:rPr>
          <w:rFonts w:cs="Arial"/>
          <w:sz w:val="20"/>
          <w:szCs w:val="20"/>
          <w:lang w:val="es-MX"/>
        </w:rPr>
        <w:t>Secretaría,  siendo</w:t>
      </w:r>
      <w:proofErr w:type="gramEnd"/>
      <w:r w:rsidRPr="00885836">
        <w:rPr>
          <w:rFonts w:cs="Arial"/>
          <w:sz w:val="20"/>
          <w:szCs w:val="20"/>
          <w:lang w:val="es-MX"/>
        </w:rPr>
        <w:t xml:space="preserve">  </w:t>
      </w:r>
      <w:proofErr w:type="gramStart"/>
      <w:r w:rsidRPr="00885836">
        <w:rPr>
          <w:rFonts w:cs="Arial"/>
          <w:sz w:val="20"/>
          <w:szCs w:val="20"/>
          <w:lang w:val="es-MX"/>
        </w:rPr>
        <w:t>obligación  del</w:t>
      </w:r>
      <w:proofErr w:type="gramEnd"/>
      <w:r w:rsidRPr="00885836">
        <w:rPr>
          <w:rFonts w:cs="Arial"/>
          <w:sz w:val="20"/>
          <w:szCs w:val="20"/>
          <w:lang w:val="es-MX"/>
        </w:rPr>
        <w:t xml:space="preserve"> concesionario reparar o, en su caso, reemplazar dichos dispositivos;</w:t>
      </w:r>
    </w:p>
    <w:p w14:paraId="5C669F47"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F94B92"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50" w:history="1">
        <w:r w:rsidRPr="00EF729F">
          <w:rPr>
            <w:rStyle w:val="Hipervnculo"/>
            <w:b/>
            <w:i/>
            <w:sz w:val="16"/>
            <w:szCs w:val="16"/>
            <w:lang w:val="es-MX"/>
          </w:rPr>
          <w:t>https://po.tamaulipas.gob.mx/wp-content/uploads/2024/02/cxlix-23-210223-EV.pdf</w:t>
        </w:r>
      </w:hyperlink>
    </w:p>
    <w:p w14:paraId="61D505A4" w14:textId="77777777" w:rsidR="00C84B43" w:rsidRPr="00EF729F" w:rsidRDefault="00C84B43" w:rsidP="00C84B43">
      <w:pPr>
        <w:tabs>
          <w:tab w:val="left" w:pos="426"/>
        </w:tabs>
        <w:jc w:val="both"/>
        <w:rPr>
          <w:rFonts w:cs="Arial"/>
          <w:sz w:val="20"/>
          <w:szCs w:val="20"/>
          <w:lang w:val="es-MX"/>
        </w:rPr>
      </w:pPr>
    </w:p>
    <w:p w14:paraId="44464A1B" w14:textId="77777777" w:rsidR="00885836" w:rsidRDefault="00885836" w:rsidP="00C84B43">
      <w:pPr>
        <w:numPr>
          <w:ilvl w:val="0"/>
          <w:numId w:val="39"/>
        </w:numPr>
        <w:tabs>
          <w:tab w:val="clear" w:pos="720"/>
          <w:tab w:val="num" w:pos="0"/>
          <w:tab w:val="left" w:pos="426"/>
        </w:tabs>
        <w:ind w:left="0" w:firstLine="0"/>
        <w:jc w:val="both"/>
        <w:rPr>
          <w:rFonts w:cs="Arial"/>
          <w:sz w:val="20"/>
          <w:szCs w:val="20"/>
          <w:lang w:val="es-MX"/>
        </w:rPr>
      </w:pPr>
      <w:r w:rsidRPr="00885836">
        <w:rPr>
          <w:rFonts w:cs="Arial"/>
          <w:sz w:val="20"/>
          <w:szCs w:val="20"/>
          <w:lang w:val="es-MX"/>
        </w:rPr>
        <w:t>Permitir en cualquier tiempo las visitas de inspección por parte de la Secretaría, e informar con veracidad</w:t>
      </w:r>
      <w:r>
        <w:rPr>
          <w:rFonts w:cs="Arial"/>
          <w:sz w:val="20"/>
          <w:szCs w:val="20"/>
          <w:lang w:val="es-MX"/>
        </w:rPr>
        <w:t xml:space="preserve"> </w:t>
      </w:r>
      <w:r w:rsidRPr="00885836">
        <w:rPr>
          <w:rFonts w:cs="Arial"/>
          <w:sz w:val="20"/>
          <w:szCs w:val="20"/>
          <w:lang w:val="es-MX"/>
        </w:rPr>
        <w:t>y oportunidad a la autoridad de los volúmenes extraídos;</w:t>
      </w:r>
    </w:p>
    <w:p w14:paraId="5795CC5E"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CE14D5" w14:textId="77777777" w:rsidR="00C84B43" w:rsidRPr="00EF729F" w:rsidRDefault="00C84B43" w:rsidP="00875B5C">
      <w:pPr>
        <w:pStyle w:val="Prrafodelista"/>
        <w:tabs>
          <w:tab w:val="left" w:pos="284"/>
        </w:tabs>
        <w:ind w:left="720"/>
        <w:jc w:val="right"/>
        <w:rPr>
          <w:rStyle w:val="Hipervnculo"/>
          <w:b/>
          <w:i/>
          <w:sz w:val="16"/>
          <w:szCs w:val="16"/>
          <w:lang w:val="es-MX"/>
        </w:rPr>
      </w:pPr>
      <w:hyperlink r:id="rId251" w:history="1">
        <w:r w:rsidRPr="00EF729F">
          <w:rPr>
            <w:rStyle w:val="Hipervnculo"/>
            <w:b/>
            <w:i/>
            <w:sz w:val="16"/>
            <w:szCs w:val="16"/>
            <w:lang w:val="es-MX"/>
          </w:rPr>
          <w:t>https://po.tamaulipas.gob.mx/wp-content/uploads/2024/02/cxlix-23-210223-EV.pdf</w:t>
        </w:r>
      </w:hyperlink>
    </w:p>
    <w:p w14:paraId="0501EB53" w14:textId="77777777" w:rsidR="00875B5C" w:rsidRPr="00EF729F" w:rsidRDefault="00875B5C" w:rsidP="00875B5C">
      <w:pPr>
        <w:pStyle w:val="Prrafodelista"/>
        <w:tabs>
          <w:tab w:val="left" w:pos="284"/>
        </w:tabs>
        <w:ind w:left="720"/>
        <w:jc w:val="right"/>
        <w:rPr>
          <w:b/>
          <w:i/>
          <w:color w:val="0000FF" w:themeColor="hyperlink"/>
          <w:sz w:val="20"/>
          <w:szCs w:val="16"/>
          <w:u w:val="single"/>
          <w:lang w:val="es-MX"/>
        </w:rPr>
      </w:pPr>
    </w:p>
    <w:p w14:paraId="35AD8E9E" w14:textId="77777777" w:rsidR="00885836" w:rsidRDefault="00885836" w:rsidP="00C84B43">
      <w:pPr>
        <w:pStyle w:val="Prrafodelista"/>
        <w:numPr>
          <w:ilvl w:val="0"/>
          <w:numId w:val="39"/>
        </w:numPr>
        <w:tabs>
          <w:tab w:val="clear" w:pos="720"/>
        </w:tabs>
        <w:autoSpaceDE w:val="0"/>
        <w:autoSpaceDN w:val="0"/>
        <w:adjustRightInd w:val="0"/>
        <w:ind w:left="0" w:right="-20" w:firstLine="0"/>
        <w:jc w:val="both"/>
        <w:rPr>
          <w:rFonts w:cs="Arial"/>
          <w:sz w:val="20"/>
          <w:szCs w:val="20"/>
          <w:lang w:val="es-MX" w:eastAsia="es-MX"/>
        </w:rPr>
      </w:pPr>
      <w:r w:rsidRPr="00C84B43">
        <w:rPr>
          <w:rFonts w:cs="Arial"/>
          <w:sz w:val="20"/>
          <w:szCs w:val="20"/>
          <w:lang w:val="es-MX" w:eastAsia="es-MX"/>
        </w:rPr>
        <w:t>Realizar</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obras</w:t>
      </w:r>
      <w:r w:rsidRPr="00C84B43">
        <w:rPr>
          <w:rFonts w:cs="Arial"/>
          <w:spacing w:val="1"/>
          <w:sz w:val="20"/>
          <w:szCs w:val="20"/>
          <w:lang w:val="es-MX" w:eastAsia="es-MX"/>
        </w:rPr>
        <w:t xml:space="preserve"> </w:t>
      </w:r>
      <w:r w:rsidRPr="00C84B43">
        <w:rPr>
          <w:rFonts w:cs="Arial"/>
          <w:sz w:val="20"/>
          <w:szCs w:val="20"/>
          <w:lang w:val="es-MX" w:eastAsia="es-MX"/>
        </w:rPr>
        <w:t>para</w:t>
      </w:r>
      <w:r w:rsidRPr="00C84B43">
        <w:rPr>
          <w:rFonts w:cs="Arial"/>
          <w:spacing w:val="1"/>
          <w:sz w:val="20"/>
          <w:szCs w:val="20"/>
          <w:lang w:val="es-MX" w:eastAsia="es-MX"/>
        </w:rPr>
        <w:t xml:space="preserve"> </w:t>
      </w:r>
      <w:r w:rsidRPr="00C84B43">
        <w:rPr>
          <w:rFonts w:cs="Arial"/>
          <w:sz w:val="20"/>
          <w:szCs w:val="20"/>
          <w:lang w:val="es-MX" w:eastAsia="es-MX"/>
        </w:rPr>
        <w:t>la</w:t>
      </w:r>
      <w:r w:rsidRPr="00C84B43">
        <w:rPr>
          <w:rFonts w:cs="Arial"/>
          <w:spacing w:val="1"/>
          <w:sz w:val="20"/>
          <w:szCs w:val="20"/>
          <w:lang w:val="es-MX" w:eastAsia="es-MX"/>
        </w:rPr>
        <w:t xml:space="preserve"> </w:t>
      </w:r>
      <w:r w:rsidRPr="00C84B43">
        <w:rPr>
          <w:rFonts w:cs="Arial"/>
          <w:sz w:val="20"/>
          <w:szCs w:val="20"/>
          <w:lang w:val="es-MX" w:eastAsia="es-MX"/>
        </w:rPr>
        <w:t>explotación,</w:t>
      </w:r>
      <w:r w:rsidRPr="00C84B43">
        <w:rPr>
          <w:rFonts w:cs="Arial"/>
          <w:spacing w:val="1"/>
          <w:sz w:val="20"/>
          <w:szCs w:val="20"/>
          <w:lang w:val="es-MX" w:eastAsia="es-MX"/>
        </w:rPr>
        <w:t xml:space="preserve"> </w:t>
      </w:r>
      <w:r w:rsidRPr="00C84B43">
        <w:rPr>
          <w:rFonts w:cs="Arial"/>
          <w:sz w:val="20"/>
          <w:szCs w:val="20"/>
          <w:lang w:val="es-MX" w:eastAsia="es-MX"/>
        </w:rPr>
        <w:t>uso</w:t>
      </w:r>
      <w:r w:rsidRPr="00C84B43">
        <w:rPr>
          <w:rFonts w:cs="Arial"/>
          <w:spacing w:val="1"/>
          <w:sz w:val="20"/>
          <w:szCs w:val="20"/>
          <w:lang w:val="es-MX" w:eastAsia="es-MX"/>
        </w:rPr>
        <w:t xml:space="preserve"> </w:t>
      </w:r>
      <w:r w:rsidRPr="00C84B43">
        <w:rPr>
          <w:rFonts w:cs="Arial"/>
          <w:sz w:val="20"/>
          <w:szCs w:val="20"/>
          <w:lang w:val="es-MX" w:eastAsia="es-MX"/>
        </w:rPr>
        <w:t>o</w:t>
      </w:r>
      <w:r w:rsidRPr="00C84B43">
        <w:rPr>
          <w:rFonts w:cs="Arial"/>
          <w:spacing w:val="1"/>
          <w:sz w:val="20"/>
          <w:szCs w:val="20"/>
          <w:lang w:val="es-MX" w:eastAsia="es-MX"/>
        </w:rPr>
        <w:t xml:space="preserve"> </w:t>
      </w:r>
      <w:r w:rsidRPr="00C84B43">
        <w:rPr>
          <w:rFonts w:cs="Arial"/>
          <w:sz w:val="20"/>
          <w:szCs w:val="20"/>
          <w:lang w:val="es-MX" w:eastAsia="es-MX"/>
        </w:rPr>
        <w:t>aprovechamiento</w:t>
      </w:r>
      <w:r w:rsidRPr="00C84B43">
        <w:rPr>
          <w:rFonts w:cs="Arial"/>
          <w:spacing w:val="1"/>
          <w:sz w:val="20"/>
          <w:szCs w:val="20"/>
          <w:lang w:val="es-MX" w:eastAsia="es-MX"/>
        </w:rPr>
        <w:t xml:space="preserve"> </w:t>
      </w:r>
      <w:r w:rsidRPr="00C84B43">
        <w:rPr>
          <w:rFonts w:cs="Arial"/>
          <w:sz w:val="20"/>
          <w:szCs w:val="20"/>
          <w:lang w:val="es-MX" w:eastAsia="es-MX"/>
        </w:rPr>
        <w:t>de</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aguas,</w:t>
      </w:r>
      <w:r w:rsidRPr="00C84B43">
        <w:rPr>
          <w:rFonts w:cs="Arial"/>
          <w:spacing w:val="1"/>
          <w:sz w:val="20"/>
          <w:szCs w:val="20"/>
          <w:lang w:val="es-MX" w:eastAsia="es-MX"/>
        </w:rPr>
        <w:t xml:space="preserve"> </w:t>
      </w:r>
      <w:r w:rsidRPr="00C84B43">
        <w:rPr>
          <w:rFonts w:cs="Arial"/>
          <w:sz w:val="20"/>
          <w:szCs w:val="20"/>
          <w:lang w:val="es-MX" w:eastAsia="es-MX"/>
        </w:rPr>
        <w:t>observando</w:t>
      </w:r>
      <w:r w:rsidRPr="00C84B43">
        <w:rPr>
          <w:rFonts w:cs="Arial"/>
          <w:spacing w:val="1"/>
          <w:sz w:val="20"/>
          <w:szCs w:val="20"/>
          <w:lang w:val="es-MX" w:eastAsia="es-MX"/>
        </w:rPr>
        <w:t xml:space="preserve"> </w:t>
      </w:r>
      <w:r w:rsidRPr="00C84B43">
        <w:rPr>
          <w:rFonts w:cs="Arial"/>
          <w:sz w:val="20"/>
          <w:szCs w:val="20"/>
          <w:lang w:val="es-MX" w:eastAsia="es-MX"/>
        </w:rPr>
        <w:t>plenamente</w:t>
      </w:r>
      <w:r w:rsidRPr="00C84B43">
        <w:rPr>
          <w:rFonts w:cs="Arial"/>
          <w:spacing w:val="1"/>
          <w:sz w:val="20"/>
          <w:szCs w:val="20"/>
          <w:lang w:val="es-MX" w:eastAsia="es-MX"/>
        </w:rPr>
        <w:t xml:space="preserve"> </w:t>
      </w:r>
      <w:r w:rsidRPr="00C84B43">
        <w:rPr>
          <w:rFonts w:cs="Arial"/>
          <w:sz w:val="20"/>
          <w:szCs w:val="20"/>
          <w:lang w:val="es-MX" w:eastAsia="es-MX"/>
        </w:rPr>
        <w:t>las</w:t>
      </w:r>
      <w:r w:rsidR="00C84B43">
        <w:rPr>
          <w:rFonts w:cs="Arial"/>
          <w:sz w:val="20"/>
          <w:szCs w:val="20"/>
          <w:lang w:val="es-MX" w:eastAsia="es-MX"/>
        </w:rPr>
        <w:t xml:space="preserve"> </w:t>
      </w:r>
      <w:r w:rsidRPr="00C84B43">
        <w:rPr>
          <w:rFonts w:cs="Arial"/>
          <w:sz w:val="20"/>
          <w:szCs w:val="20"/>
          <w:lang w:val="es-MX" w:eastAsia="es-MX"/>
        </w:rPr>
        <w:t>disposiciones que le solicite la Secretaría, y en particular las obras asentadas en la concesión respectiva;</w:t>
      </w:r>
    </w:p>
    <w:p w14:paraId="5E451777"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BA228CB"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52" w:history="1">
        <w:r w:rsidRPr="00EF729F">
          <w:rPr>
            <w:rStyle w:val="Hipervnculo"/>
            <w:b/>
            <w:i/>
            <w:sz w:val="16"/>
            <w:szCs w:val="16"/>
            <w:lang w:val="es-MX"/>
          </w:rPr>
          <w:t>https://po.tamaulipas.gob.mx/wp-content/uploads/2024/02/cxlix-23-210223-EV.pdf</w:t>
        </w:r>
      </w:hyperlink>
    </w:p>
    <w:p w14:paraId="3703B130" w14:textId="77777777" w:rsidR="00C84B43" w:rsidRPr="00EF729F" w:rsidRDefault="00C84B43" w:rsidP="00C84B43">
      <w:pPr>
        <w:pStyle w:val="Prrafodelista"/>
        <w:autoSpaceDE w:val="0"/>
        <w:autoSpaceDN w:val="0"/>
        <w:adjustRightInd w:val="0"/>
        <w:ind w:left="0" w:right="-20"/>
        <w:jc w:val="both"/>
        <w:rPr>
          <w:rFonts w:cs="Arial"/>
          <w:sz w:val="20"/>
          <w:szCs w:val="20"/>
          <w:lang w:val="es-MX" w:eastAsia="es-MX"/>
        </w:rPr>
      </w:pPr>
    </w:p>
    <w:p w14:paraId="23B1562E"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Iniciar el ejercicio de los derechos consignados en la concesión a partir de la fecha aprobada conforme a las condiciones asentadas en el título respectivo y concluir las obras aprobadas dentro de los plazos previstos en la concesión;</w:t>
      </w:r>
    </w:p>
    <w:p w14:paraId="6543F115" w14:textId="77777777" w:rsidR="007D5E5D" w:rsidRPr="00B326AD" w:rsidRDefault="0052735B" w:rsidP="007D5E5D">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14:paraId="7A84B2AE" w14:textId="77777777" w:rsidR="00C84B43" w:rsidRDefault="00C84B43" w:rsidP="00C84B43">
      <w:pPr>
        <w:numPr>
          <w:ilvl w:val="0"/>
          <w:numId w:val="39"/>
        </w:numPr>
        <w:tabs>
          <w:tab w:val="clear" w:pos="720"/>
          <w:tab w:val="num" w:pos="0"/>
          <w:tab w:val="left" w:pos="426"/>
        </w:tabs>
        <w:ind w:left="0" w:firstLine="0"/>
        <w:jc w:val="both"/>
        <w:rPr>
          <w:rFonts w:cs="Arial"/>
          <w:sz w:val="20"/>
          <w:szCs w:val="20"/>
          <w:lang w:val="es-MX"/>
        </w:rPr>
      </w:pPr>
      <w:r w:rsidRPr="00C84B43">
        <w:rPr>
          <w:rFonts w:cs="Arial"/>
          <w:sz w:val="20"/>
          <w:szCs w:val="20"/>
          <w:lang w:val="es-MX"/>
        </w:rPr>
        <w:t>Desocupar y entregar dentro del plazo establecido por la Secretaría, las áreas de que se trate en los</w:t>
      </w:r>
      <w:r>
        <w:rPr>
          <w:rFonts w:cs="Arial"/>
          <w:sz w:val="20"/>
          <w:szCs w:val="20"/>
          <w:lang w:val="es-MX"/>
        </w:rPr>
        <w:t xml:space="preserve"> </w:t>
      </w:r>
      <w:r w:rsidRPr="00C84B43">
        <w:rPr>
          <w:rFonts w:cs="Arial"/>
          <w:sz w:val="20"/>
          <w:szCs w:val="20"/>
          <w:lang w:val="es-MX"/>
        </w:rPr>
        <w:t>casos de extinción o revocación de concesiones;</w:t>
      </w:r>
    </w:p>
    <w:p w14:paraId="4FC7A74F" w14:textId="77777777"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96A6355" w14:textId="77777777" w:rsidR="00C84B43" w:rsidRPr="00EF729F" w:rsidRDefault="00C84B43" w:rsidP="00C84B43">
      <w:pPr>
        <w:pStyle w:val="Prrafodelista"/>
        <w:tabs>
          <w:tab w:val="left" w:pos="284"/>
        </w:tabs>
        <w:ind w:left="720"/>
        <w:jc w:val="right"/>
        <w:rPr>
          <w:rStyle w:val="Hipervnculo"/>
          <w:b/>
          <w:i/>
          <w:sz w:val="16"/>
          <w:szCs w:val="16"/>
          <w:lang w:val="es-MX"/>
        </w:rPr>
      </w:pPr>
      <w:hyperlink r:id="rId253" w:history="1">
        <w:r w:rsidRPr="00EF729F">
          <w:rPr>
            <w:rStyle w:val="Hipervnculo"/>
            <w:b/>
            <w:i/>
            <w:sz w:val="16"/>
            <w:szCs w:val="16"/>
            <w:lang w:val="es-MX"/>
          </w:rPr>
          <w:t>https://po.tamaulipas.gob.mx/wp-content/uploads/2024/02/cxlix-23-210223-EV.pdf</w:t>
        </w:r>
      </w:hyperlink>
    </w:p>
    <w:p w14:paraId="4171815B" w14:textId="77777777" w:rsidR="00C84B43" w:rsidRPr="00EF729F" w:rsidRDefault="00C84B43" w:rsidP="00C84B43">
      <w:pPr>
        <w:pStyle w:val="Prrafodelista"/>
        <w:autoSpaceDE w:val="0"/>
        <w:autoSpaceDN w:val="0"/>
        <w:adjustRightInd w:val="0"/>
        <w:ind w:left="720" w:right="-20"/>
        <w:jc w:val="both"/>
        <w:rPr>
          <w:rFonts w:cs="Arial"/>
          <w:sz w:val="20"/>
          <w:szCs w:val="20"/>
          <w:lang w:val="es-MX" w:eastAsia="es-MX"/>
        </w:rPr>
      </w:pPr>
    </w:p>
    <w:p w14:paraId="3A7C52DB"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14:paraId="4E836A62" w14:textId="77777777" w:rsidR="0052735B" w:rsidRPr="00640B4E" w:rsidRDefault="0052735B" w:rsidP="00BE4BA5">
      <w:pPr>
        <w:numPr>
          <w:ilvl w:val="0"/>
          <w:numId w:val="39"/>
        </w:numPr>
        <w:tabs>
          <w:tab w:val="clear" w:pos="720"/>
          <w:tab w:val="num" w:pos="0"/>
          <w:tab w:val="left" w:pos="426"/>
        </w:tabs>
        <w:ind w:left="0" w:firstLine="0"/>
        <w:jc w:val="both"/>
        <w:rPr>
          <w:rFonts w:cs="Arial"/>
          <w:sz w:val="20"/>
          <w:szCs w:val="20"/>
        </w:rPr>
      </w:pPr>
      <w:r w:rsidRPr="00640B4E">
        <w:rPr>
          <w:rFonts w:cs="Arial"/>
          <w:sz w:val="20"/>
          <w:szCs w:val="20"/>
        </w:rPr>
        <w:t>Cumplir con las obligaciones que en particular se establezcan a su cargo en la concesión.</w:t>
      </w:r>
    </w:p>
    <w:p w14:paraId="22950EBD" w14:textId="77777777" w:rsidR="00516D41" w:rsidRDefault="00516D41">
      <w:pPr>
        <w:jc w:val="both"/>
        <w:rPr>
          <w:rFonts w:cs="Arial"/>
          <w:b/>
          <w:sz w:val="20"/>
          <w:szCs w:val="20"/>
        </w:rPr>
      </w:pPr>
    </w:p>
    <w:p w14:paraId="4B633A08" w14:textId="77777777" w:rsidR="0052735B" w:rsidRPr="00640B4E" w:rsidRDefault="0052735B">
      <w:pPr>
        <w:jc w:val="both"/>
        <w:rPr>
          <w:rFonts w:cs="Arial"/>
          <w:b/>
          <w:sz w:val="20"/>
          <w:szCs w:val="20"/>
        </w:rPr>
      </w:pPr>
      <w:r w:rsidRPr="00640B4E">
        <w:rPr>
          <w:rFonts w:cs="Arial"/>
          <w:b/>
          <w:sz w:val="20"/>
          <w:szCs w:val="20"/>
        </w:rPr>
        <w:t>Artículo 82.</w:t>
      </w:r>
    </w:p>
    <w:p w14:paraId="38B628C9" w14:textId="77777777" w:rsidR="0052735B" w:rsidRPr="00BE3156" w:rsidRDefault="0052735B">
      <w:pPr>
        <w:jc w:val="both"/>
        <w:rPr>
          <w:rFonts w:cs="Arial"/>
          <w:b/>
          <w:sz w:val="6"/>
          <w:szCs w:val="6"/>
        </w:rPr>
      </w:pPr>
    </w:p>
    <w:p w14:paraId="3F4785BB" w14:textId="77777777" w:rsidR="0052735B" w:rsidRPr="00C84B43" w:rsidRDefault="0052735B">
      <w:pPr>
        <w:jc w:val="both"/>
        <w:rPr>
          <w:rFonts w:cs="Arial"/>
          <w:sz w:val="20"/>
          <w:szCs w:val="20"/>
        </w:rPr>
      </w:pPr>
      <w:r w:rsidRPr="00C84B43">
        <w:rPr>
          <w:rFonts w:cs="Arial"/>
          <w:sz w:val="20"/>
          <w:szCs w:val="20"/>
        </w:rPr>
        <w:t>El concesionario tendrá los siguientes derechos:</w:t>
      </w:r>
    </w:p>
    <w:p w14:paraId="35E22130" w14:textId="77777777" w:rsidR="0052735B" w:rsidRPr="00C84B43" w:rsidRDefault="0052735B">
      <w:pPr>
        <w:jc w:val="both"/>
        <w:rPr>
          <w:rFonts w:cs="Arial"/>
          <w:sz w:val="20"/>
          <w:szCs w:val="20"/>
        </w:rPr>
      </w:pPr>
    </w:p>
    <w:p w14:paraId="3F200880" w14:textId="77777777" w:rsidR="00BE3156" w:rsidRDefault="0052735B" w:rsidP="00BE3156">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Explotar, usar o aprovechar las aguas y sus bienes inherentes, en los términos de la presente ley, sus reglamentos y del título respectivo;</w:t>
      </w:r>
    </w:p>
    <w:p w14:paraId="6D650BD2" w14:textId="77777777" w:rsidR="004656D5" w:rsidRPr="00B244F0" w:rsidRDefault="004656D5" w:rsidP="004656D5">
      <w:pPr>
        <w:tabs>
          <w:tab w:val="left" w:pos="426"/>
        </w:tabs>
        <w:jc w:val="both"/>
        <w:rPr>
          <w:rFonts w:cs="Arial"/>
          <w:sz w:val="20"/>
          <w:szCs w:val="20"/>
        </w:rPr>
      </w:pPr>
    </w:p>
    <w:p w14:paraId="4AF2FD1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Realizar a su costa las obras o trabajos para ejercitar el derecho de explotación, uso o aprovechamiento del agua, en los términos de la presente ley y demás disposiciones reglamentarias aplicables;</w:t>
      </w:r>
    </w:p>
    <w:p w14:paraId="66E3B54A" w14:textId="77777777" w:rsidR="00BE3156" w:rsidRPr="00C84B43" w:rsidRDefault="00BE3156" w:rsidP="00BE3156">
      <w:pPr>
        <w:tabs>
          <w:tab w:val="left" w:pos="426"/>
        </w:tabs>
        <w:jc w:val="both"/>
        <w:rPr>
          <w:rFonts w:cs="Arial"/>
          <w:sz w:val="20"/>
          <w:szCs w:val="20"/>
        </w:rPr>
      </w:pPr>
    </w:p>
    <w:p w14:paraId="48AECD98"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14:paraId="751227C4" w14:textId="77777777" w:rsidR="00BE3156" w:rsidRPr="00C84B43" w:rsidRDefault="00BE3156" w:rsidP="00BE3156">
      <w:pPr>
        <w:pStyle w:val="Prrafodelista"/>
        <w:rPr>
          <w:rFonts w:cs="Arial"/>
          <w:sz w:val="20"/>
          <w:szCs w:val="20"/>
        </w:rPr>
      </w:pPr>
    </w:p>
    <w:p w14:paraId="548C8B7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Cuando proceda en función de la autorización respectiva, transmitir los derechos de los títulos que tengan, ajustándose a lo dispuesto por esta ley;</w:t>
      </w:r>
    </w:p>
    <w:p w14:paraId="2ECEC7B8" w14:textId="77777777" w:rsidR="00BE3156" w:rsidRPr="00C84B43" w:rsidRDefault="00BE3156" w:rsidP="00BE3156">
      <w:pPr>
        <w:tabs>
          <w:tab w:val="left" w:pos="426"/>
        </w:tabs>
        <w:jc w:val="both"/>
        <w:rPr>
          <w:rFonts w:cs="Arial"/>
          <w:sz w:val="20"/>
          <w:szCs w:val="20"/>
        </w:rPr>
      </w:pPr>
    </w:p>
    <w:p w14:paraId="4DD0AADF"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Renunciar a la concesión y a los derechos que de ella se deriven;</w:t>
      </w:r>
    </w:p>
    <w:p w14:paraId="5937FC5C" w14:textId="77777777" w:rsidR="00BE3156" w:rsidRPr="00C84B43" w:rsidRDefault="00BE3156" w:rsidP="00BE3156">
      <w:pPr>
        <w:tabs>
          <w:tab w:val="left" w:pos="426"/>
        </w:tabs>
        <w:jc w:val="both"/>
        <w:rPr>
          <w:rFonts w:cs="Arial"/>
          <w:sz w:val="20"/>
          <w:szCs w:val="20"/>
        </w:rPr>
      </w:pPr>
    </w:p>
    <w:p w14:paraId="53D93CF9"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correcciones administrativas o duplicados de su título;</w:t>
      </w:r>
    </w:p>
    <w:p w14:paraId="5004F758" w14:textId="77777777" w:rsidR="00BE3156" w:rsidRPr="00C84B43" w:rsidRDefault="00BE3156" w:rsidP="00BE3156">
      <w:pPr>
        <w:tabs>
          <w:tab w:val="left" w:pos="426"/>
        </w:tabs>
        <w:jc w:val="both"/>
        <w:rPr>
          <w:rFonts w:cs="Arial"/>
          <w:sz w:val="20"/>
          <w:szCs w:val="20"/>
        </w:rPr>
      </w:pPr>
    </w:p>
    <w:p w14:paraId="6991D178" w14:textId="77777777" w:rsidR="00BE3156" w:rsidRDefault="0052735B" w:rsidP="00D064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y, en su caso, obtener prórroga de los títulos que les hubiesen sido expedidos, hasta por igual término de vigencia por el que se hubieran emitido y bajo las condiciones del título vigente, y</w:t>
      </w:r>
    </w:p>
    <w:p w14:paraId="1A1DD505" w14:textId="77777777" w:rsidR="00D064B8" w:rsidRPr="00D064B8" w:rsidRDefault="00D064B8" w:rsidP="00D064B8">
      <w:pPr>
        <w:tabs>
          <w:tab w:val="left" w:pos="426"/>
        </w:tabs>
        <w:jc w:val="both"/>
        <w:rPr>
          <w:rFonts w:cs="Arial"/>
          <w:sz w:val="20"/>
          <w:szCs w:val="20"/>
        </w:rPr>
      </w:pPr>
    </w:p>
    <w:p w14:paraId="0581CDED" w14:textId="77777777" w:rsidR="00D064B8" w:rsidRPr="004A6C3C" w:rsidRDefault="0052735B" w:rsidP="00A969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Las demás que le otorguen esta ley, sus reglamentos y demás disposiciones aplicables.</w:t>
      </w:r>
    </w:p>
    <w:p w14:paraId="0EDFA621" w14:textId="77777777" w:rsidR="00AD4D84" w:rsidRDefault="00AD4D84">
      <w:pPr>
        <w:jc w:val="both"/>
        <w:rPr>
          <w:rFonts w:cs="Arial"/>
          <w:b/>
          <w:sz w:val="20"/>
          <w:szCs w:val="20"/>
        </w:rPr>
      </w:pPr>
    </w:p>
    <w:p w14:paraId="4013720E" w14:textId="5FDBD0A1" w:rsidR="0052735B" w:rsidRPr="00640B4E" w:rsidRDefault="0052735B">
      <w:pPr>
        <w:jc w:val="both"/>
        <w:rPr>
          <w:rFonts w:cs="Arial"/>
          <w:b/>
          <w:sz w:val="20"/>
          <w:szCs w:val="20"/>
        </w:rPr>
      </w:pPr>
      <w:r w:rsidRPr="00640B4E">
        <w:rPr>
          <w:rFonts w:cs="Arial"/>
          <w:b/>
          <w:sz w:val="20"/>
          <w:szCs w:val="20"/>
        </w:rPr>
        <w:t>Artículo 83.</w:t>
      </w:r>
    </w:p>
    <w:p w14:paraId="450B57D4" w14:textId="77777777" w:rsidR="0052735B" w:rsidRPr="00BE3156" w:rsidRDefault="0052735B">
      <w:pPr>
        <w:jc w:val="both"/>
        <w:rPr>
          <w:rFonts w:cs="Arial"/>
          <w:b/>
          <w:sz w:val="6"/>
          <w:szCs w:val="6"/>
        </w:rPr>
      </w:pPr>
    </w:p>
    <w:p w14:paraId="5F354A90" w14:textId="77777777" w:rsidR="00C84B43" w:rsidRDefault="0052735B" w:rsidP="00C84B43">
      <w:pPr>
        <w:jc w:val="both"/>
        <w:rPr>
          <w:rFonts w:cs="Arial"/>
          <w:sz w:val="20"/>
          <w:szCs w:val="20"/>
          <w:lang w:val="es-MX"/>
        </w:rPr>
      </w:pPr>
      <w:r w:rsidRPr="00640B4E">
        <w:rPr>
          <w:rFonts w:cs="Arial"/>
          <w:sz w:val="20"/>
          <w:szCs w:val="20"/>
        </w:rPr>
        <w:t xml:space="preserve">1. </w:t>
      </w:r>
      <w:proofErr w:type="gramStart"/>
      <w:r w:rsidR="00C84B43" w:rsidRPr="00C84B43">
        <w:rPr>
          <w:rFonts w:cs="Arial"/>
          <w:sz w:val="20"/>
          <w:szCs w:val="20"/>
          <w:lang w:val="es-MX"/>
        </w:rPr>
        <w:t>La  Secretaría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instaurará  y</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tendrá  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su  cargo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el  Registro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Público  Estatal</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Derechos</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Agua</w:t>
      </w:r>
      <w:proofErr w:type="gramEnd"/>
      <w:r w:rsidR="00C84B43">
        <w:rPr>
          <w:rFonts w:cs="Arial"/>
          <w:sz w:val="20"/>
          <w:szCs w:val="20"/>
          <w:lang w:val="es-MX"/>
        </w:rPr>
        <w:t xml:space="preserve"> </w:t>
      </w:r>
      <w:r w:rsidR="00C84B43" w:rsidRPr="00C84B43">
        <w:rPr>
          <w:rFonts w:cs="Arial"/>
          <w:sz w:val="20"/>
          <w:szCs w:val="20"/>
          <w:lang w:val="es-MX"/>
        </w:rPr>
        <w:t>correspondientes a las aguas estatales y sus bienes inherentes, el cual deberá ser congruente con el</w:t>
      </w:r>
      <w:r w:rsidR="00D064B8">
        <w:rPr>
          <w:rFonts w:cs="Arial"/>
          <w:sz w:val="20"/>
          <w:szCs w:val="20"/>
          <w:lang w:val="es-MX"/>
        </w:rPr>
        <w:t xml:space="preserve"> </w:t>
      </w:r>
      <w:r w:rsidR="00C84B43" w:rsidRPr="00C84B43">
        <w:rPr>
          <w:rFonts w:cs="Arial"/>
          <w:sz w:val="20"/>
          <w:szCs w:val="20"/>
          <w:lang w:val="es-MX"/>
        </w:rPr>
        <w:t>Registro Público de Derechos de Aguas Nacionales.</w:t>
      </w:r>
    </w:p>
    <w:p w14:paraId="1A7A5B65" w14:textId="77777777" w:rsidR="00C84B43" w:rsidRPr="00EF729F" w:rsidRDefault="00C84B43" w:rsidP="00C84B4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310E670"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4" w:history="1">
        <w:r w:rsidRPr="00EF729F">
          <w:rPr>
            <w:rStyle w:val="Hipervnculo"/>
            <w:b/>
            <w:i/>
            <w:sz w:val="16"/>
            <w:szCs w:val="16"/>
            <w:lang w:val="es-MX"/>
          </w:rPr>
          <w:t>https://po.tamaulipas.gob.mx/wp-content/uploads/2024/02/cxlix-23-210223-EV.pdf</w:t>
        </w:r>
      </w:hyperlink>
    </w:p>
    <w:p w14:paraId="1A655219" w14:textId="77777777" w:rsidR="0052735B" w:rsidRPr="00EF729F" w:rsidRDefault="0052735B">
      <w:pPr>
        <w:jc w:val="both"/>
        <w:rPr>
          <w:rFonts w:cs="Arial"/>
          <w:sz w:val="20"/>
          <w:szCs w:val="20"/>
          <w:lang w:val="es-MX"/>
        </w:rPr>
      </w:pPr>
    </w:p>
    <w:p w14:paraId="3C0B42C7"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14:paraId="170DA0E4" w14:textId="77777777" w:rsidR="0052735B" w:rsidRPr="00640B4E" w:rsidRDefault="0052735B">
      <w:pPr>
        <w:jc w:val="both"/>
        <w:rPr>
          <w:rFonts w:cs="Arial"/>
          <w:sz w:val="20"/>
          <w:szCs w:val="20"/>
        </w:rPr>
      </w:pPr>
    </w:p>
    <w:p w14:paraId="00E20115" w14:textId="77777777"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14:paraId="79502338" w14:textId="77777777" w:rsidR="0052735B" w:rsidRPr="00640B4E" w:rsidRDefault="0052735B">
      <w:pPr>
        <w:jc w:val="both"/>
        <w:rPr>
          <w:rFonts w:cs="Arial"/>
          <w:sz w:val="20"/>
          <w:szCs w:val="20"/>
        </w:rPr>
      </w:pPr>
    </w:p>
    <w:p w14:paraId="12641C13" w14:textId="77777777" w:rsidR="00C84B43" w:rsidRPr="00C84B43" w:rsidRDefault="0052735B" w:rsidP="00C84B43">
      <w:pPr>
        <w:jc w:val="both"/>
        <w:rPr>
          <w:rFonts w:cs="Arial"/>
          <w:sz w:val="20"/>
          <w:szCs w:val="20"/>
          <w:lang w:val="es-MX"/>
        </w:rPr>
      </w:pPr>
      <w:r w:rsidRPr="00640B4E">
        <w:rPr>
          <w:rFonts w:cs="Arial"/>
          <w:sz w:val="20"/>
          <w:szCs w:val="20"/>
        </w:rPr>
        <w:lastRenderedPageBreak/>
        <w:t xml:space="preserve">4. </w:t>
      </w:r>
      <w:r w:rsidR="00C84B43" w:rsidRPr="00C84B43">
        <w:rPr>
          <w:rFonts w:cs="Arial"/>
          <w:sz w:val="20"/>
          <w:szCs w:val="20"/>
          <w:lang w:val="es-MX"/>
        </w:rPr>
        <w:t>Las constancias de la inscripción de los títulos que expida el Registro Estatal de Derechos de Agua serán</w:t>
      </w:r>
      <w:r w:rsidR="00C84B43">
        <w:rPr>
          <w:rFonts w:cs="Arial"/>
          <w:sz w:val="20"/>
          <w:szCs w:val="20"/>
          <w:lang w:val="es-MX"/>
        </w:rPr>
        <w:t xml:space="preserve"> </w:t>
      </w:r>
      <w:r w:rsidR="00C84B43" w:rsidRPr="00C84B43">
        <w:rPr>
          <w:rFonts w:cs="Arial"/>
          <w:sz w:val="20"/>
          <w:szCs w:val="20"/>
          <w:lang w:val="es-MX"/>
        </w:rPr>
        <w:t>medios de prueba de su existencia, titularidad y estado que guardan. La inscripción será condición para que</w:t>
      </w:r>
      <w:r w:rsidR="00C84B43">
        <w:rPr>
          <w:rFonts w:cs="Arial"/>
          <w:sz w:val="20"/>
          <w:szCs w:val="20"/>
          <w:lang w:val="es-MX"/>
        </w:rPr>
        <w:t xml:space="preserve"> </w:t>
      </w:r>
      <w:r w:rsidR="00C84B43" w:rsidRPr="00C84B43">
        <w:rPr>
          <w:rFonts w:cs="Arial"/>
          <w:sz w:val="20"/>
          <w:szCs w:val="20"/>
          <w:lang w:val="es-MX"/>
        </w:rPr>
        <w:t>la transmisión de los títulos surta sus efectos legales ante terceros, la Secretaría y cualquier otra autoridad.</w:t>
      </w:r>
    </w:p>
    <w:p w14:paraId="2595C62B" w14:textId="77777777" w:rsidR="00C84B43" w:rsidRPr="00EF729F" w:rsidRDefault="00C84B43" w:rsidP="00C84B4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E01B1C"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5" w:history="1">
        <w:r w:rsidRPr="00EF729F">
          <w:rPr>
            <w:rStyle w:val="Hipervnculo"/>
            <w:b/>
            <w:i/>
            <w:sz w:val="16"/>
            <w:szCs w:val="16"/>
            <w:lang w:val="es-MX"/>
          </w:rPr>
          <w:t>https://po.tamaulipas.gob.mx/wp-content/uploads/2024/02/cxlix-23-210223-EV.pdf</w:t>
        </w:r>
      </w:hyperlink>
    </w:p>
    <w:p w14:paraId="446CA6E3" w14:textId="77777777" w:rsidR="004656D5" w:rsidRPr="00EF729F" w:rsidRDefault="004656D5">
      <w:pPr>
        <w:jc w:val="both"/>
        <w:rPr>
          <w:rFonts w:cs="Arial"/>
          <w:sz w:val="20"/>
          <w:szCs w:val="20"/>
          <w:lang w:val="es-MX"/>
        </w:rPr>
      </w:pPr>
    </w:p>
    <w:p w14:paraId="6CF242E0" w14:textId="77777777" w:rsidR="0052735B" w:rsidRPr="00640B4E" w:rsidRDefault="0052735B">
      <w:pPr>
        <w:jc w:val="both"/>
        <w:rPr>
          <w:rFonts w:cs="Arial"/>
          <w:b/>
          <w:sz w:val="20"/>
          <w:szCs w:val="20"/>
        </w:rPr>
      </w:pPr>
      <w:r w:rsidRPr="00640B4E">
        <w:rPr>
          <w:rFonts w:cs="Arial"/>
          <w:b/>
          <w:sz w:val="20"/>
          <w:szCs w:val="20"/>
        </w:rPr>
        <w:t>Artículo 84.</w:t>
      </w:r>
    </w:p>
    <w:p w14:paraId="24FC88A8" w14:textId="77777777" w:rsidR="0052735B" w:rsidRPr="00BE3156" w:rsidRDefault="0052735B">
      <w:pPr>
        <w:jc w:val="both"/>
        <w:rPr>
          <w:rFonts w:cs="Arial"/>
          <w:b/>
          <w:sz w:val="6"/>
          <w:szCs w:val="6"/>
        </w:rPr>
      </w:pPr>
    </w:p>
    <w:p w14:paraId="0713637C" w14:textId="77777777"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14:paraId="0DDC4658" w14:textId="77777777" w:rsidR="0052735B" w:rsidRPr="00640B4E" w:rsidRDefault="0052735B">
      <w:pPr>
        <w:jc w:val="both"/>
        <w:rPr>
          <w:rFonts w:cs="Arial"/>
          <w:b/>
          <w:bCs/>
          <w:sz w:val="20"/>
          <w:szCs w:val="20"/>
        </w:rPr>
      </w:pPr>
    </w:p>
    <w:p w14:paraId="56835D95" w14:textId="77777777" w:rsidR="0052735B" w:rsidRPr="00640B4E" w:rsidRDefault="0052735B">
      <w:pPr>
        <w:jc w:val="both"/>
        <w:rPr>
          <w:rFonts w:cs="Arial"/>
          <w:b/>
          <w:bCs/>
          <w:sz w:val="20"/>
          <w:szCs w:val="20"/>
        </w:rPr>
      </w:pPr>
      <w:r w:rsidRPr="00640B4E">
        <w:rPr>
          <w:rFonts w:cs="Arial"/>
          <w:b/>
          <w:bCs/>
          <w:sz w:val="20"/>
          <w:szCs w:val="20"/>
        </w:rPr>
        <w:t>Artículo 85.</w:t>
      </w:r>
    </w:p>
    <w:p w14:paraId="08A9FF24" w14:textId="77777777" w:rsidR="0052735B" w:rsidRPr="00BE3156" w:rsidRDefault="0052735B">
      <w:pPr>
        <w:jc w:val="both"/>
        <w:rPr>
          <w:rFonts w:cs="Arial"/>
          <w:b/>
          <w:bCs/>
          <w:sz w:val="6"/>
          <w:szCs w:val="6"/>
        </w:rPr>
      </w:pPr>
    </w:p>
    <w:p w14:paraId="7CADABAA" w14:textId="77777777" w:rsidR="0052735B"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w:t>
      </w:r>
      <w:proofErr w:type="gramStart"/>
      <w:r w:rsidRPr="00640B4E">
        <w:rPr>
          <w:rFonts w:cs="Arial"/>
          <w:sz w:val="20"/>
          <w:szCs w:val="20"/>
        </w:rPr>
        <w:t>la misma</w:t>
      </w:r>
      <w:proofErr w:type="gramEnd"/>
      <w:r w:rsidRPr="00640B4E">
        <w:rPr>
          <w:rFonts w:cs="Arial"/>
          <w:sz w:val="20"/>
          <w:szCs w:val="20"/>
        </w:rPr>
        <w:t xml:space="preserve">. </w:t>
      </w:r>
    </w:p>
    <w:p w14:paraId="2D9FA3AD" w14:textId="77777777" w:rsidR="00875B5C" w:rsidRPr="00B326AD" w:rsidRDefault="00875B5C">
      <w:pPr>
        <w:jc w:val="both"/>
        <w:rPr>
          <w:rFonts w:cs="Arial"/>
          <w:sz w:val="20"/>
          <w:szCs w:val="20"/>
        </w:rPr>
      </w:pPr>
    </w:p>
    <w:p w14:paraId="6056F4B2" w14:textId="77777777" w:rsidR="00875B5C" w:rsidRDefault="0052735B">
      <w:pPr>
        <w:jc w:val="both"/>
        <w:rPr>
          <w:rFonts w:cs="Arial"/>
          <w:sz w:val="20"/>
          <w:szCs w:val="20"/>
        </w:rPr>
      </w:pPr>
      <w:r w:rsidRPr="00640B4E">
        <w:rPr>
          <w:rFonts w:cs="Arial"/>
          <w:sz w:val="20"/>
          <w:szCs w:val="20"/>
        </w:rPr>
        <w:t>2. Será nula y no producirá ningún efecto la transmisión de la titularidad de una concesión que se efectúe en contravención a lo dispuesto en la presente ley y sus reglamentos.</w:t>
      </w:r>
    </w:p>
    <w:p w14:paraId="5B9D7812" w14:textId="77777777" w:rsidR="00B326AD" w:rsidRPr="00A207B7" w:rsidRDefault="00B326AD" w:rsidP="00B326AD">
      <w:pPr>
        <w:pStyle w:val="Default"/>
        <w:rPr>
          <w:sz w:val="20"/>
        </w:rPr>
      </w:pPr>
    </w:p>
    <w:p w14:paraId="4314401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7AEBFF0E" w14:textId="77777777"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14:paraId="4AA4C594" w14:textId="77777777" w:rsidR="0051447B" w:rsidRPr="00640B4E" w:rsidRDefault="0051447B">
      <w:pPr>
        <w:rPr>
          <w:rFonts w:cs="Arial"/>
          <w:sz w:val="20"/>
          <w:szCs w:val="20"/>
        </w:rPr>
      </w:pPr>
    </w:p>
    <w:p w14:paraId="2E3CA498" w14:textId="77777777" w:rsidR="0052735B" w:rsidRPr="00640B4E" w:rsidRDefault="0052735B">
      <w:pPr>
        <w:jc w:val="both"/>
        <w:rPr>
          <w:rFonts w:cs="Arial"/>
          <w:b/>
          <w:sz w:val="20"/>
          <w:szCs w:val="20"/>
        </w:rPr>
      </w:pPr>
      <w:r w:rsidRPr="00640B4E">
        <w:rPr>
          <w:rFonts w:cs="Arial"/>
          <w:b/>
          <w:sz w:val="20"/>
          <w:szCs w:val="20"/>
        </w:rPr>
        <w:t>Artículo 86.</w:t>
      </w:r>
    </w:p>
    <w:p w14:paraId="67832F49" w14:textId="77777777" w:rsidR="0052735B" w:rsidRPr="00BE3156" w:rsidRDefault="0052735B">
      <w:pPr>
        <w:jc w:val="both"/>
        <w:rPr>
          <w:rFonts w:cs="Arial"/>
          <w:b/>
          <w:sz w:val="6"/>
          <w:szCs w:val="6"/>
        </w:rPr>
      </w:pPr>
    </w:p>
    <w:p w14:paraId="2EB9FC15" w14:textId="77777777"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14:paraId="3B9BCABD" w14:textId="77777777" w:rsidR="004656D5" w:rsidRDefault="004656D5">
      <w:pPr>
        <w:jc w:val="both"/>
        <w:rPr>
          <w:rFonts w:cs="Arial"/>
          <w:sz w:val="20"/>
          <w:szCs w:val="20"/>
        </w:rPr>
      </w:pPr>
    </w:p>
    <w:p w14:paraId="4E99DD48" w14:textId="77777777" w:rsidR="00C84B43" w:rsidRDefault="0052735B" w:rsidP="00C84B43">
      <w:pPr>
        <w:jc w:val="both"/>
        <w:rPr>
          <w:rFonts w:cs="Arial"/>
          <w:sz w:val="20"/>
          <w:szCs w:val="20"/>
          <w:lang w:val="es-MX"/>
        </w:rPr>
      </w:pPr>
      <w:r w:rsidRPr="00640B4E">
        <w:rPr>
          <w:rFonts w:cs="Arial"/>
          <w:sz w:val="20"/>
          <w:szCs w:val="20"/>
        </w:rPr>
        <w:t xml:space="preserve">2. </w:t>
      </w:r>
      <w:r w:rsidR="00C84B43" w:rsidRPr="00516D41">
        <w:rPr>
          <w:rFonts w:cs="Arial"/>
          <w:sz w:val="20"/>
          <w:szCs w:val="20"/>
          <w:lang w:val="es-MX"/>
        </w:rPr>
        <w:t>Para el diseño y la realización del Programa Estratégico, el Ejecutivo del Estado invitará a participar a la Secretaría y al Consejo Estatal del Agua, así como a las autoridades estatales y municipales que estime pertinentes. En este ejercicio, también se considerará la información y el punto de vista que pueda aportar la Comisión Nacional del Agua en el ámbito de sus atribuciones.</w:t>
      </w:r>
    </w:p>
    <w:p w14:paraId="7FCAE187" w14:textId="77777777" w:rsidR="00C84B43" w:rsidRPr="00EF729F" w:rsidRDefault="00E11266" w:rsidP="00C84B43">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C84B43">
        <w:rPr>
          <w:rFonts w:cs="Arial"/>
          <w:b/>
          <w:i/>
          <w:sz w:val="16"/>
          <w:szCs w:val="16"/>
          <w:lang w:val="es-MX"/>
        </w:rPr>
        <w:t xml:space="preserve">Reformado,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253AF819" w14:textId="77777777" w:rsidR="00C84B43" w:rsidRPr="00EF729F" w:rsidRDefault="00C84B43" w:rsidP="00C84B43">
      <w:pPr>
        <w:pStyle w:val="Prrafodelista"/>
        <w:autoSpaceDE w:val="0"/>
        <w:autoSpaceDN w:val="0"/>
        <w:adjustRightInd w:val="0"/>
        <w:ind w:left="1004"/>
        <w:jc w:val="right"/>
        <w:rPr>
          <w:rStyle w:val="Hipervnculo"/>
          <w:b/>
          <w:i/>
          <w:sz w:val="16"/>
          <w:szCs w:val="16"/>
          <w:lang w:val="es-MX"/>
        </w:rPr>
      </w:pPr>
      <w:hyperlink r:id="rId256" w:history="1">
        <w:r w:rsidRPr="00EF729F">
          <w:rPr>
            <w:rStyle w:val="Hipervnculo"/>
            <w:b/>
            <w:i/>
            <w:sz w:val="16"/>
            <w:szCs w:val="16"/>
            <w:lang w:val="es-MX"/>
          </w:rPr>
          <w:t>https://po.tamaulipas.gob.mx/wp-content/uploads/2024/02/cxlix-23-210223-EV.pdf</w:t>
        </w:r>
      </w:hyperlink>
    </w:p>
    <w:p w14:paraId="624C9AE4" w14:textId="77777777" w:rsidR="00C84B43" w:rsidRPr="00EF729F" w:rsidRDefault="00C84B43" w:rsidP="00C84B43">
      <w:pPr>
        <w:jc w:val="both"/>
        <w:rPr>
          <w:rFonts w:cs="Arial"/>
          <w:sz w:val="20"/>
          <w:szCs w:val="20"/>
          <w:lang w:val="es-MX"/>
        </w:rPr>
      </w:pPr>
    </w:p>
    <w:p w14:paraId="2FDF056E" w14:textId="77777777" w:rsidR="0052735B" w:rsidRDefault="0052735B">
      <w:pPr>
        <w:jc w:val="both"/>
        <w:rPr>
          <w:rFonts w:cs="Arial"/>
          <w:sz w:val="20"/>
          <w:szCs w:val="20"/>
        </w:rPr>
      </w:pPr>
      <w:r w:rsidRPr="00640B4E">
        <w:rPr>
          <w:rFonts w:cs="Arial"/>
          <w:sz w:val="20"/>
          <w:szCs w:val="20"/>
        </w:rPr>
        <w:t>3. El Programa Estratégico deberá establecerse como la fuente oficial de información para la elaboración del Programa Hidráulico de la Administración, alentándose la continuidad, en el largo plazo, del desarrollo del Sector Agua en el Estado. También será documento de consulta para la elaboración del Plan Estatal de Desarrollo y, en las demarcaciones pertinentes, de los Planes Municipales de Desarrollo.</w:t>
      </w:r>
    </w:p>
    <w:p w14:paraId="19E01652" w14:textId="77777777" w:rsidR="006D4355" w:rsidRPr="00640B4E" w:rsidRDefault="006D4355">
      <w:pPr>
        <w:jc w:val="both"/>
        <w:rPr>
          <w:rFonts w:cs="Arial"/>
          <w:sz w:val="20"/>
          <w:szCs w:val="20"/>
        </w:rPr>
      </w:pPr>
    </w:p>
    <w:p w14:paraId="44C4F499" w14:textId="77777777"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14:paraId="52E85CE2" w14:textId="77777777" w:rsidR="00BE3156" w:rsidRPr="00640B4E" w:rsidRDefault="00BE3156">
      <w:pPr>
        <w:jc w:val="both"/>
        <w:rPr>
          <w:rFonts w:cs="Arial"/>
          <w:sz w:val="20"/>
          <w:szCs w:val="20"/>
        </w:rPr>
      </w:pPr>
    </w:p>
    <w:p w14:paraId="374038FF" w14:textId="77777777" w:rsidR="0052735B" w:rsidRPr="00640B4E" w:rsidRDefault="0052735B">
      <w:pPr>
        <w:jc w:val="both"/>
        <w:rPr>
          <w:rFonts w:cs="Arial"/>
          <w:b/>
          <w:sz w:val="20"/>
          <w:szCs w:val="20"/>
        </w:rPr>
      </w:pPr>
      <w:r w:rsidRPr="00640B4E">
        <w:rPr>
          <w:rFonts w:cs="Arial"/>
          <w:b/>
          <w:sz w:val="20"/>
          <w:szCs w:val="20"/>
        </w:rPr>
        <w:t>Artículo 87.</w:t>
      </w:r>
    </w:p>
    <w:p w14:paraId="35D761E2" w14:textId="77777777" w:rsidR="0052735B" w:rsidRPr="00BE3156" w:rsidRDefault="0052735B">
      <w:pPr>
        <w:jc w:val="both"/>
        <w:rPr>
          <w:rFonts w:cs="Arial"/>
          <w:b/>
          <w:sz w:val="6"/>
          <w:szCs w:val="6"/>
        </w:rPr>
      </w:pPr>
    </w:p>
    <w:p w14:paraId="22D2ED60" w14:textId="77777777" w:rsidR="0052735B" w:rsidRPr="00A207B7" w:rsidRDefault="0052735B">
      <w:pPr>
        <w:jc w:val="both"/>
        <w:rPr>
          <w:rFonts w:cs="Arial"/>
          <w:sz w:val="20"/>
          <w:szCs w:val="20"/>
        </w:rPr>
      </w:pPr>
      <w:r w:rsidRPr="00640B4E">
        <w:rPr>
          <w:rFonts w:cs="Arial"/>
          <w:sz w:val="20"/>
          <w:szCs w:val="20"/>
        </w:rPr>
        <w:t xml:space="preserve">El Programa Estratégico de Desarrollo del Sector Agua del Estado comprenderá la realización de estudios </w:t>
      </w:r>
      <w:r w:rsidRPr="00A207B7">
        <w:rPr>
          <w:rFonts w:cs="Arial"/>
          <w:sz w:val="20"/>
          <w:szCs w:val="20"/>
        </w:rPr>
        <w:t>tendientes a concretar lo siguiente:</w:t>
      </w:r>
    </w:p>
    <w:p w14:paraId="10E9404A" w14:textId="77777777" w:rsidR="0052735B" w:rsidRPr="00A207B7" w:rsidRDefault="0052735B">
      <w:pPr>
        <w:jc w:val="both"/>
        <w:rPr>
          <w:rFonts w:cs="Arial"/>
          <w:sz w:val="20"/>
          <w:szCs w:val="20"/>
        </w:rPr>
      </w:pPr>
    </w:p>
    <w:p w14:paraId="5F540423"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oferta de agua disponible en las diferentes regiones del Estado;</w:t>
      </w:r>
    </w:p>
    <w:p w14:paraId="352FA7D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capacidad instalada en los sistemas que se utilizan para la prestación de los servicios públicos inherentes, así como la proyección de su mantenimiento y modernización;</w:t>
      </w:r>
    </w:p>
    <w:p w14:paraId="00464630"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demanda de agua y los servicios públicos inherentes;</w:t>
      </w:r>
    </w:p>
    <w:p w14:paraId="22FF4E92"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w:t>
      </w:r>
      <w:proofErr w:type="gramStart"/>
      <w:r w:rsidRPr="00A207B7">
        <w:rPr>
          <w:rFonts w:cs="Arial"/>
          <w:sz w:val="20"/>
          <w:szCs w:val="20"/>
        </w:rPr>
        <w:t>evaluación  de</w:t>
      </w:r>
      <w:proofErr w:type="gramEnd"/>
      <w:r w:rsidRPr="00A207B7">
        <w:rPr>
          <w:rFonts w:cs="Arial"/>
          <w:sz w:val="20"/>
          <w:szCs w:val="20"/>
        </w:rPr>
        <w:t xml:space="preserve"> la infraestructura, recursos, técnicas, procesos y tecnología que se utilizan para el aprovechamiento y saneamiento del agua y la prestación de los servicios públicos inherentes;</w:t>
      </w:r>
    </w:p>
    <w:p w14:paraId="3775F42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lastRenderedPageBreak/>
        <w:t xml:space="preserve">La evaluación de la imagen institucional de las dependencias o entidades responsables de prestar los servicios públicos; </w:t>
      </w:r>
    </w:p>
    <w:p w14:paraId="4325795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estrategias, líneas de acción y objetivos estratégicos que orientarán al Sector Agua del Estado hacia su desarrollo, fortalecimiento y consolidación;</w:t>
      </w:r>
    </w:p>
    <w:p w14:paraId="0FAC6595"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elaboración de un programa de inversiones a corto, mediano y largo plazos donde se </w:t>
      </w:r>
      <w:proofErr w:type="spellStart"/>
      <w:r w:rsidRPr="00A207B7">
        <w:rPr>
          <w:rFonts w:cs="Arial"/>
          <w:sz w:val="20"/>
          <w:szCs w:val="20"/>
        </w:rPr>
        <w:t>de</w:t>
      </w:r>
      <w:proofErr w:type="spellEnd"/>
      <w:r w:rsidRPr="00A207B7">
        <w:rPr>
          <w:rFonts w:cs="Arial"/>
          <w:sz w:val="20"/>
          <w:szCs w:val="20"/>
        </w:rPr>
        <w:t xml:space="preserve"> dé prioridad, en función a los beneficios esperados para cada proyecto de acuerdo con los factores ambientales, sociales y económicos, en esa prelación;</w:t>
      </w:r>
    </w:p>
    <w:p w14:paraId="63C1C557"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14:paraId="1BBC8DF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el drenaje pluvial con una visión a largo plazo;</w:t>
      </w:r>
    </w:p>
    <w:p w14:paraId="2BA03EFD"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los indicadores de gestión con los que se evaluará el desempeño del Sector Agua;</w:t>
      </w:r>
    </w:p>
    <w:p w14:paraId="3D9D3119"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14:paraId="527166F8" w14:textId="77777777" w:rsidR="0052735B" w:rsidRPr="00640B4E"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análisis de las mejores o</w:t>
      </w:r>
      <w:r w:rsidRPr="00640B4E">
        <w:rPr>
          <w:rFonts w:cs="Arial"/>
          <w:sz w:val="20"/>
          <w:szCs w:val="20"/>
        </w:rPr>
        <w:t>pciones de financiamiento para ejecutar el programa de inversiones con la mejor calidad, en el menor tiempo y al costo más bajo posible;</w:t>
      </w:r>
    </w:p>
    <w:p w14:paraId="63881E98" w14:textId="77777777" w:rsidR="0052735B" w:rsidRDefault="0052735B" w:rsidP="00BE4BA5">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14:paraId="780A99A3" w14:textId="77777777" w:rsidR="00F350EB" w:rsidRPr="00640B4E" w:rsidRDefault="00F350EB" w:rsidP="00F350EB">
      <w:pPr>
        <w:tabs>
          <w:tab w:val="left" w:pos="426"/>
        </w:tabs>
        <w:jc w:val="both"/>
        <w:rPr>
          <w:rFonts w:cs="Arial"/>
          <w:sz w:val="20"/>
          <w:szCs w:val="20"/>
        </w:rPr>
      </w:pPr>
    </w:p>
    <w:p w14:paraId="49B4FC0C"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IV</w:t>
      </w:r>
    </w:p>
    <w:p w14:paraId="3F363FB0" w14:textId="77777777"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14:paraId="1F3608EC" w14:textId="77777777" w:rsidR="0052735B" w:rsidRPr="00640B4E" w:rsidRDefault="0052735B">
      <w:pPr>
        <w:jc w:val="both"/>
        <w:rPr>
          <w:rFonts w:cs="Arial"/>
          <w:sz w:val="20"/>
          <w:szCs w:val="20"/>
        </w:rPr>
      </w:pPr>
    </w:p>
    <w:p w14:paraId="7701123C"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14:paraId="7F257317" w14:textId="77777777" w:rsidR="0052735B" w:rsidRPr="00BE3156" w:rsidRDefault="0052735B">
      <w:pPr>
        <w:pStyle w:val="Default"/>
        <w:jc w:val="both"/>
        <w:rPr>
          <w:b/>
          <w:color w:val="auto"/>
          <w:sz w:val="6"/>
          <w:szCs w:val="6"/>
          <w:lang w:val="es-MX"/>
        </w:rPr>
      </w:pPr>
    </w:p>
    <w:p w14:paraId="5ABD3DC1" w14:textId="77777777" w:rsidR="0052735B" w:rsidRDefault="0052735B" w:rsidP="00B326AD">
      <w:pPr>
        <w:pStyle w:val="Default"/>
        <w:jc w:val="both"/>
        <w:rPr>
          <w:color w:val="auto"/>
          <w:sz w:val="20"/>
          <w:szCs w:val="20"/>
          <w:lang w:val="es-MX"/>
        </w:rPr>
      </w:pPr>
      <w:r w:rsidRPr="00640B4E">
        <w:rPr>
          <w:color w:val="auto"/>
          <w:sz w:val="20"/>
          <w:szCs w:val="20"/>
          <w:lang w:val="es-MX"/>
        </w:rPr>
        <w:t xml:space="preserve">1. El </w:t>
      </w:r>
      <w:r w:rsidR="00B326AD" w:rsidRPr="00B326AD">
        <w:rPr>
          <w:color w:val="auto"/>
          <w:sz w:val="20"/>
          <w:szCs w:val="20"/>
          <w:lang w:val="es-MX"/>
        </w:rPr>
        <w:t>Ejecutivo del Estado, por medio de la Secretaría diseñará, elaborará, instrumentará y mantendrá actualizado el Sistema Estatal de Información del Sector Agua para el Estado.</w:t>
      </w:r>
    </w:p>
    <w:p w14:paraId="28F6ED75" w14:textId="77777777" w:rsidR="00B326AD" w:rsidRPr="00EF729F" w:rsidRDefault="00E11266" w:rsidP="00B326AD">
      <w:pPr>
        <w:tabs>
          <w:tab w:val="left" w:pos="9355"/>
        </w:tabs>
        <w:ind w:right="-1"/>
        <w:jc w:val="right"/>
        <w:rPr>
          <w:rFonts w:cs="Arial"/>
          <w:b/>
          <w:bCs/>
          <w:sz w:val="16"/>
          <w:szCs w:val="20"/>
          <w:lang w:val="es-MX"/>
        </w:rPr>
      </w:pPr>
      <w:proofErr w:type="gramStart"/>
      <w:r>
        <w:rPr>
          <w:rFonts w:cs="Arial"/>
          <w:b/>
          <w:i/>
          <w:sz w:val="16"/>
          <w:szCs w:val="16"/>
        </w:rPr>
        <w:t xml:space="preserve">Párrafo  </w:t>
      </w:r>
      <w:r w:rsidR="00B326AD">
        <w:rPr>
          <w:rFonts w:cs="Arial"/>
          <w:b/>
          <w:i/>
          <w:sz w:val="16"/>
          <w:szCs w:val="16"/>
          <w:lang w:val="es-MX"/>
        </w:rPr>
        <w:t>Reformado</w:t>
      </w:r>
      <w:r w:rsidR="00B326AD" w:rsidRPr="0018358C">
        <w:rPr>
          <w:rFonts w:cs="Arial"/>
          <w:b/>
          <w:bCs/>
          <w:i/>
          <w:sz w:val="16"/>
          <w:szCs w:val="20"/>
        </w:rPr>
        <w:t>,  P.O.</w:t>
      </w:r>
      <w:proofErr w:type="gramEnd"/>
      <w:r w:rsidR="00B326AD">
        <w:rPr>
          <w:rFonts w:cs="Arial"/>
          <w:b/>
          <w:bCs/>
          <w:i/>
          <w:sz w:val="16"/>
          <w:szCs w:val="20"/>
        </w:rPr>
        <w:t xml:space="preserve"> </w:t>
      </w:r>
      <w:r w:rsidR="00B326AD" w:rsidRPr="0018358C">
        <w:rPr>
          <w:rFonts w:cs="Arial"/>
          <w:b/>
          <w:bCs/>
          <w:i/>
          <w:sz w:val="16"/>
          <w:szCs w:val="20"/>
        </w:rPr>
        <w:t>No.</w:t>
      </w:r>
      <w:r w:rsidR="00B2701A">
        <w:rPr>
          <w:rFonts w:cs="Arial"/>
          <w:b/>
          <w:bCs/>
          <w:i/>
          <w:sz w:val="16"/>
          <w:szCs w:val="20"/>
        </w:rPr>
        <w:t xml:space="preserve"> </w:t>
      </w:r>
      <w:r w:rsidR="00B326AD">
        <w:rPr>
          <w:rFonts w:cs="Arial"/>
          <w:b/>
          <w:bCs/>
          <w:i/>
          <w:sz w:val="16"/>
          <w:szCs w:val="20"/>
        </w:rPr>
        <w:t>101</w:t>
      </w:r>
      <w:r w:rsidR="00B326AD" w:rsidRPr="0018358C">
        <w:rPr>
          <w:rFonts w:cs="Arial"/>
          <w:b/>
          <w:bCs/>
          <w:i/>
          <w:sz w:val="16"/>
          <w:szCs w:val="20"/>
        </w:rPr>
        <w:t xml:space="preserve">, del </w:t>
      </w:r>
      <w:r w:rsidR="00B326AD">
        <w:rPr>
          <w:rFonts w:cs="Arial"/>
          <w:b/>
          <w:bCs/>
          <w:i/>
          <w:sz w:val="16"/>
          <w:szCs w:val="20"/>
        </w:rPr>
        <w:t>21</w:t>
      </w:r>
      <w:r w:rsidR="00B326AD" w:rsidRPr="0018358C">
        <w:rPr>
          <w:rFonts w:cs="Arial"/>
          <w:b/>
          <w:bCs/>
          <w:i/>
          <w:sz w:val="16"/>
          <w:szCs w:val="20"/>
        </w:rPr>
        <w:t xml:space="preserve"> de</w:t>
      </w:r>
      <w:r w:rsidR="00B326AD">
        <w:rPr>
          <w:rFonts w:cs="Arial"/>
          <w:b/>
          <w:bCs/>
          <w:i/>
          <w:sz w:val="16"/>
          <w:szCs w:val="20"/>
        </w:rPr>
        <w:t xml:space="preserve"> agost</w:t>
      </w:r>
      <w:r w:rsidR="00B326AD" w:rsidRPr="0018358C">
        <w:rPr>
          <w:rFonts w:cs="Arial"/>
          <w:b/>
          <w:bCs/>
          <w:i/>
          <w:sz w:val="16"/>
          <w:szCs w:val="20"/>
        </w:rPr>
        <w:t>o de 2024</w:t>
      </w:r>
    </w:p>
    <w:p w14:paraId="24005AE7" w14:textId="77777777" w:rsidR="00B326AD" w:rsidRPr="00EF729F" w:rsidRDefault="00B326AD" w:rsidP="00B326AD">
      <w:pPr>
        <w:tabs>
          <w:tab w:val="left" w:pos="9355"/>
        </w:tabs>
        <w:ind w:right="-1"/>
        <w:jc w:val="right"/>
        <w:rPr>
          <w:rFonts w:cs="Arial"/>
          <w:b/>
          <w:bCs/>
          <w:i/>
          <w:sz w:val="16"/>
          <w:szCs w:val="20"/>
          <w:lang w:val="es-MX"/>
        </w:rPr>
      </w:pPr>
      <w:hyperlink r:id="rId257" w:history="1">
        <w:r w:rsidRPr="00EF729F">
          <w:rPr>
            <w:rStyle w:val="Hipervnculo"/>
            <w:rFonts w:cs="Arial"/>
            <w:b/>
            <w:bCs/>
            <w:i/>
            <w:sz w:val="16"/>
            <w:szCs w:val="20"/>
            <w:lang w:val="es-MX"/>
          </w:rPr>
          <w:t>https://po.tamaulipas.gob.mx/wp-content/uploads/2024/08/cxlix-101-210824.pdf</w:t>
        </w:r>
      </w:hyperlink>
    </w:p>
    <w:p w14:paraId="3CAC08A4" w14:textId="77777777" w:rsidR="00B326AD" w:rsidRPr="00EF729F" w:rsidRDefault="00B326AD" w:rsidP="00B326AD">
      <w:pPr>
        <w:pStyle w:val="Default"/>
        <w:jc w:val="both"/>
        <w:rPr>
          <w:b/>
          <w:sz w:val="20"/>
          <w:szCs w:val="20"/>
          <w:lang w:val="es-MX"/>
        </w:rPr>
      </w:pPr>
    </w:p>
    <w:p w14:paraId="2ED44250" w14:textId="77777777"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w:t>
      </w:r>
      <w:r w:rsidR="00706EA9" w:rsidRPr="00640B4E">
        <w:rPr>
          <w:color w:val="auto"/>
          <w:sz w:val="20"/>
          <w:szCs w:val="20"/>
        </w:rPr>
        <w:t>l</w:t>
      </w:r>
      <w:r w:rsidRPr="00640B4E">
        <w:rPr>
          <w:color w:val="auto"/>
          <w:sz w:val="20"/>
          <w:szCs w:val="20"/>
        </w:rPr>
        <w:t xml:space="preserve">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indicadores de gestión respecto a las metas establecidas; y los avances físicos y económicos de cada uno de los proyectos en ejecución. </w:t>
      </w:r>
    </w:p>
    <w:p w14:paraId="2000BC86" w14:textId="77777777" w:rsidR="00F6547D" w:rsidRPr="00640B4E" w:rsidRDefault="00F6547D">
      <w:pPr>
        <w:pStyle w:val="Default"/>
        <w:jc w:val="both"/>
        <w:rPr>
          <w:color w:val="auto"/>
          <w:sz w:val="20"/>
          <w:szCs w:val="20"/>
        </w:rPr>
      </w:pPr>
    </w:p>
    <w:p w14:paraId="574D22C4" w14:textId="77777777" w:rsidR="0052735B" w:rsidRPr="00640B4E" w:rsidRDefault="0052735B">
      <w:pPr>
        <w:jc w:val="both"/>
        <w:rPr>
          <w:rFonts w:cs="Arial"/>
          <w:b/>
          <w:sz w:val="20"/>
          <w:szCs w:val="20"/>
        </w:rPr>
      </w:pPr>
      <w:r w:rsidRPr="00640B4E">
        <w:rPr>
          <w:rFonts w:cs="Arial"/>
          <w:b/>
          <w:sz w:val="20"/>
          <w:szCs w:val="20"/>
        </w:rPr>
        <w:t>Artículo 89.</w:t>
      </w:r>
    </w:p>
    <w:p w14:paraId="453B9AFC" w14:textId="77777777" w:rsidR="0052735B" w:rsidRPr="00BE3156" w:rsidRDefault="0052735B">
      <w:pPr>
        <w:jc w:val="both"/>
        <w:rPr>
          <w:rFonts w:cs="Arial"/>
          <w:b/>
          <w:sz w:val="6"/>
          <w:szCs w:val="6"/>
        </w:rPr>
      </w:pPr>
    </w:p>
    <w:p w14:paraId="1AB590F6" w14:textId="77777777" w:rsidR="0052735B" w:rsidRPr="00D86F83" w:rsidRDefault="0052735B">
      <w:pPr>
        <w:jc w:val="both"/>
        <w:rPr>
          <w:rFonts w:cs="Arial"/>
          <w:sz w:val="20"/>
          <w:szCs w:val="20"/>
        </w:rPr>
      </w:pPr>
      <w:r w:rsidRPr="00640B4E">
        <w:rPr>
          <w:rFonts w:cs="Arial"/>
          <w:sz w:val="20"/>
          <w:szCs w:val="20"/>
        </w:rPr>
        <w:t xml:space="preserve">1. El </w:t>
      </w:r>
      <w:r w:rsidRPr="00A207B7">
        <w:rPr>
          <w:rFonts w:cs="Arial"/>
          <w:sz w:val="20"/>
          <w:szCs w:val="20"/>
        </w:rPr>
        <w:t xml:space="preserve">Sistema </w:t>
      </w:r>
      <w:r w:rsidRPr="00D86F83">
        <w:rPr>
          <w:rFonts w:cs="Arial"/>
          <w:sz w:val="20"/>
          <w:szCs w:val="20"/>
        </w:rPr>
        <w:t xml:space="preserve">Estatal de Información del Sector Agua para el Estado deberá representar la fuente oficial de información que sustente la toma de decisiones del sector en el Estado. </w:t>
      </w:r>
    </w:p>
    <w:p w14:paraId="4286F7EC" w14:textId="77777777" w:rsidR="0052735B" w:rsidRPr="00D86F83" w:rsidRDefault="0052735B">
      <w:pPr>
        <w:jc w:val="both"/>
        <w:rPr>
          <w:rFonts w:cs="Arial"/>
          <w:sz w:val="20"/>
          <w:szCs w:val="20"/>
        </w:rPr>
      </w:pPr>
    </w:p>
    <w:p w14:paraId="4EE1E84F" w14:textId="77777777" w:rsidR="0052735B" w:rsidRPr="00D86F83" w:rsidRDefault="0052735B">
      <w:pPr>
        <w:jc w:val="both"/>
        <w:rPr>
          <w:rFonts w:cs="Arial"/>
          <w:sz w:val="20"/>
          <w:szCs w:val="20"/>
        </w:rPr>
      </w:pPr>
      <w:r w:rsidRPr="00D86F83">
        <w:rPr>
          <w:rFonts w:cs="Arial"/>
          <w:sz w:val="20"/>
          <w:szCs w:val="20"/>
        </w:rPr>
        <w:t>2. El Sistema Estatal de Información del Sector Agua del Estado deberá generar, por lo menos, la siguiente información:</w:t>
      </w:r>
    </w:p>
    <w:p w14:paraId="4B99F4CB" w14:textId="77777777" w:rsidR="0052735B" w:rsidRPr="00D86F83" w:rsidRDefault="0052735B">
      <w:pPr>
        <w:jc w:val="both"/>
        <w:rPr>
          <w:rFonts w:cs="Arial"/>
          <w:sz w:val="20"/>
          <w:szCs w:val="20"/>
        </w:rPr>
      </w:pPr>
    </w:p>
    <w:p w14:paraId="6C50DE45"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proyección de la oferta de agua disponible;</w:t>
      </w:r>
    </w:p>
    <w:p w14:paraId="756BE4B0"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capacidad instalada en los sistemas que se utilizan para la prestación de los servicios públicos;</w:t>
      </w:r>
    </w:p>
    <w:p w14:paraId="47313C3B"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lastRenderedPageBreak/>
        <w:t>El comportamiento de la demanda de agua y de servicios públicos;</w:t>
      </w:r>
    </w:p>
    <w:p w14:paraId="46E08CDC"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diseño del Sistema Hidráulico del Estado con un horizonte mínimo de 25 años, que estará integrado por los siguientes sistemas:</w:t>
      </w:r>
    </w:p>
    <w:p w14:paraId="2F889D3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Captación, conducción, almacenamiento y potabilización de agua cruda;</w:t>
      </w:r>
    </w:p>
    <w:p w14:paraId="2703A018"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Conducción, almacenamiento y distribución de agua potable;</w:t>
      </w:r>
    </w:p>
    <w:p w14:paraId="5121882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 xml:space="preserve">Desalojo, recolección, tratamiento y </w:t>
      </w:r>
      <w:proofErr w:type="spellStart"/>
      <w:r w:rsidRPr="00D86F83">
        <w:rPr>
          <w:rFonts w:cs="Arial"/>
          <w:sz w:val="20"/>
          <w:szCs w:val="20"/>
        </w:rPr>
        <w:t>reuso</w:t>
      </w:r>
      <w:proofErr w:type="spellEnd"/>
      <w:r w:rsidRPr="00D86F83">
        <w:rPr>
          <w:rFonts w:cs="Arial"/>
          <w:sz w:val="20"/>
          <w:szCs w:val="20"/>
        </w:rPr>
        <w:t xml:space="preserve"> de las aguas residuales;</w:t>
      </w:r>
    </w:p>
    <w:p w14:paraId="0E70BB9A" w14:textId="77777777" w:rsidR="0052735B" w:rsidRPr="00D86F83" w:rsidRDefault="00C84B43" w:rsidP="00C84B43">
      <w:pPr>
        <w:numPr>
          <w:ilvl w:val="1"/>
          <w:numId w:val="42"/>
        </w:numPr>
        <w:tabs>
          <w:tab w:val="left" w:pos="426"/>
        </w:tabs>
        <w:ind w:left="0" w:firstLine="0"/>
        <w:jc w:val="both"/>
        <w:rPr>
          <w:rFonts w:cs="Arial"/>
          <w:sz w:val="20"/>
          <w:szCs w:val="20"/>
        </w:rPr>
      </w:pPr>
      <w:r w:rsidRPr="00D86F83">
        <w:rPr>
          <w:rFonts w:cs="Arial"/>
          <w:sz w:val="20"/>
          <w:szCs w:val="20"/>
        </w:rPr>
        <w:t>Reú</w:t>
      </w:r>
      <w:r w:rsidR="0052735B" w:rsidRPr="00D86F83">
        <w:rPr>
          <w:rFonts w:cs="Arial"/>
          <w:sz w:val="20"/>
          <w:szCs w:val="20"/>
        </w:rPr>
        <w:t>so de las aguas residuales tratadas;</w:t>
      </w:r>
    </w:p>
    <w:p w14:paraId="15D9B35A" w14:textId="37764D57" w:rsidR="00C84B43" w:rsidRPr="00EF729F" w:rsidRDefault="0009335C" w:rsidP="00C84B43">
      <w:pPr>
        <w:pStyle w:val="Prrafodelista"/>
        <w:autoSpaceDE w:val="0"/>
        <w:autoSpaceDN w:val="0"/>
        <w:adjustRightInd w:val="0"/>
        <w:ind w:left="900"/>
        <w:jc w:val="right"/>
        <w:rPr>
          <w:rFonts w:cs="Arial"/>
          <w:b/>
          <w:sz w:val="20"/>
          <w:szCs w:val="20"/>
          <w:lang w:val="es-MX"/>
        </w:rPr>
      </w:pPr>
      <w:r>
        <w:rPr>
          <w:rFonts w:cs="Arial"/>
          <w:b/>
          <w:i/>
          <w:sz w:val="16"/>
          <w:szCs w:val="16"/>
          <w:lang w:val="es-MX"/>
        </w:rPr>
        <w:t xml:space="preserve">Letra </w:t>
      </w:r>
      <w:proofErr w:type="gramStart"/>
      <w:r>
        <w:rPr>
          <w:rFonts w:cs="Arial"/>
          <w:b/>
          <w:i/>
          <w:sz w:val="16"/>
          <w:szCs w:val="16"/>
          <w:lang w:val="es-MX"/>
        </w:rPr>
        <w:t>r</w:t>
      </w:r>
      <w:r w:rsidR="00C84B43">
        <w:rPr>
          <w:rFonts w:cs="Arial"/>
          <w:b/>
          <w:i/>
          <w:sz w:val="16"/>
          <w:szCs w:val="16"/>
          <w:lang w:val="es-MX"/>
        </w:rPr>
        <w:t>eformad</w:t>
      </w:r>
      <w:r>
        <w:rPr>
          <w:rFonts w:cs="Arial"/>
          <w:b/>
          <w:i/>
          <w:sz w:val="16"/>
          <w:szCs w:val="16"/>
          <w:lang w:val="es-MX"/>
        </w:rPr>
        <w:t>a</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5BC24435" w14:textId="77777777" w:rsidR="00C84B43" w:rsidRPr="00EF729F" w:rsidRDefault="00C84B43" w:rsidP="00C84B43">
      <w:pPr>
        <w:pStyle w:val="Prrafodelista"/>
        <w:autoSpaceDE w:val="0"/>
        <w:autoSpaceDN w:val="0"/>
        <w:adjustRightInd w:val="0"/>
        <w:ind w:left="900"/>
        <w:jc w:val="right"/>
        <w:rPr>
          <w:rStyle w:val="Hipervnculo"/>
          <w:b/>
          <w:i/>
          <w:sz w:val="16"/>
          <w:szCs w:val="16"/>
          <w:lang w:val="es-MX"/>
        </w:rPr>
      </w:pPr>
      <w:hyperlink r:id="rId258" w:history="1">
        <w:r w:rsidRPr="00EF729F">
          <w:rPr>
            <w:rStyle w:val="Hipervnculo"/>
            <w:b/>
            <w:i/>
            <w:sz w:val="16"/>
            <w:szCs w:val="16"/>
            <w:lang w:val="es-MX"/>
          </w:rPr>
          <w:t>https://po.tamaulipas.gob.mx/wp-content/uploads/2024/02/cxlix-23-210223-EV.pdf</w:t>
        </w:r>
      </w:hyperlink>
    </w:p>
    <w:p w14:paraId="46BF8E27" w14:textId="77777777" w:rsidR="00C84B43" w:rsidRPr="00EF729F" w:rsidRDefault="00C84B43" w:rsidP="00C84B43">
      <w:pPr>
        <w:tabs>
          <w:tab w:val="left" w:pos="426"/>
        </w:tabs>
        <w:jc w:val="both"/>
        <w:rPr>
          <w:rFonts w:cs="Arial"/>
          <w:sz w:val="20"/>
          <w:szCs w:val="20"/>
          <w:lang w:val="es-MX"/>
        </w:rPr>
      </w:pPr>
    </w:p>
    <w:p w14:paraId="233532BE" w14:textId="1CCC7517" w:rsidR="00290B94" w:rsidRPr="00CB0EF4" w:rsidRDefault="0052735B" w:rsidP="00290B94">
      <w:pPr>
        <w:numPr>
          <w:ilvl w:val="1"/>
          <w:numId w:val="42"/>
        </w:numPr>
        <w:tabs>
          <w:tab w:val="left" w:pos="426"/>
        </w:tabs>
        <w:spacing w:after="240"/>
        <w:ind w:left="0" w:firstLine="0"/>
        <w:jc w:val="both"/>
        <w:rPr>
          <w:rFonts w:cs="Arial"/>
          <w:sz w:val="20"/>
          <w:szCs w:val="20"/>
        </w:rPr>
      </w:pPr>
      <w:r w:rsidRPr="00640B4E">
        <w:rPr>
          <w:rFonts w:cs="Arial"/>
          <w:sz w:val="20"/>
          <w:szCs w:val="20"/>
        </w:rPr>
        <w:t>Manejo y control de ríos, corrientes, afluentes, arroyos, y demás cuerpos y corrientes de agua;</w:t>
      </w:r>
    </w:p>
    <w:p w14:paraId="4AE86FD3" w14:textId="77777777" w:rsidR="0052735B" w:rsidRDefault="00717272" w:rsidP="00BE4BA5">
      <w:pPr>
        <w:numPr>
          <w:ilvl w:val="1"/>
          <w:numId w:val="42"/>
        </w:numPr>
        <w:tabs>
          <w:tab w:val="left" w:pos="426"/>
        </w:tabs>
        <w:spacing w:after="240"/>
        <w:ind w:left="0" w:firstLine="0"/>
        <w:jc w:val="both"/>
        <w:rPr>
          <w:rFonts w:cs="Arial"/>
          <w:sz w:val="20"/>
          <w:szCs w:val="20"/>
        </w:rPr>
      </w:pPr>
      <w:r>
        <w:rPr>
          <w:rFonts w:cs="Arial"/>
          <w:sz w:val="20"/>
          <w:szCs w:val="20"/>
        </w:rPr>
        <w:t>Drenaje</w:t>
      </w:r>
      <w:r w:rsidR="0052735B" w:rsidRPr="00640B4E">
        <w:rPr>
          <w:rFonts w:cs="Arial"/>
          <w:sz w:val="20"/>
          <w:szCs w:val="20"/>
        </w:rPr>
        <w:t>; y</w:t>
      </w:r>
    </w:p>
    <w:p w14:paraId="5216D275" w14:textId="29246542"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Letra reformada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5094C66B" w14:textId="77777777" w:rsidR="00717272" w:rsidRPr="00726EE3" w:rsidRDefault="00717272" w:rsidP="00717272">
      <w:pPr>
        <w:pStyle w:val="Prrafodelista"/>
        <w:tabs>
          <w:tab w:val="left" w:pos="9355"/>
        </w:tabs>
        <w:ind w:left="900" w:right="-1"/>
        <w:jc w:val="right"/>
        <w:rPr>
          <w:rFonts w:cs="Arial"/>
          <w:b/>
          <w:bCs/>
          <w:i/>
          <w:sz w:val="16"/>
          <w:szCs w:val="20"/>
          <w:lang w:val="pt-BR"/>
        </w:rPr>
      </w:pPr>
      <w:hyperlink r:id="rId259" w:history="1">
        <w:r w:rsidRPr="00726EE3">
          <w:rPr>
            <w:rStyle w:val="Hipervnculo"/>
            <w:rFonts w:cs="Arial"/>
            <w:b/>
            <w:bCs/>
            <w:i/>
            <w:sz w:val="16"/>
            <w:szCs w:val="20"/>
            <w:lang w:val="pt-BR"/>
          </w:rPr>
          <w:t>https://po.tamaulipas.gob.mx/wp-content/uploads/2024/08/cxlix-101-210824.pdf</w:t>
        </w:r>
      </w:hyperlink>
    </w:p>
    <w:p w14:paraId="768CD0A2" w14:textId="77777777" w:rsidR="00717272" w:rsidRPr="00726EE3" w:rsidRDefault="00717272" w:rsidP="00717272">
      <w:pPr>
        <w:pStyle w:val="Prrafodelista"/>
        <w:tabs>
          <w:tab w:val="left" w:pos="9355"/>
        </w:tabs>
        <w:ind w:left="900" w:right="-1"/>
        <w:jc w:val="right"/>
        <w:rPr>
          <w:rFonts w:cs="Arial"/>
          <w:b/>
          <w:bCs/>
          <w:i/>
          <w:sz w:val="20"/>
          <w:szCs w:val="20"/>
          <w:lang w:val="pt-BR"/>
        </w:rPr>
      </w:pPr>
    </w:p>
    <w:p w14:paraId="132CC7EC" w14:textId="77777777" w:rsidR="0052735B" w:rsidRPr="00640B4E"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Sistemas de riego agrícola.</w:t>
      </w:r>
    </w:p>
    <w:p w14:paraId="37FE5FF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sistemas que integran el Sistema Hidráulico del Estado;</w:t>
      </w:r>
    </w:p>
    <w:p w14:paraId="34B40ED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14:paraId="7AA97FCD"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14:paraId="5398E2CB"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14:paraId="2B41616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14:paraId="0641CC1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14:paraId="253E4506"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14:paraId="60EACE6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14:paraId="2AFCE304"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avance físico y económico de las obras en proceso;</w:t>
      </w:r>
    </w:p>
    <w:p w14:paraId="429DE0A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14:paraId="3DBF419A"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14:paraId="6D4484DD" w14:textId="77777777" w:rsidR="0052735B" w:rsidRDefault="0052735B" w:rsidP="00BE4BA5">
      <w:pPr>
        <w:numPr>
          <w:ilvl w:val="0"/>
          <w:numId w:val="42"/>
        </w:numPr>
        <w:tabs>
          <w:tab w:val="left" w:pos="426"/>
        </w:tabs>
        <w:ind w:left="0" w:firstLine="0"/>
        <w:jc w:val="both"/>
        <w:rPr>
          <w:rFonts w:cs="Arial"/>
          <w:sz w:val="20"/>
          <w:szCs w:val="20"/>
        </w:rPr>
      </w:pPr>
      <w:r w:rsidRPr="00640B4E">
        <w:rPr>
          <w:rFonts w:cs="Arial"/>
          <w:sz w:val="20"/>
          <w:szCs w:val="20"/>
        </w:rPr>
        <w:t xml:space="preserve">Todas aquellas variables que permitan a la </w:t>
      </w:r>
      <w:proofErr w:type="gramStart"/>
      <w:r w:rsidR="00717272">
        <w:rPr>
          <w:rFonts w:cs="Arial"/>
          <w:sz w:val="20"/>
          <w:szCs w:val="20"/>
        </w:rPr>
        <w:t xml:space="preserve">Secretaría </w:t>
      </w:r>
      <w:r w:rsidRPr="00640B4E">
        <w:rPr>
          <w:rFonts w:cs="Arial"/>
          <w:sz w:val="20"/>
          <w:szCs w:val="20"/>
        </w:rPr>
        <w:t xml:space="preserve"> mejorar</w:t>
      </w:r>
      <w:proofErr w:type="gramEnd"/>
      <w:r w:rsidRPr="00640B4E">
        <w:rPr>
          <w:rFonts w:cs="Arial"/>
          <w:sz w:val="20"/>
          <w:szCs w:val="20"/>
        </w:rPr>
        <w:t xml:space="preserve"> la toma de decisiones.</w:t>
      </w:r>
    </w:p>
    <w:p w14:paraId="78A9FCE8" w14:textId="77777777" w:rsidR="00717272" w:rsidRPr="00EF729F" w:rsidRDefault="00717272" w:rsidP="00717272">
      <w:pPr>
        <w:pStyle w:val="Prrafodelista"/>
        <w:tabs>
          <w:tab w:val="left" w:pos="9355"/>
        </w:tabs>
        <w:ind w:left="900" w:right="-1"/>
        <w:jc w:val="right"/>
        <w:rPr>
          <w:rFonts w:cs="Arial"/>
          <w:b/>
          <w:bCs/>
          <w:sz w:val="16"/>
          <w:szCs w:val="20"/>
          <w:lang w:val="es-MX"/>
        </w:rPr>
      </w:pPr>
      <w:r>
        <w:rPr>
          <w:rFonts w:cs="Arial"/>
          <w:b/>
          <w:i/>
          <w:sz w:val="16"/>
          <w:szCs w:val="16"/>
          <w:lang w:val="es-MX"/>
        </w:rPr>
        <w:t xml:space="preserve">Fracción </w:t>
      </w:r>
      <w:proofErr w:type="gramStart"/>
      <w:r w:rsidRPr="00717272">
        <w:rPr>
          <w:rFonts w:cs="Arial"/>
          <w:b/>
          <w:i/>
          <w:sz w:val="16"/>
          <w:szCs w:val="16"/>
          <w:lang w:val="es-MX"/>
        </w:rPr>
        <w:t>Reformad</w:t>
      </w:r>
      <w:r>
        <w:rPr>
          <w:rFonts w:cs="Arial"/>
          <w:b/>
          <w:i/>
          <w:sz w:val="16"/>
          <w:szCs w:val="16"/>
          <w:lang w:val="es-MX"/>
        </w:rPr>
        <w:t>a</w:t>
      </w:r>
      <w:r w:rsidRPr="00717272">
        <w:rPr>
          <w:rFonts w:cs="Arial"/>
          <w:b/>
          <w:bCs/>
          <w:i/>
          <w:sz w:val="16"/>
          <w:szCs w:val="20"/>
        </w:rPr>
        <w:t>,  P.O.</w:t>
      </w:r>
      <w:proofErr w:type="gramEnd"/>
      <w:r w:rsidRPr="00717272">
        <w:rPr>
          <w:rFonts w:cs="Arial"/>
          <w:b/>
          <w:bCs/>
          <w:i/>
          <w:sz w:val="16"/>
          <w:szCs w:val="20"/>
        </w:rPr>
        <w:t xml:space="preserve"> No.</w:t>
      </w:r>
      <w:r w:rsidR="00B2701A">
        <w:rPr>
          <w:rFonts w:cs="Arial"/>
          <w:b/>
          <w:bCs/>
          <w:i/>
          <w:sz w:val="16"/>
          <w:szCs w:val="20"/>
        </w:rPr>
        <w:t xml:space="preserve"> </w:t>
      </w:r>
      <w:r w:rsidRPr="00717272">
        <w:rPr>
          <w:rFonts w:cs="Arial"/>
          <w:b/>
          <w:bCs/>
          <w:i/>
          <w:sz w:val="16"/>
          <w:szCs w:val="20"/>
        </w:rPr>
        <w:t>101, del 21 de agosto de 2024</w:t>
      </w:r>
    </w:p>
    <w:p w14:paraId="2C583C68" w14:textId="77777777" w:rsidR="000E458E" w:rsidRPr="00EF729F" w:rsidRDefault="00717272" w:rsidP="00D064B8">
      <w:pPr>
        <w:pStyle w:val="Prrafodelista"/>
        <w:tabs>
          <w:tab w:val="left" w:pos="9355"/>
        </w:tabs>
        <w:ind w:left="900" w:right="-1"/>
        <w:jc w:val="right"/>
        <w:rPr>
          <w:rFonts w:cs="Arial"/>
          <w:b/>
          <w:bCs/>
          <w:i/>
          <w:sz w:val="16"/>
          <w:szCs w:val="20"/>
          <w:lang w:val="es-MX"/>
        </w:rPr>
      </w:pPr>
      <w:hyperlink r:id="rId260" w:history="1">
        <w:r w:rsidRPr="00EF729F">
          <w:rPr>
            <w:rStyle w:val="Hipervnculo"/>
            <w:rFonts w:cs="Arial"/>
            <w:b/>
            <w:bCs/>
            <w:i/>
            <w:sz w:val="16"/>
            <w:szCs w:val="20"/>
            <w:lang w:val="es-MX"/>
          </w:rPr>
          <w:t>https://po.tamaulipas.gob.mx/wp-content/uploads/2024/08/cxlix-101-210824.pdf</w:t>
        </w:r>
      </w:hyperlink>
    </w:p>
    <w:p w14:paraId="50121974" w14:textId="77777777" w:rsidR="0052735B" w:rsidRPr="00640B4E" w:rsidRDefault="0052735B">
      <w:pPr>
        <w:jc w:val="both"/>
        <w:rPr>
          <w:rFonts w:cs="Arial"/>
          <w:b/>
          <w:sz w:val="20"/>
          <w:szCs w:val="20"/>
        </w:rPr>
      </w:pPr>
      <w:r w:rsidRPr="00640B4E">
        <w:rPr>
          <w:rFonts w:cs="Arial"/>
          <w:b/>
          <w:sz w:val="20"/>
          <w:szCs w:val="20"/>
        </w:rPr>
        <w:t>Artículo 90.</w:t>
      </w:r>
    </w:p>
    <w:p w14:paraId="61674F68" w14:textId="77777777" w:rsidR="0052735B" w:rsidRPr="00717272" w:rsidRDefault="0052735B">
      <w:pPr>
        <w:jc w:val="both"/>
        <w:rPr>
          <w:rFonts w:cs="Arial"/>
          <w:b/>
          <w:sz w:val="6"/>
          <w:szCs w:val="10"/>
        </w:rPr>
      </w:pPr>
    </w:p>
    <w:p w14:paraId="535E2192" w14:textId="77777777" w:rsidR="00EA01E0" w:rsidRDefault="00EA01E0" w:rsidP="00EA01E0">
      <w:pPr>
        <w:jc w:val="both"/>
        <w:rPr>
          <w:rFonts w:cs="Arial"/>
          <w:sz w:val="20"/>
          <w:szCs w:val="20"/>
          <w:lang w:val="es-MX"/>
        </w:rPr>
      </w:pPr>
      <w:r w:rsidRPr="00EA01E0">
        <w:rPr>
          <w:rFonts w:cs="Arial"/>
          <w:sz w:val="20"/>
          <w:szCs w:val="20"/>
          <w:lang w:val="es-MX"/>
        </w:rPr>
        <w:t>La Secretaría promoverá la realización de convenios de colaboración con los ayuntamientos, así como con</w:t>
      </w:r>
      <w:r>
        <w:rPr>
          <w:rFonts w:cs="Arial"/>
          <w:sz w:val="20"/>
          <w:szCs w:val="20"/>
          <w:lang w:val="es-MX"/>
        </w:rPr>
        <w:t xml:space="preserve"> </w:t>
      </w:r>
      <w:r w:rsidRPr="00EA01E0">
        <w:rPr>
          <w:rFonts w:cs="Arial"/>
          <w:sz w:val="20"/>
          <w:szCs w:val="20"/>
          <w:lang w:val="es-MX"/>
        </w:rPr>
        <w:t>los usuarios organizados, para establecer y mantener actualizado un proceso eficiente de recopilación de</w:t>
      </w:r>
      <w:r>
        <w:rPr>
          <w:rFonts w:cs="Arial"/>
          <w:sz w:val="20"/>
          <w:szCs w:val="20"/>
          <w:lang w:val="es-MX"/>
        </w:rPr>
        <w:t xml:space="preserve"> </w:t>
      </w:r>
      <w:r w:rsidRPr="00EA01E0">
        <w:rPr>
          <w:rFonts w:cs="Arial"/>
          <w:sz w:val="20"/>
          <w:szCs w:val="20"/>
          <w:lang w:val="es-MX"/>
        </w:rPr>
        <w:t>información y acceso a la misma.</w:t>
      </w:r>
    </w:p>
    <w:p w14:paraId="5D3AC13E" w14:textId="77777777" w:rsidR="00DA3CF8" w:rsidRPr="00EF729F" w:rsidRDefault="00DA3CF8" w:rsidP="00DA3CF8">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F209065" w14:textId="2597EF8C" w:rsidR="004656D5" w:rsidRPr="00CB0EF4" w:rsidRDefault="00DA3CF8" w:rsidP="00CB0EF4">
      <w:pPr>
        <w:pStyle w:val="Prrafodelista"/>
        <w:autoSpaceDE w:val="0"/>
        <w:autoSpaceDN w:val="0"/>
        <w:adjustRightInd w:val="0"/>
        <w:ind w:left="1004"/>
        <w:jc w:val="right"/>
        <w:rPr>
          <w:b/>
          <w:i/>
          <w:color w:val="0000FF" w:themeColor="hyperlink"/>
          <w:sz w:val="16"/>
          <w:szCs w:val="16"/>
          <w:u w:val="single"/>
          <w:lang w:val="es-MX"/>
        </w:rPr>
      </w:pPr>
      <w:r w:rsidRPr="00CB0EF4">
        <w:rPr>
          <w:b/>
          <w:i/>
          <w:sz w:val="16"/>
          <w:szCs w:val="16"/>
          <w:lang w:val="es-MX"/>
        </w:rPr>
        <w:t>https://po.tamaulipas.gob.mx/wp-content/uploads/2024/02/cxlix-23-210223-EV.pdf</w:t>
      </w:r>
    </w:p>
    <w:p w14:paraId="3EB0C457"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CAPÍTULO V</w:t>
      </w:r>
    </w:p>
    <w:p w14:paraId="1E691D84" w14:textId="77777777"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14:paraId="419E179C" w14:textId="77777777" w:rsidR="0052735B" w:rsidRPr="007D5E5D" w:rsidRDefault="0052735B">
      <w:pPr>
        <w:pStyle w:val="Default"/>
        <w:jc w:val="both"/>
        <w:rPr>
          <w:b/>
          <w:color w:val="auto"/>
          <w:sz w:val="16"/>
          <w:szCs w:val="20"/>
          <w:lang w:val="es-MX"/>
        </w:rPr>
      </w:pPr>
    </w:p>
    <w:p w14:paraId="68FCA086"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14:paraId="3EA72140" w14:textId="77777777" w:rsidR="0052735B" w:rsidRPr="00D84245" w:rsidRDefault="0052735B">
      <w:pPr>
        <w:pStyle w:val="Default"/>
        <w:jc w:val="both"/>
        <w:rPr>
          <w:b/>
          <w:color w:val="auto"/>
          <w:sz w:val="6"/>
          <w:szCs w:val="6"/>
          <w:lang w:val="es-MX"/>
        </w:rPr>
      </w:pPr>
    </w:p>
    <w:p w14:paraId="2CB375A9" w14:textId="77777777" w:rsidR="004B4A5F" w:rsidRDefault="004B4A5F" w:rsidP="004B4A5F">
      <w:pPr>
        <w:pStyle w:val="Default"/>
        <w:jc w:val="both"/>
        <w:rPr>
          <w:sz w:val="20"/>
          <w:szCs w:val="20"/>
          <w:lang w:val="es-MX"/>
        </w:rPr>
      </w:pPr>
      <w:r w:rsidRPr="004B4A5F">
        <w:rPr>
          <w:sz w:val="20"/>
          <w:szCs w:val="20"/>
          <w:lang w:val="es-MX"/>
        </w:rPr>
        <w:t>Con la finalidad de simplificar el proceso de evaluación que coadyuve en la promoción del uso eficiente</w:t>
      </w:r>
      <w:r>
        <w:rPr>
          <w:sz w:val="20"/>
          <w:szCs w:val="20"/>
          <w:lang w:val="es-MX"/>
        </w:rPr>
        <w:t xml:space="preserve"> </w:t>
      </w:r>
      <w:r w:rsidRPr="004B4A5F">
        <w:rPr>
          <w:sz w:val="20"/>
          <w:szCs w:val="20"/>
          <w:lang w:val="es-MX"/>
        </w:rPr>
        <w:t>del</w:t>
      </w:r>
      <w:r>
        <w:rPr>
          <w:sz w:val="20"/>
          <w:szCs w:val="20"/>
          <w:lang w:val="es-MX"/>
        </w:rPr>
        <w:t xml:space="preserve"> </w:t>
      </w:r>
      <w:r w:rsidRPr="004B4A5F">
        <w:rPr>
          <w:sz w:val="20"/>
          <w:szCs w:val="20"/>
          <w:lang w:val="es-MX"/>
        </w:rPr>
        <w:t>agua y el mejoramiento de los servicios públicos inherentes, la Secretaría podrá suscribir convenios con los prestadores de servicios y los usuarios del agua en general con la finalidad de mejorar la eficiencia y la calidad de los servicios, a través de la aplicación de la normatividad operativa para el Sector Agua del</w:t>
      </w:r>
      <w:r>
        <w:rPr>
          <w:sz w:val="20"/>
          <w:szCs w:val="20"/>
          <w:lang w:val="es-MX"/>
        </w:rPr>
        <w:t xml:space="preserve"> </w:t>
      </w:r>
      <w:r w:rsidRPr="004B4A5F">
        <w:rPr>
          <w:sz w:val="20"/>
          <w:szCs w:val="20"/>
          <w:lang w:val="es-MX"/>
        </w:rPr>
        <w:t>Estado.</w:t>
      </w:r>
    </w:p>
    <w:p w14:paraId="7BB58CF6" w14:textId="77777777" w:rsidR="004B4A5F" w:rsidRPr="00EF729F" w:rsidRDefault="004B4A5F" w:rsidP="004B4A5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C0F04B5" w14:textId="152C242B" w:rsidR="003C43CC" w:rsidRPr="00EF729F" w:rsidRDefault="004B4A5F" w:rsidP="003C43CC">
      <w:pPr>
        <w:pStyle w:val="Prrafodelista"/>
        <w:autoSpaceDE w:val="0"/>
        <w:autoSpaceDN w:val="0"/>
        <w:adjustRightInd w:val="0"/>
        <w:ind w:left="1004"/>
        <w:jc w:val="right"/>
        <w:rPr>
          <w:b/>
          <w:i/>
          <w:color w:val="0000FF" w:themeColor="hyperlink"/>
          <w:sz w:val="16"/>
          <w:szCs w:val="16"/>
          <w:u w:val="single"/>
          <w:lang w:val="es-MX"/>
        </w:rPr>
      </w:pPr>
      <w:hyperlink r:id="rId261" w:history="1">
        <w:r w:rsidRPr="00EF729F">
          <w:rPr>
            <w:rStyle w:val="Hipervnculo"/>
            <w:b/>
            <w:i/>
            <w:sz w:val="16"/>
            <w:szCs w:val="16"/>
            <w:lang w:val="es-MX"/>
          </w:rPr>
          <w:t>https://po.tamaulipas.gob.mx/wp-content/uploads/2024/02/cxlix-23-210223-EV.pdf</w:t>
        </w:r>
      </w:hyperlink>
    </w:p>
    <w:p w14:paraId="250DE0AB" w14:textId="77777777" w:rsidR="004656D5" w:rsidRDefault="004656D5">
      <w:pPr>
        <w:pStyle w:val="Default"/>
        <w:jc w:val="both"/>
        <w:rPr>
          <w:b/>
          <w:color w:val="auto"/>
          <w:sz w:val="20"/>
          <w:szCs w:val="20"/>
          <w:lang w:val="es-MX"/>
        </w:rPr>
      </w:pPr>
    </w:p>
    <w:p w14:paraId="01C0FEAF" w14:textId="5F504257"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14:paraId="63F7288F" w14:textId="77777777" w:rsidR="0052735B" w:rsidRPr="00D84245" w:rsidRDefault="0052735B">
      <w:pPr>
        <w:pStyle w:val="Default"/>
        <w:jc w:val="both"/>
        <w:rPr>
          <w:b/>
          <w:color w:val="auto"/>
          <w:sz w:val="6"/>
          <w:szCs w:val="6"/>
          <w:lang w:val="es-MX"/>
        </w:rPr>
      </w:pPr>
    </w:p>
    <w:p w14:paraId="1BDBDD81" w14:textId="77777777"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14:paraId="5E6B5277" w14:textId="77777777" w:rsidR="003C43CC" w:rsidRPr="00717272" w:rsidRDefault="003C43CC">
      <w:pPr>
        <w:pStyle w:val="Default"/>
        <w:jc w:val="both"/>
        <w:rPr>
          <w:color w:val="auto"/>
          <w:sz w:val="20"/>
          <w:szCs w:val="12"/>
          <w:lang w:val="es-MX"/>
        </w:rPr>
      </w:pPr>
    </w:p>
    <w:p w14:paraId="4F50FEC3"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estándares de calidad, procedimientos técnicos, administrativos, financieros y comerciales que promuevan el mejoramiento de la calidad de los servicios y la autosuficiencia del prestador de los servicios;</w:t>
      </w:r>
    </w:p>
    <w:p w14:paraId="714A6C15"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14:paraId="4F215B63" w14:textId="77777777" w:rsidR="00D86F83" w:rsidRPr="005138DA" w:rsidRDefault="0052735B" w:rsidP="00D86F83">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procedimientos de </w:t>
      </w:r>
      <w:proofErr w:type="gramStart"/>
      <w:r w:rsidRPr="00640B4E">
        <w:rPr>
          <w:color w:val="auto"/>
          <w:sz w:val="20"/>
          <w:szCs w:val="20"/>
          <w:lang w:val="es-MX"/>
        </w:rPr>
        <w:t>evaluación  para</w:t>
      </w:r>
      <w:proofErr w:type="gramEnd"/>
      <w:r w:rsidRPr="00640B4E">
        <w:rPr>
          <w:color w:val="auto"/>
          <w:sz w:val="20"/>
          <w:szCs w:val="20"/>
          <w:lang w:val="es-MX"/>
        </w:rPr>
        <w:t xml:space="preserve"> determinar la calidad de los servicios;</w:t>
      </w:r>
    </w:p>
    <w:p w14:paraId="4DBBC53F"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El tipo y cantidad de los apoyos económicos, tecnológicos y profesionales que ofrezca la Secretaría;</w:t>
      </w:r>
    </w:p>
    <w:p w14:paraId="378AEB63" w14:textId="77777777" w:rsidR="004B4A5F" w:rsidRPr="00EF729F" w:rsidRDefault="004B4A5F" w:rsidP="004B4A5F">
      <w:pPr>
        <w:pStyle w:val="Prrafodelista"/>
        <w:autoSpaceDE w:val="0"/>
        <w:autoSpaceDN w:val="0"/>
        <w:adjustRightInd w:val="0"/>
        <w:ind w:left="78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750536" w14:textId="77777777" w:rsidR="004B4A5F" w:rsidRDefault="004B4A5F" w:rsidP="004B4A5F">
      <w:pPr>
        <w:pStyle w:val="Prrafodelista"/>
        <w:autoSpaceDE w:val="0"/>
        <w:autoSpaceDN w:val="0"/>
        <w:adjustRightInd w:val="0"/>
        <w:ind w:left="780"/>
        <w:jc w:val="right"/>
      </w:pPr>
      <w:hyperlink r:id="rId262" w:history="1">
        <w:r w:rsidRPr="00EF729F">
          <w:rPr>
            <w:rStyle w:val="Hipervnculo"/>
            <w:b/>
            <w:i/>
            <w:sz w:val="16"/>
            <w:szCs w:val="16"/>
            <w:lang w:val="es-MX"/>
          </w:rPr>
          <w:t>https://po.tamaulipas.gob.mx/wp-content/uploads/2024/02/cxlix-23-210223-EV.pdf</w:t>
        </w:r>
      </w:hyperlink>
    </w:p>
    <w:p w14:paraId="22165EAF" w14:textId="77777777" w:rsidR="004656D5" w:rsidRPr="00EF729F" w:rsidRDefault="004656D5" w:rsidP="004B4A5F">
      <w:pPr>
        <w:pStyle w:val="Prrafodelista"/>
        <w:autoSpaceDE w:val="0"/>
        <w:autoSpaceDN w:val="0"/>
        <w:adjustRightInd w:val="0"/>
        <w:ind w:left="780"/>
        <w:jc w:val="right"/>
        <w:rPr>
          <w:rStyle w:val="Hipervnculo"/>
          <w:b/>
          <w:i/>
          <w:sz w:val="16"/>
          <w:szCs w:val="16"/>
          <w:lang w:val="es-MX"/>
        </w:rPr>
      </w:pPr>
    </w:p>
    <w:p w14:paraId="6B28509C"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Los montos de recursos financieros que ofrezca el Ejecutivo del Estado por medio de la Secretaría a</w:t>
      </w:r>
      <w:r>
        <w:rPr>
          <w:sz w:val="20"/>
          <w:szCs w:val="20"/>
          <w:lang w:val="es-MX"/>
        </w:rPr>
        <w:t xml:space="preserve"> </w:t>
      </w:r>
      <w:r w:rsidRPr="004B4A5F">
        <w:rPr>
          <w:sz w:val="20"/>
          <w:szCs w:val="20"/>
          <w:lang w:val="es-MX"/>
        </w:rPr>
        <w:t>cada prestador de los servicios;</w:t>
      </w:r>
    </w:p>
    <w:p w14:paraId="04A95BAC" w14:textId="77777777" w:rsidR="004B4A5F" w:rsidRDefault="004B4A5F" w:rsidP="004B4A5F">
      <w:pPr>
        <w:pStyle w:val="Default"/>
        <w:tabs>
          <w:tab w:val="left" w:pos="426"/>
        </w:tabs>
        <w:jc w:val="right"/>
        <w:rPr>
          <w:b/>
          <w:i/>
          <w:sz w:val="16"/>
          <w:szCs w:val="16"/>
          <w:lang w:val="es-MX"/>
        </w:rPr>
      </w:pPr>
      <w:r w:rsidRPr="004B4A5F">
        <w:rPr>
          <w:b/>
          <w:i/>
          <w:sz w:val="16"/>
          <w:szCs w:val="16"/>
          <w:lang w:val="es-MX"/>
        </w:rPr>
        <w:t xml:space="preserve">Fracción </w:t>
      </w:r>
      <w:proofErr w:type="gramStart"/>
      <w:r w:rsidRPr="004B4A5F">
        <w:rPr>
          <w:b/>
          <w:i/>
          <w:sz w:val="16"/>
          <w:szCs w:val="16"/>
          <w:lang w:val="es-MX"/>
        </w:rPr>
        <w:t xml:space="preserve">Reformada,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702E97A5" w14:textId="77777777" w:rsidR="004B4A5F" w:rsidRDefault="004B4A5F" w:rsidP="004B4A5F">
      <w:pPr>
        <w:pStyle w:val="Default"/>
        <w:tabs>
          <w:tab w:val="left" w:pos="426"/>
        </w:tabs>
        <w:jc w:val="right"/>
        <w:rPr>
          <w:rStyle w:val="Hipervnculo"/>
          <w:b/>
          <w:i/>
          <w:sz w:val="16"/>
          <w:szCs w:val="16"/>
          <w:lang w:val="es-MX"/>
        </w:rPr>
      </w:pPr>
      <w:hyperlink r:id="rId263" w:history="1">
        <w:r w:rsidRPr="00075C10">
          <w:rPr>
            <w:rStyle w:val="Hipervnculo"/>
            <w:b/>
            <w:i/>
            <w:sz w:val="16"/>
            <w:szCs w:val="16"/>
            <w:lang w:val="es-MX"/>
          </w:rPr>
          <w:t>https://po.tamaulipas.gob.mx/wp-content/uploads/2024/02/cxlix-23-210223-EV.pdf</w:t>
        </w:r>
      </w:hyperlink>
    </w:p>
    <w:p w14:paraId="467C7DB1" w14:textId="77777777" w:rsidR="004B4A5F" w:rsidRPr="004B4A5F" w:rsidRDefault="004B4A5F" w:rsidP="004B4A5F">
      <w:pPr>
        <w:pStyle w:val="Default"/>
        <w:tabs>
          <w:tab w:val="left" w:pos="426"/>
        </w:tabs>
        <w:jc w:val="right"/>
        <w:rPr>
          <w:rStyle w:val="Hipervnculo"/>
          <w:color w:val="000000"/>
          <w:sz w:val="20"/>
          <w:szCs w:val="20"/>
          <w:u w:val="none"/>
          <w:lang w:val="es-MX"/>
        </w:rPr>
      </w:pPr>
    </w:p>
    <w:p w14:paraId="30EEC6BE"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créditos en los que se solicite </w:t>
      </w:r>
      <w:proofErr w:type="gramStart"/>
      <w:r w:rsidRPr="00640B4E">
        <w:rPr>
          <w:color w:val="auto"/>
          <w:sz w:val="20"/>
          <w:szCs w:val="20"/>
          <w:lang w:val="es-MX"/>
        </w:rPr>
        <w:t>funja</w:t>
      </w:r>
      <w:proofErr w:type="gramEnd"/>
      <w:r w:rsidRPr="00640B4E">
        <w:rPr>
          <w:color w:val="auto"/>
          <w:sz w:val="20"/>
          <w:szCs w:val="20"/>
          <w:lang w:val="es-MX"/>
        </w:rPr>
        <w:t xml:space="preserve"> como aval el Estado, en los términos de la Ley de Deuda Pública Estatal y Municipal;</w:t>
      </w:r>
    </w:p>
    <w:p w14:paraId="534B3FE3" w14:textId="77777777" w:rsidR="001560D4" w:rsidRPr="001560D4" w:rsidRDefault="001560D4" w:rsidP="001560D4">
      <w:pPr>
        <w:pStyle w:val="Default"/>
        <w:numPr>
          <w:ilvl w:val="0"/>
          <w:numId w:val="43"/>
        </w:numPr>
        <w:tabs>
          <w:tab w:val="clear" w:pos="780"/>
          <w:tab w:val="left" w:pos="426"/>
        </w:tabs>
        <w:ind w:left="0" w:firstLine="0"/>
        <w:jc w:val="both"/>
        <w:rPr>
          <w:sz w:val="20"/>
          <w:szCs w:val="20"/>
          <w:lang w:val="es-MX"/>
        </w:rPr>
      </w:pPr>
      <w:proofErr w:type="gramStart"/>
      <w:r w:rsidRPr="001560D4">
        <w:rPr>
          <w:sz w:val="20"/>
          <w:szCs w:val="20"/>
          <w:lang w:val="es-MX"/>
        </w:rPr>
        <w:t>Los  compromisos</w:t>
      </w:r>
      <w:proofErr w:type="gramEnd"/>
      <w:r w:rsidRPr="001560D4">
        <w:rPr>
          <w:sz w:val="20"/>
          <w:szCs w:val="20"/>
          <w:lang w:val="es-MX"/>
        </w:rPr>
        <w:t xml:space="preserve">  </w:t>
      </w:r>
      <w:proofErr w:type="gramStart"/>
      <w:r w:rsidRPr="001560D4">
        <w:rPr>
          <w:sz w:val="20"/>
          <w:szCs w:val="20"/>
          <w:lang w:val="es-MX"/>
        </w:rPr>
        <w:t>de  los</w:t>
      </w:r>
      <w:proofErr w:type="gramEnd"/>
      <w:r w:rsidRPr="001560D4">
        <w:rPr>
          <w:sz w:val="20"/>
          <w:szCs w:val="20"/>
          <w:lang w:val="es-MX"/>
        </w:rPr>
        <w:t xml:space="preserve">  </w:t>
      </w:r>
      <w:proofErr w:type="gramStart"/>
      <w:r w:rsidRPr="001560D4">
        <w:rPr>
          <w:sz w:val="20"/>
          <w:szCs w:val="20"/>
          <w:lang w:val="es-MX"/>
        </w:rPr>
        <w:t>ayuntamientos,  organismos</w:t>
      </w:r>
      <w:proofErr w:type="gramEnd"/>
      <w:r w:rsidRPr="001560D4">
        <w:rPr>
          <w:sz w:val="20"/>
          <w:szCs w:val="20"/>
          <w:lang w:val="es-MX"/>
        </w:rPr>
        <w:t xml:space="preserve">  </w:t>
      </w:r>
      <w:proofErr w:type="gramStart"/>
      <w:r w:rsidRPr="001560D4">
        <w:rPr>
          <w:sz w:val="20"/>
          <w:szCs w:val="20"/>
          <w:lang w:val="es-MX"/>
        </w:rPr>
        <w:t>operadores  o</w:t>
      </w:r>
      <w:proofErr w:type="gramEnd"/>
      <w:r w:rsidRPr="001560D4">
        <w:rPr>
          <w:sz w:val="20"/>
          <w:szCs w:val="20"/>
          <w:lang w:val="es-MX"/>
        </w:rPr>
        <w:t xml:space="preserve">  </w:t>
      </w:r>
      <w:proofErr w:type="gramStart"/>
      <w:r w:rsidRPr="001560D4">
        <w:rPr>
          <w:sz w:val="20"/>
          <w:szCs w:val="20"/>
          <w:lang w:val="es-MX"/>
        </w:rPr>
        <w:t>usuarios  organizados</w:t>
      </w:r>
      <w:proofErr w:type="gramEnd"/>
      <w:r w:rsidRPr="001560D4">
        <w:rPr>
          <w:sz w:val="20"/>
          <w:szCs w:val="20"/>
          <w:lang w:val="es-MX"/>
        </w:rPr>
        <w:t xml:space="preserve">  para</w:t>
      </w:r>
      <w:r>
        <w:rPr>
          <w:sz w:val="20"/>
          <w:szCs w:val="20"/>
          <w:lang w:val="es-MX"/>
        </w:rPr>
        <w:t xml:space="preserve"> </w:t>
      </w:r>
      <w:r w:rsidRPr="001560D4">
        <w:rPr>
          <w:sz w:val="20"/>
          <w:szCs w:val="20"/>
          <w:lang w:val="es-MX"/>
        </w:rPr>
        <w:t>coadyuvar con la Secretaría en la estandarización de los procesos y homologación de la información del</w:t>
      </w:r>
    </w:p>
    <w:p w14:paraId="08DED1A4" w14:textId="77777777" w:rsidR="001560D4" w:rsidRDefault="001560D4" w:rsidP="001560D4">
      <w:pPr>
        <w:pStyle w:val="Default"/>
        <w:tabs>
          <w:tab w:val="left" w:pos="426"/>
        </w:tabs>
        <w:jc w:val="both"/>
        <w:rPr>
          <w:sz w:val="20"/>
          <w:szCs w:val="20"/>
          <w:lang w:val="es-MX"/>
        </w:rPr>
      </w:pPr>
      <w:r w:rsidRPr="001560D4">
        <w:rPr>
          <w:sz w:val="20"/>
          <w:szCs w:val="20"/>
          <w:lang w:val="es-MX"/>
        </w:rPr>
        <w:t>Sector Agua en el Estado; y</w:t>
      </w:r>
    </w:p>
    <w:p w14:paraId="671D42D0" w14:textId="77777777" w:rsidR="001560D4" w:rsidRDefault="001560D4" w:rsidP="001560D4">
      <w:pPr>
        <w:pStyle w:val="Default"/>
        <w:tabs>
          <w:tab w:val="left" w:pos="426"/>
        </w:tabs>
        <w:jc w:val="right"/>
        <w:rPr>
          <w:b/>
          <w:i/>
          <w:sz w:val="16"/>
          <w:szCs w:val="16"/>
          <w:lang w:val="es-MX"/>
        </w:rPr>
      </w:pPr>
      <w:r w:rsidRPr="004B4A5F">
        <w:rPr>
          <w:b/>
          <w:i/>
          <w:sz w:val="16"/>
          <w:szCs w:val="16"/>
          <w:lang w:val="es-MX"/>
        </w:rPr>
        <w:t xml:space="preserve">Fracción </w:t>
      </w:r>
      <w:proofErr w:type="gramStart"/>
      <w:r w:rsidRPr="004B4A5F">
        <w:rPr>
          <w:b/>
          <w:i/>
          <w:sz w:val="16"/>
          <w:szCs w:val="16"/>
          <w:lang w:val="es-MX"/>
        </w:rPr>
        <w:t xml:space="preserve">Reformada,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68991547" w14:textId="77777777" w:rsidR="001560D4" w:rsidRDefault="001560D4" w:rsidP="001560D4">
      <w:pPr>
        <w:pStyle w:val="Default"/>
        <w:tabs>
          <w:tab w:val="left" w:pos="426"/>
        </w:tabs>
        <w:jc w:val="right"/>
        <w:rPr>
          <w:rStyle w:val="Hipervnculo"/>
          <w:b/>
          <w:i/>
          <w:sz w:val="16"/>
          <w:szCs w:val="16"/>
          <w:lang w:val="es-MX"/>
        </w:rPr>
      </w:pPr>
      <w:hyperlink r:id="rId264" w:history="1">
        <w:r w:rsidRPr="00075C10">
          <w:rPr>
            <w:rStyle w:val="Hipervnculo"/>
            <w:b/>
            <w:i/>
            <w:sz w:val="16"/>
            <w:szCs w:val="16"/>
            <w:lang w:val="es-MX"/>
          </w:rPr>
          <w:t>https://po.tamaulipas.gob.mx/wp-content/uploads/2024/02/cxlix-23-210223-EV.pdf</w:t>
        </w:r>
      </w:hyperlink>
    </w:p>
    <w:p w14:paraId="53D23E53" w14:textId="77777777" w:rsidR="001560D4" w:rsidRPr="001560D4" w:rsidRDefault="001560D4" w:rsidP="001560D4">
      <w:pPr>
        <w:pStyle w:val="Default"/>
        <w:tabs>
          <w:tab w:val="left" w:pos="426"/>
        </w:tabs>
        <w:jc w:val="right"/>
        <w:rPr>
          <w:sz w:val="20"/>
          <w:szCs w:val="20"/>
          <w:lang w:val="es-MX"/>
        </w:rPr>
      </w:pPr>
    </w:p>
    <w:p w14:paraId="43ADE7D2" w14:textId="77777777" w:rsidR="000E458E" w:rsidRPr="005138DA" w:rsidRDefault="0052735B" w:rsidP="00D86F83">
      <w:pPr>
        <w:pStyle w:val="Default"/>
        <w:numPr>
          <w:ilvl w:val="0"/>
          <w:numId w:val="43"/>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14:paraId="01A32BD3" w14:textId="77777777" w:rsidR="00D86F83" w:rsidRPr="00D86F83" w:rsidRDefault="00D86F83" w:rsidP="00D86F83">
      <w:pPr>
        <w:pStyle w:val="Default"/>
        <w:tabs>
          <w:tab w:val="left" w:pos="426"/>
        </w:tabs>
        <w:jc w:val="both"/>
        <w:rPr>
          <w:color w:val="auto"/>
          <w:sz w:val="20"/>
          <w:szCs w:val="20"/>
          <w:lang w:val="es-MX"/>
        </w:rPr>
      </w:pPr>
    </w:p>
    <w:p w14:paraId="6BD4EA88"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VI</w:t>
      </w:r>
    </w:p>
    <w:p w14:paraId="62365C0A" w14:textId="77777777" w:rsidR="0052735B" w:rsidRPr="00640B4E" w:rsidRDefault="0052735B">
      <w:pPr>
        <w:jc w:val="center"/>
        <w:rPr>
          <w:rFonts w:cs="Arial"/>
          <w:b/>
          <w:sz w:val="20"/>
          <w:szCs w:val="20"/>
        </w:rPr>
      </w:pPr>
      <w:r w:rsidRPr="00640B4E">
        <w:rPr>
          <w:rFonts w:cs="Arial"/>
          <w:b/>
          <w:sz w:val="20"/>
          <w:szCs w:val="20"/>
        </w:rPr>
        <w:t>DE LOS PROGRAMAS HIDRÁULICOS</w:t>
      </w:r>
    </w:p>
    <w:p w14:paraId="5A75E1F1" w14:textId="77777777" w:rsidR="0052735B" w:rsidRPr="00487C02" w:rsidRDefault="0052735B">
      <w:pPr>
        <w:pStyle w:val="Default"/>
        <w:jc w:val="both"/>
        <w:rPr>
          <w:color w:val="auto"/>
          <w:sz w:val="10"/>
          <w:szCs w:val="10"/>
          <w:lang w:val="es-MX"/>
        </w:rPr>
      </w:pPr>
    </w:p>
    <w:p w14:paraId="7769D37B"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14:paraId="31E31C55" w14:textId="77777777" w:rsidR="0052735B" w:rsidRPr="00D36B23" w:rsidRDefault="0052735B">
      <w:pPr>
        <w:pStyle w:val="Default"/>
        <w:jc w:val="both"/>
        <w:rPr>
          <w:b/>
          <w:color w:val="auto"/>
          <w:sz w:val="6"/>
          <w:szCs w:val="6"/>
          <w:lang w:val="es-MX"/>
        </w:rPr>
      </w:pPr>
    </w:p>
    <w:p w14:paraId="70C2AC16" w14:textId="77777777" w:rsidR="00B91F6F" w:rsidRPr="00B91F6F" w:rsidRDefault="0052735B" w:rsidP="00B91F6F">
      <w:pPr>
        <w:pStyle w:val="Default"/>
        <w:jc w:val="both"/>
        <w:rPr>
          <w:sz w:val="20"/>
          <w:szCs w:val="20"/>
          <w:lang w:val="es-MX"/>
        </w:rPr>
      </w:pPr>
      <w:r w:rsidRPr="00640B4E">
        <w:rPr>
          <w:color w:val="auto"/>
          <w:sz w:val="20"/>
          <w:szCs w:val="20"/>
          <w:lang w:val="es-MX"/>
        </w:rPr>
        <w:t xml:space="preserve">1. </w:t>
      </w:r>
      <w:r w:rsidR="00B91F6F" w:rsidRPr="00B91F6F">
        <w:rPr>
          <w:sz w:val="20"/>
          <w:szCs w:val="20"/>
          <w:lang w:val="es-MX"/>
        </w:rPr>
        <w:t>El Ejecutivo del Estado, por medio de la Secretaría, elaborará y presentará el Programa Hidráulico de</w:t>
      </w:r>
      <w:r w:rsidR="00B91F6F">
        <w:rPr>
          <w:sz w:val="20"/>
          <w:szCs w:val="20"/>
          <w:lang w:val="es-MX"/>
        </w:rPr>
        <w:t xml:space="preserve"> </w:t>
      </w:r>
      <w:r w:rsidR="00B91F6F" w:rsidRPr="00B91F6F">
        <w:rPr>
          <w:sz w:val="20"/>
          <w:szCs w:val="20"/>
          <w:lang w:val="es-MX"/>
        </w:rPr>
        <w:t>la</w:t>
      </w:r>
      <w:r w:rsidR="00B91F6F">
        <w:rPr>
          <w:sz w:val="20"/>
          <w:szCs w:val="20"/>
          <w:lang w:val="es-MX"/>
        </w:rPr>
        <w:t xml:space="preserve"> </w:t>
      </w:r>
      <w:r w:rsidR="00B91F6F" w:rsidRPr="00B91F6F">
        <w:rPr>
          <w:sz w:val="20"/>
          <w:szCs w:val="20"/>
          <w:lang w:val="es-MX"/>
        </w:rPr>
        <w:t>Administración, dentro de los 120 días posteriores a la presentación del Plan Estatal de Desarrollo.</w:t>
      </w:r>
    </w:p>
    <w:p w14:paraId="7750C592"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0B85C5C"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65" w:history="1">
        <w:r w:rsidRPr="00EF729F">
          <w:rPr>
            <w:rStyle w:val="Hipervnculo"/>
            <w:b/>
            <w:i/>
            <w:sz w:val="16"/>
            <w:szCs w:val="16"/>
            <w:lang w:val="es-MX"/>
          </w:rPr>
          <w:t>https://po.tamaulipas.gob.mx/wp-content/uploads/2024/02/cxlix-23-210223-EV.pdf</w:t>
        </w:r>
      </w:hyperlink>
    </w:p>
    <w:p w14:paraId="6BBC2C08" w14:textId="77777777" w:rsidR="00B91F6F" w:rsidRPr="00EF729F" w:rsidRDefault="00B91F6F" w:rsidP="00B91F6F">
      <w:pPr>
        <w:pStyle w:val="Prrafodelista"/>
        <w:autoSpaceDE w:val="0"/>
        <w:autoSpaceDN w:val="0"/>
        <w:adjustRightInd w:val="0"/>
        <w:ind w:left="1004"/>
        <w:jc w:val="right"/>
        <w:rPr>
          <w:rStyle w:val="Hipervnculo"/>
          <w:b/>
          <w:i/>
          <w:sz w:val="10"/>
          <w:szCs w:val="10"/>
          <w:lang w:val="es-MX"/>
        </w:rPr>
      </w:pPr>
    </w:p>
    <w:p w14:paraId="2CF21D6D" w14:textId="77777777" w:rsidR="0052735B" w:rsidRPr="00640B4E" w:rsidRDefault="0052735B">
      <w:pPr>
        <w:pStyle w:val="Default"/>
        <w:jc w:val="both"/>
        <w:rPr>
          <w:color w:val="auto"/>
          <w:sz w:val="20"/>
          <w:szCs w:val="20"/>
          <w:lang w:val="es-MX"/>
        </w:rPr>
      </w:pPr>
      <w:r w:rsidRPr="00640B4E">
        <w:rPr>
          <w:color w:val="auto"/>
          <w:sz w:val="20"/>
          <w:szCs w:val="20"/>
          <w:lang w:val="es-MX"/>
        </w:rPr>
        <w:t>2. El Programa Hidráulico de la Administración estará conformado por acciones y proyectos de carácter estatal y municipal que se pretendan realizar en el período correspondiente a la administración pública del Estado, en concordancia con el Plan Estatal de Desarrollo.</w:t>
      </w:r>
    </w:p>
    <w:p w14:paraId="1DF982DF" w14:textId="77777777" w:rsidR="004656D5" w:rsidRPr="00322616" w:rsidRDefault="004656D5">
      <w:pPr>
        <w:pStyle w:val="Default"/>
        <w:jc w:val="both"/>
        <w:rPr>
          <w:b/>
          <w:color w:val="auto"/>
          <w:sz w:val="16"/>
          <w:szCs w:val="16"/>
          <w:lang w:val="es-MX"/>
        </w:rPr>
      </w:pPr>
    </w:p>
    <w:p w14:paraId="75C0778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94.</w:t>
      </w:r>
    </w:p>
    <w:p w14:paraId="73B6812F" w14:textId="77777777" w:rsidR="0052735B" w:rsidRPr="00D36B23" w:rsidRDefault="0052735B">
      <w:pPr>
        <w:pStyle w:val="Default"/>
        <w:jc w:val="both"/>
        <w:rPr>
          <w:b/>
          <w:color w:val="auto"/>
          <w:sz w:val="6"/>
          <w:szCs w:val="6"/>
          <w:lang w:val="es-MX"/>
        </w:rPr>
      </w:pPr>
    </w:p>
    <w:p w14:paraId="3B86CDC1" w14:textId="77777777" w:rsidR="00B91F6F" w:rsidRDefault="00B91F6F" w:rsidP="00B91F6F">
      <w:pPr>
        <w:pStyle w:val="Default"/>
        <w:jc w:val="both"/>
        <w:rPr>
          <w:sz w:val="20"/>
          <w:szCs w:val="20"/>
          <w:lang w:val="es-MX"/>
        </w:rPr>
      </w:pPr>
      <w:r w:rsidRPr="00B91F6F">
        <w:rPr>
          <w:sz w:val="20"/>
          <w:szCs w:val="20"/>
          <w:lang w:val="es-MX"/>
        </w:rPr>
        <w:t>1. La Secretaría deberá presentar, a más tardar el 30 de octubre de cada ejercicio fiscal, el Programa</w:t>
      </w:r>
      <w:r>
        <w:rPr>
          <w:sz w:val="20"/>
          <w:szCs w:val="20"/>
          <w:lang w:val="es-MX"/>
        </w:rPr>
        <w:t xml:space="preserve"> </w:t>
      </w:r>
      <w:r w:rsidRPr="00B91F6F">
        <w:rPr>
          <w:sz w:val="20"/>
          <w:szCs w:val="20"/>
          <w:lang w:val="es-MX"/>
        </w:rPr>
        <w:t>Operativo Hidráulico Anual del Estado, con la finalidad de que se ejerza en el siguiente año.</w:t>
      </w:r>
    </w:p>
    <w:p w14:paraId="5EDACA32" w14:textId="77777777" w:rsidR="00B91F6F" w:rsidRPr="00B91F6F" w:rsidRDefault="00B91F6F" w:rsidP="00B91F6F">
      <w:pPr>
        <w:pStyle w:val="Default"/>
        <w:jc w:val="both"/>
        <w:rPr>
          <w:sz w:val="20"/>
          <w:szCs w:val="20"/>
          <w:lang w:val="es-MX"/>
        </w:rPr>
      </w:pPr>
      <w:r w:rsidRPr="00B91F6F">
        <w:rPr>
          <w:sz w:val="20"/>
          <w:szCs w:val="20"/>
          <w:lang w:val="es-MX"/>
        </w:rPr>
        <w:lastRenderedPageBreak/>
        <w:t>2. El Programa Operativo Hidráulico Anual estará conformado por proyectos de carácter estatal y municipal. Por lo tanto, los ayuntamientos y usuarios organizados que hayan realizado convenios con la Secretaría deberán entregar sus propuestas a más tardar el 30 de septiembre de cada ejercicio fiscal, con objeto de</w:t>
      </w:r>
      <w:r>
        <w:rPr>
          <w:sz w:val="20"/>
          <w:szCs w:val="20"/>
          <w:lang w:val="es-MX"/>
        </w:rPr>
        <w:t xml:space="preserve"> </w:t>
      </w:r>
      <w:r w:rsidRPr="00B91F6F">
        <w:rPr>
          <w:sz w:val="20"/>
          <w:szCs w:val="20"/>
          <w:lang w:val="es-MX"/>
        </w:rPr>
        <w:t>que puedan incorporarse al Programa Operativo Hidráulico Anual del Estado.</w:t>
      </w:r>
    </w:p>
    <w:p w14:paraId="0A8BBF1A"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4F7539" w14:textId="081E5857" w:rsidR="00717272" w:rsidRPr="00EF729F" w:rsidRDefault="00B91F6F" w:rsidP="004656D5">
      <w:pPr>
        <w:pStyle w:val="Default"/>
        <w:jc w:val="right"/>
        <w:rPr>
          <w:b/>
          <w:i/>
          <w:color w:val="0000FF" w:themeColor="hyperlink"/>
          <w:sz w:val="16"/>
          <w:szCs w:val="16"/>
          <w:u w:val="single"/>
          <w:lang w:val="es-MX"/>
        </w:rPr>
      </w:pPr>
      <w:hyperlink r:id="rId266" w:history="1">
        <w:r w:rsidRPr="00EF729F">
          <w:rPr>
            <w:rStyle w:val="Hipervnculo"/>
            <w:b/>
            <w:i/>
            <w:sz w:val="16"/>
            <w:szCs w:val="16"/>
            <w:lang w:val="es-MX"/>
          </w:rPr>
          <w:t>https://po.tamaulipas.gob.mx/wp-content/uploads/2024/02/cxlix-23-210223-EV.pdf</w:t>
        </w:r>
      </w:hyperlink>
    </w:p>
    <w:p w14:paraId="36B27C3D" w14:textId="77777777" w:rsidR="004656D5" w:rsidRPr="00EF729F" w:rsidRDefault="004656D5" w:rsidP="004656D5">
      <w:pPr>
        <w:pStyle w:val="Default"/>
        <w:jc w:val="right"/>
        <w:rPr>
          <w:b/>
          <w:i/>
          <w:color w:val="0000FF" w:themeColor="hyperlink"/>
          <w:sz w:val="16"/>
          <w:szCs w:val="16"/>
          <w:u w:val="single"/>
          <w:lang w:val="es-MX"/>
        </w:rPr>
      </w:pPr>
    </w:p>
    <w:p w14:paraId="6F50F36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14:paraId="0F96C59C" w14:textId="77777777" w:rsidR="0052735B" w:rsidRPr="00D36B23" w:rsidRDefault="0052735B">
      <w:pPr>
        <w:pStyle w:val="Default"/>
        <w:jc w:val="both"/>
        <w:rPr>
          <w:b/>
          <w:color w:val="auto"/>
          <w:sz w:val="6"/>
          <w:szCs w:val="6"/>
          <w:lang w:val="es-MX"/>
        </w:rPr>
      </w:pPr>
    </w:p>
    <w:p w14:paraId="2627A9A5" w14:textId="77777777" w:rsidR="00DF7EF1" w:rsidRPr="00B91F6F" w:rsidRDefault="00B91F6F" w:rsidP="00B91F6F">
      <w:pPr>
        <w:jc w:val="both"/>
        <w:rPr>
          <w:rFonts w:cs="Arial"/>
          <w:sz w:val="20"/>
          <w:szCs w:val="20"/>
          <w:lang w:val="es-MX"/>
        </w:rPr>
      </w:pPr>
      <w:r w:rsidRPr="00B91F6F">
        <w:rPr>
          <w:rFonts w:cs="Arial"/>
          <w:sz w:val="20"/>
          <w:szCs w:val="20"/>
          <w:lang w:val="es-MX"/>
        </w:rPr>
        <w:t>Se promoverá la realización de convenios entre la Secretaría y los ayuntamientos, así como con los</w:t>
      </w:r>
      <w:r>
        <w:rPr>
          <w:rFonts w:cs="Arial"/>
          <w:sz w:val="20"/>
          <w:szCs w:val="20"/>
          <w:lang w:val="es-MX"/>
        </w:rPr>
        <w:t xml:space="preserve"> </w:t>
      </w:r>
      <w:r w:rsidRPr="00B91F6F">
        <w:rPr>
          <w:rFonts w:cs="Arial"/>
          <w:sz w:val="20"/>
          <w:szCs w:val="20"/>
          <w:lang w:val="es-MX"/>
        </w:rPr>
        <w:t>usuarios organizados para coordinarse en la elaboración del Programa Hidráulico de la Administración y los</w:t>
      </w:r>
      <w:r>
        <w:rPr>
          <w:rFonts w:cs="Arial"/>
          <w:sz w:val="20"/>
          <w:szCs w:val="20"/>
          <w:lang w:val="es-MX"/>
        </w:rPr>
        <w:t xml:space="preserve"> </w:t>
      </w:r>
      <w:r w:rsidRPr="00B91F6F">
        <w:rPr>
          <w:rFonts w:cs="Arial"/>
          <w:sz w:val="20"/>
          <w:szCs w:val="20"/>
          <w:lang w:val="es-MX"/>
        </w:rPr>
        <w:t>Programas Operativos Hidráulicos Anuales.</w:t>
      </w:r>
    </w:p>
    <w:p w14:paraId="5AA3ECB7"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DBD1726" w14:textId="77777777" w:rsidR="00B91F6F" w:rsidRPr="00EF729F" w:rsidRDefault="00B91F6F" w:rsidP="00717272">
      <w:pPr>
        <w:pStyle w:val="Default"/>
        <w:jc w:val="right"/>
        <w:rPr>
          <w:rStyle w:val="Hipervnculo"/>
          <w:b/>
          <w:i/>
          <w:sz w:val="16"/>
          <w:szCs w:val="16"/>
          <w:lang w:val="es-MX"/>
        </w:rPr>
      </w:pPr>
      <w:hyperlink r:id="rId267" w:history="1">
        <w:r w:rsidRPr="00EF729F">
          <w:rPr>
            <w:rStyle w:val="Hipervnculo"/>
            <w:b/>
            <w:i/>
            <w:sz w:val="16"/>
            <w:szCs w:val="16"/>
            <w:lang w:val="es-MX"/>
          </w:rPr>
          <w:t>https://po.tamaulipas.gob.mx/wp-content/uploads/2024/02/cxlix-23-210223-EV.pdf</w:t>
        </w:r>
      </w:hyperlink>
    </w:p>
    <w:p w14:paraId="723ACAEB" w14:textId="77777777" w:rsidR="00934EB3" w:rsidRPr="00EF729F" w:rsidRDefault="00934EB3" w:rsidP="00717272">
      <w:pPr>
        <w:pStyle w:val="Default"/>
        <w:jc w:val="right"/>
        <w:rPr>
          <w:rStyle w:val="Hipervnculo"/>
          <w:b/>
          <w:i/>
          <w:sz w:val="10"/>
          <w:szCs w:val="10"/>
          <w:lang w:val="es-MX"/>
        </w:rPr>
      </w:pPr>
    </w:p>
    <w:p w14:paraId="0F96E6DD" w14:textId="77777777" w:rsidR="0052735B" w:rsidRPr="00640B4E" w:rsidRDefault="0052735B">
      <w:pPr>
        <w:jc w:val="both"/>
        <w:rPr>
          <w:rFonts w:cs="Arial"/>
          <w:b/>
          <w:sz w:val="20"/>
          <w:szCs w:val="20"/>
        </w:rPr>
      </w:pPr>
      <w:r w:rsidRPr="00640B4E">
        <w:rPr>
          <w:rFonts w:cs="Arial"/>
          <w:b/>
          <w:sz w:val="20"/>
          <w:szCs w:val="20"/>
        </w:rPr>
        <w:t>Artículo 96.</w:t>
      </w:r>
    </w:p>
    <w:p w14:paraId="2B236F93" w14:textId="77777777" w:rsidR="0052735B" w:rsidRPr="00D36B23" w:rsidRDefault="0052735B">
      <w:pPr>
        <w:jc w:val="both"/>
        <w:rPr>
          <w:rFonts w:cs="Arial"/>
          <w:b/>
          <w:sz w:val="6"/>
          <w:szCs w:val="6"/>
        </w:rPr>
      </w:pPr>
    </w:p>
    <w:p w14:paraId="097C123A" w14:textId="77777777" w:rsidR="00B91F6F" w:rsidRDefault="00B91F6F" w:rsidP="00B91F6F">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516D41">
        <w:rPr>
          <w:rFonts w:cs="Arial"/>
          <w:bCs/>
          <w:sz w:val="20"/>
          <w:szCs w:val="20"/>
        </w:rPr>
        <w:t xml:space="preserve">deroga </w:t>
      </w:r>
      <w:r>
        <w:rPr>
          <w:rFonts w:cs="Arial"/>
          <w:bCs/>
          <w:sz w:val="20"/>
          <w:szCs w:val="20"/>
        </w:rPr>
        <w:t xml:space="preserve">(Decreto 65-813, 6 de febrero de 2024). </w:t>
      </w:r>
    </w:p>
    <w:p w14:paraId="77D3FAE8"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A4D8D32"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68" w:history="1">
        <w:r w:rsidRPr="00EF729F">
          <w:rPr>
            <w:rStyle w:val="Hipervnculo"/>
            <w:b/>
            <w:i/>
            <w:sz w:val="16"/>
            <w:szCs w:val="16"/>
            <w:lang w:val="es-MX"/>
          </w:rPr>
          <w:t>https://po.tamaulipas.gob.mx/wp-content/uploads/2024/02/cxlix-23-210223-EV.pdf</w:t>
        </w:r>
      </w:hyperlink>
    </w:p>
    <w:p w14:paraId="2C2E74D5" w14:textId="77777777" w:rsidR="00D86F83" w:rsidRPr="00EF729F" w:rsidRDefault="00D86F83" w:rsidP="00B91F6F">
      <w:pPr>
        <w:tabs>
          <w:tab w:val="left" w:pos="709"/>
          <w:tab w:val="left" w:pos="8010"/>
        </w:tabs>
        <w:autoSpaceDE w:val="0"/>
        <w:autoSpaceDN w:val="0"/>
        <w:adjustRightInd w:val="0"/>
        <w:ind w:right="48"/>
        <w:jc w:val="both"/>
        <w:rPr>
          <w:rFonts w:cs="Arial"/>
          <w:bCs/>
          <w:sz w:val="10"/>
          <w:szCs w:val="10"/>
          <w:lang w:val="es-MX"/>
        </w:rPr>
      </w:pPr>
    </w:p>
    <w:p w14:paraId="6F932902" w14:textId="77777777" w:rsidR="004656D5" w:rsidRPr="00EF729F" w:rsidRDefault="004656D5" w:rsidP="00B91F6F">
      <w:pPr>
        <w:tabs>
          <w:tab w:val="left" w:pos="709"/>
          <w:tab w:val="left" w:pos="8010"/>
        </w:tabs>
        <w:autoSpaceDE w:val="0"/>
        <w:autoSpaceDN w:val="0"/>
        <w:adjustRightInd w:val="0"/>
        <w:ind w:right="48"/>
        <w:jc w:val="both"/>
        <w:rPr>
          <w:rFonts w:cs="Arial"/>
          <w:bCs/>
          <w:sz w:val="10"/>
          <w:szCs w:val="10"/>
          <w:lang w:val="es-MX"/>
        </w:rPr>
      </w:pPr>
    </w:p>
    <w:p w14:paraId="0D44D5AA"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14:paraId="24C59CC6" w14:textId="77777777" w:rsidR="0052735B" w:rsidRPr="00640B4E" w:rsidRDefault="0052735B">
      <w:pPr>
        <w:pStyle w:val="CM26"/>
        <w:spacing w:after="0"/>
        <w:jc w:val="center"/>
        <w:rPr>
          <w:rFonts w:cs="Arial"/>
          <w:sz w:val="20"/>
          <w:szCs w:val="20"/>
        </w:rPr>
      </w:pPr>
      <w:r w:rsidRPr="00640B4E">
        <w:rPr>
          <w:rFonts w:cs="Arial"/>
          <w:b/>
          <w:bCs/>
          <w:sz w:val="20"/>
          <w:szCs w:val="20"/>
        </w:rPr>
        <w:t>DE LA EVALUACIÓN Y EL CONTROL</w:t>
      </w:r>
    </w:p>
    <w:p w14:paraId="4C1C0C61" w14:textId="77777777" w:rsidR="0052735B" w:rsidRPr="00487C02" w:rsidRDefault="0052735B">
      <w:pPr>
        <w:pStyle w:val="Default"/>
        <w:rPr>
          <w:color w:val="auto"/>
          <w:sz w:val="8"/>
          <w:szCs w:val="8"/>
        </w:rPr>
      </w:pPr>
    </w:p>
    <w:p w14:paraId="6B13C4C5"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14:paraId="7070AA1B" w14:textId="77777777"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14:paraId="2D3AC76B" w14:textId="77777777" w:rsidR="00482C52" w:rsidRPr="00487C02" w:rsidRDefault="00482C52">
      <w:pPr>
        <w:jc w:val="both"/>
        <w:rPr>
          <w:rFonts w:cs="Arial"/>
          <w:b/>
          <w:sz w:val="10"/>
          <w:szCs w:val="10"/>
        </w:rPr>
      </w:pPr>
    </w:p>
    <w:p w14:paraId="43012638" w14:textId="77777777" w:rsidR="0052735B" w:rsidRPr="00640B4E" w:rsidRDefault="0052735B">
      <w:pPr>
        <w:jc w:val="both"/>
        <w:rPr>
          <w:rFonts w:cs="Arial"/>
          <w:b/>
          <w:sz w:val="20"/>
          <w:szCs w:val="20"/>
        </w:rPr>
      </w:pPr>
      <w:r w:rsidRPr="00640B4E">
        <w:rPr>
          <w:rFonts w:cs="Arial"/>
          <w:b/>
          <w:sz w:val="20"/>
          <w:szCs w:val="20"/>
        </w:rPr>
        <w:t>Artículo 97.</w:t>
      </w:r>
    </w:p>
    <w:p w14:paraId="1E23FDB9" w14:textId="77777777" w:rsidR="0052735B" w:rsidRPr="00D36B23" w:rsidRDefault="0052735B">
      <w:pPr>
        <w:jc w:val="both"/>
        <w:rPr>
          <w:rFonts w:cs="Arial"/>
          <w:b/>
          <w:sz w:val="6"/>
          <w:szCs w:val="6"/>
        </w:rPr>
      </w:pPr>
    </w:p>
    <w:p w14:paraId="65C971B4" w14:textId="77777777" w:rsidR="00B91F6F" w:rsidRDefault="00B91F6F" w:rsidP="00B91F6F">
      <w:pPr>
        <w:jc w:val="both"/>
        <w:rPr>
          <w:rFonts w:cs="Arial"/>
          <w:sz w:val="20"/>
          <w:szCs w:val="20"/>
          <w:lang w:val="es-MX"/>
        </w:rPr>
      </w:pPr>
      <w:r w:rsidRPr="00B91F6F">
        <w:rPr>
          <w:rFonts w:cs="Arial"/>
          <w:sz w:val="20"/>
          <w:szCs w:val="20"/>
          <w:lang w:val="es-MX"/>
        </w:rPr>
        <w:t>1. Con la finalidad de ejercer las funciones de evaluación y control relacionadas con el cumplimiento de las</w:t>
      </w:r>
      <w:r>
        <w:rPr>
          <w:rFonts w:cs="Arial"/>
          <w:sz w:val="20"/>
          <w:szCs w:val="20"/>
          <w:lang w:val="es-MX"/>
        </w:rPr>
        <w:t xml:space="preserve"> </w:t>
      </w:r>
      <w:r w:rsidRPr="00B91F6F">
        <w:rPr>
          <w:rFonts w:cs="Arial"/>
          <w:sz w:val="20"/>
          <w:szCs w:val="20"/>
          <w:lang w:val="es-MX"/>
        </w:rPr>
        <w:t>leyes, reglamentos, normas, políticas y estándares aplicables al uso y aprovechamiento del agua y a la prestación de los servicios públicos inherentes, se integrará el Sistema de Control de la Productividad y Calidad del Sector Agua del Estado.</w:t>
      </w:r>
    </w:p>
    <w:p w14:paraId="7C1BFBE0" w14:textId="77777777" w:rsidR="00B91F6F" w:rsidRPr="00B91F6F" w:rsidRDefault="00B91F6F" w:rsidP="00B91F6F">
      <w:pPr>
        <w:jc w:val="both"/>
        <w:rPr>
          <w:rFonts w:cs="Arial"/>
          <w:sz w:val="20"/>
          <w:szCs w:val="20"/>
          <w:lang w:val="es-MX"/>
        </w:rPr>
      </w:pPr>
    </w:p>
    <w:p w14:paraId="589AB962" w14:textId="77777777" w:rsidR="00B91F6F" w:rsidRPr="00B91F6F" w:rsidRDefault="00B91F6F" w:rsidP="00B91F6F">
      <w:pPr>
        <w:jc w:val="both"/>
        <w:rPr>
          <w:rFonts w:cs="Arial"/>
          <w:sz w:val="20"/>
          <w:szCs w:val="20"/>
          <w:lang w:val="es-MX"/>
        </w:rPr>
      </w:pPr>
      <w:r w:rsidRPr="00B91F6F">
        <w:rPr>
          <w:rFonts w:cs="Arial"/>
          <w:sz w:val="20"/>
          <w:szCs w:val="20"/>
          <w:lang w:val="es-MX"/>
        </w:rPr>
        <w:t>2. El Sistema será operado por la Secretaría para ejercer las atribuciones que le confiere esta ley respecto a la evaluación y control de todos los procesos relacionados con la prestación de los servicios públicos y el</w:t>
      </w:r>
      <w:r>
        <w:rPr>
          <w:rFonts w:cs="Arial"/>
          <w:sz w:val="20"/>
          <w:szCs w:val="20"/>
          <w:lang w:val="es-MX"/>
        </w:rPr>
        <w:t xml:space="preserve"> </w:t>
      </w:r>
      <w:r w:rsidRPr="00B91F6F">
        <w:rPr>
          <w:rFonts w:cs="Arial"/>
          <w:sz w:val="20"/>
          <w:szCs w:val="20"/>
          <w:lang w:val="es-MX"/>
        </w:rPr>
        <w:t>uso, aprovechamiento, contaminación y preservación del agua.</w:t>
      </w:r>
    </w:p>
    <w:p w14:paraId="42C6CBEE"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8A2F71" w14:textId="77777777" w:rsidR="000E458E" w:rsidRPr="00EF729F" w:rsidRDefault="00B91F6F" w:rsidP="00D064B8">
      <w:pPr>
        <w:pStyle w:val="Prrafodelista"/>
        <w:autoSpaceDE w:val="0"/>
        <w:autoSpaceDN w:val="0"/>
        <w:adjustRightInd w:val="0"/>
        <w:ind w:left="1004"/>
        <w:jc w:val="right"/>
        <w:rPr>
          <w:b/>
          <w:i/>
          <w:color w:val="0000FF" w:themeColor="hyperlink"/>
          <w:sz w:val="16"/>
          <w:szCs w:val="16"/>
          <w:u w:val="single"/>
          <w:lang w:val="es-MX"/>
        </w:rPr>
      </w:pPr>
      <w:hyperlink r:id="rId269" w:history="1">
        <w:r w:rsidRPr="00EF729F">
          <w:rPr>
            <w:rStyle w:val="Hipervnculo"/>
            <w:b/>
            <w:i/>
            <w:sz w:val="16"/>
            <w:szCs w:val="16"/>
            <w:lang w:val="es-MX"/>
          </w:rPr>
          <w:t>https://po.tamaulipas.gob.mx/wp-content/uploads/2024/02/cxlix-23-210223-EV.pdf</w:t>
        </w:r>
      </w:hyperlink>
    </w:p>
    <w:p w14:paraId="534AF4EA" w14:textId="77777777" w:rsidR="0052735B" w:rsidRPr="00640B4E" w:rsidRDefault="0052735B">
      <w:pPr>
        <w:jc w:val="both"/>
        <w:rPr>
          <w:rFonts w:cs="Arial"/>
          <w:b/>
          <w:sz w:val="20"/>
          <w:szCs w:val="20"/>
        </w:rPr>
      </w:pPr>
      <w:r w:rsidRPr="00640B4E">
        <w:rPr>
          <w:rFonts w:cs="Arial"/>
          <w:b/>
          <w:sz w:val="20"/>
          <w:szCs w:val="20"/>
        </w:rPr>
        <w:t>Artículo 98.</w:t>
      </w:r>
    </w:p>
    <w:p w14:paraId="7DA2A04D" w14:textId="77777777" w:rsidR="0052735B" w:rsidRPr="00D36B23" w:rsidRDefault="0052735B">
      <w:pPr>
        <w:jc w:val="both"/>
        <w:rPr>
          <w:rFonts w:cs="Arial"/>
          <w:b/>
          <w:sz w:val="6"/>
          <w:szCs w:val="6"/>
        </w:rPr>
      </w:pPr>
    </w:p>
    <w:p w14:paraId="62ECAE5F" w14:textId="77777777" w:rsidR="00B91F6F" w:rsidRPr="00B91F6F" w:rsidRDefault="00B91F6F" w:rsidP="00B91F6F">
      <w:pPr>
        <w:jc w:val="both"/>
        <w:rPr>
          <w:rFonts w:cs="Arial"/>
          <w:sz w:val="20"/>
          <w:szCs w:val="20"/>
          <w:lang w:val="es-MX"/>
        </w:rPr>
      </w:pPr>
      <w:r w:rsidRPr="00B91F6F">
        <w:rPr>
          <w:rFonts w:cs="Arial"/>
          <w:sz w:val="20"/>
          <w:szCs w:val="20"/>
          <w:lang w:val="es-MX"/>
        </w:rPr>
        <w:t>La Secretaría, a través del Sistema de Control de la Productividad y Calidad del Sector Agua del Estado,</w:t>
      </w:r>
      <w:r>
        <w:rPr>
          <w:rFonts w:cs="Arial"/>
          <w:sz w:val="20"/>
          <w:szCs w:val="20"/>
          <w:lang w:val="es-MX"/>
        </w:rPr>
        <w:t xml:space="preserve"> </w:t>
      </w:r>
      <w:r w:rsidRPr="00B91F6F">
        <w:rPr>
          <w:rFonts w:cs="Arial"/>
          <w:sz w:val="20"/>
          <w:szCs w:val="20"/>
          <w:lang w:val="es-MX"/>
        </w:rPr>
        <w:t>tendrá a su cargo las siguientes funciones:</w:t>
      </w:r>
    </w:p>
    <w:p w14:paraId="2CEA4ADB"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3466CF4" w14:textId="77777777" w:rsidR="00B91F6F" w:rsidRPr="00EF729F" w:rsidRDefault="00B91F6F" w:rsidP="00B91F6F">
      <w:pPr>
        <w:pStyle w:val="Prrafodelista"/>
        <w:autoSpaceDE w:val="0"/>
        <w:autoSpaceDN w:val="0"/>
        <w:adjustRightInd w:val="0"/>
        <w:ind w:left="1004"/>
        <w:jc w:val="right"/>
        <w:rPr>
          <w:rStyle w:val="Hipervnculo"/>
          <w:b/>
          <w:i/>
          <w:sz w:val="16"/>
          <w:szCs w:val="16"/>
          <w:lang w:val="es-MX"/>
        </w:rPr>
      </w:pPr>
      <w:hyperlink r:id="rId270" w:history="1">
        <w:r w:rsidRPr="00EF729F">
          <w:rPr>
            <w:rStyle w:val="Hipervnculo"/>
            <w:b/>
            <w:i/>
            <w:sz w:val="16"/>
            <w:szCs w:val="16"/>
            <w:lang w:val="es-MX"/>
          </w:rPr>
          <w:t>https://po.tamaulipas.gob.mx/wp-content/uploads/2024/02/cxlix-23-210223-EV.pdf</w:t>
        </w:r>
      </w:hyperlink>
    </w:p>
    <w:p w14:paraId="2FCEABBA"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640B4E">
        <w:rPr>
          <w:rFonts w:cs="Arial"/>
          <w:sz w:val="20"/>
          <w:szCs w:val="20"/>
        </w:rPr>
        <w:t xml:space="preserve">Vigilar, en </w:t>
      </w:r>
      <w:r w:rsidRPr="00D86F83">
        <w:rPr>
          <w:rFonts w:cs="Arial"/>
          <w:sz w:val="20"/>
          <w:szCs w:val="20"/>
        </w:rPr>
        <w:t>coordinación con la Comisión Nacional del Agua, que el aprovechamiento del agua se ajuste a los volúmenes establecidos en los títulos de concesión o de asignación otorgados por la autoridad correspondiente;</w:t>
      </w:r>
    </w:p>
    <w:p w14:paraId="269EC54E"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Actualizar, analizar y verificar la información que genere el Sistema Estatal de Información del Sector Agua para el Estado;</w:t>
      </w:r>
    </w:p>
    <w:p w14:paraId="340406CC"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la calidad del agua cruda, potable, residual y residual tratada en todo el territorio del Estado cumpla con las normas establecidas;</w:t>
      </w:r>
    </w:p>
    <w:p w14:paraId="19858233"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el cumplimiento de los procesos, procedimientos, metas y estándares de calidad y productividad establecidos por la normatividad operativa para el Sector Agua del Estado;</w:t>
      </w:r>
    </w:p>
    <w:p w14:paraId="31E099F2"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los proyectos en ejecución estén comprendidos en el Plan Hidráulico Anual;</w:t>
      </w:r>
    </w:p>
    <w:p w14:paraId="107EB454"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los organismos operadores y usuarios organizados cumplan con las obligaciones establecidas en los convenios suscritos y con las leyes y reglamentos en la materia;</w:t>
      </w:r>
    </w:p>
    <w:p w14:paraId="67D8C511"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lastRenderedPageBreak/>
        <w:t>Vigilar que las descargas sanitarias cumplan con la normatividad establecida; y</w:t>
      </w:r>
    </w:p>
    <w:p w14:paraId="020D131E" w14:textId="77777777" w:rsidR="0052735B" w:rsidRPr="00D86F83" w:rsidRDefault="0052735B" w:rsidP="00BE4BA5">
      <w:pPr>
        <w:numPr>
          <w:ilvl w:val="0"/>
          <w:numId w:val="44"/>
        </w:numPr>
        <w:tabs>
          <w:tab w:val="clear" w:pos="840"/>
          <w:tab w:val="num" w:pos="0"/>
          <w:tab w:val="left" w:pos="426"/>
        </w:tabs>
        <w:ind w:left="0" w:firstLine="0"/>
        <w:jc w:val="both"/>
        <w:rPr>
          <w:rFonts w:cs="Arial"/>
          <w:sz w:val="20"/>
          <w:szCs w:val="20"/>
        </w:rPr>
      </w:pPr>
      <w:r w:rsidRPr="00D86F83">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14:paraId="4AA315A1" w14:textId="77777777" w:rsidR="00717272" w:rsidRDefault="00717272" w:rsidP="00747513">
      <w:pPr>
        <w:tabs>
          <w:tab w:val="left" w:pos="426"/>
        </w:tabs>
        <w:jc w:val="both"/>
        <w:rPr>
          <w:rFonts w:cs="Arial"/>
          <w:sz w:val="20"/>
          <w:szCs w:val="20"/>
        </w:rPr>
      </w:pPr>
    </w:p>
    <w:p w14:paraId="6D819003" w14:textId="77777777" w:rsidR="0052735B" w:rsidRPr="00640B4E" w:rsidRDefault="0052735B">
      <w:pPr>
        <w:jc w:val="both"/>
        <w:rPr>
          <w:rFonts w:cs="Arial"/>
          <w:b/>
          <w:sz w:val="20"/>
          <w:szCs w:val="20"/>
        </w:rPr>
      </w:pPr>
      <w:r w:rsidRPr="00640B4E">
        <w:rPr>
          <w:rFonts w:cs="Arial"/>
          <w:b/>
          <w:sz w:val="20"/>
          <w:szCs w:val="20"/>
        </w:rPr>
        <w:t>Artículo 99.</w:t>
      </w:r>
    </w:p>
    <w:p w14:paraId="1E7EC1B9" w14:textId="77777777" w:rsidR="0052735B" w:rsidRPr="00D36B23" w:rsidRDefault="0052735B">
      <w:pPr>
        <w:jc w:val="both"/>
        <w:rPr>
          <w:rFonts w:cs="Arial"/>
          <w:b/>
          <w:sz w:val="6"/>
          <w:szCs w:val="6"/>
        </w:rPr>
      </w:pPr>
    </w:p>
    <w:p w14:paraId="7FDA88C8" w14:textId="77777777" w:rsidR="00B91F6F" w:rsidRDefault="00B91F6F" w:rsidP="00B91F6F">
      <w:pPr>
        <w:jc w:val="both"/>
        <w:rPr>
          <w:rFonts w:cs="Arial"/>
          <w:sz w:val="20"/>
          <w:szCs w:val="20"/>
          <w:lang w:val="es-MX"/>
        </w:rPr>
      </w:pPr>
      <w:r w:rsidRPr="00B91F6F">
        <w:rPr>
          <w:rFonts w:cs="Arial"/>
          <w:sz w:val="20"/>
          <w:szCs w:val="20"/>
          <w:lang w:val="es-MX"/>
        </w:rPr>
        <w:t>Para que el Sistema de Control de la Productividad y Calidad del Sector Agua del Estado cumpla con sus</w:t>
      </w:r>
      <w:r>
        <w:rPr>
          <w:rFonts w:cs="Arial"/>
          <w:sz w:val="20"/>
          <w:szCs w:val="20"/>
          <w:lang w:val="es-MX"/>
        </w:rPr>
        <w:t xml:space="preserve"> </w:t>
      </w:r>
      <w:r w:rsidRPr="00B91F6F">
        <w:rPr>
          <w:rFonts w:cs="Arial"/>
          <w:sz w:val="20"/>
          <w:szCs w:val="20"/>
          <w:lang w:val="es-MX"/>
        </w:rPr>
        <w:t>atribuciones, el Ejecutivo del Estado, por conducto de la Secretaría, deberá suscribir convenios con la</w:t>
      </w:r>
      <w:r>
        <w:rPr>
          <w:rFonts w:cs="Arial"/>
          <w:sz w:val="20"/>
          <w:szCs w:val="20"/>
          <w:lang w:val="es-MX"/>
        </w:rPr>
        <w:t xml:space="preserve"> </w:t>
      </w:r>
      <w:r w:rsidRPr="00B91F6F">
        <w:rPr>
          <w:rFonts w:cs="Arial"/>
          <w:sz w:val="20"/>
          <w:szCs w:val="20"/>
          <w:lang w:val="es-MX"/>
        </w:rPr>
        <w:t>Comisión Nacional del Agua, los ayuntamientos y los usuarios organizados.</w:t>
      </w:r>
    </w:p>
    <w:p w14:paraId="7DBE51CB" w14:textId="77777777"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54E3BE" w14:textId="77777777" w:rsidR="0052735B" w:rsidRPr="00EF729F" w:rsidRDefault="00B91F6F" w:rsidP="00290B94">
      <w:pPr>
        <w:pStyle w:val="Prrafodelista"/>
        <w:autoSpaceDE w:val="0"/>
        <w:autoSpaceDN w:val="0"/>
        <w:adjustRightInd w:val="0"/>
        <w:ind w:left="1004"/>
        <w:jc w:val="right"/>
        <w:rPr>
          <w:rStyle w:val="Hipervnculo"/>
          <w:b/>
          <w:i/>
          <w:sz w:val="16"/>
          <w:szCs w:val="16"/>
          <w:lang w:val="es-MX"/>
        </w:rPr>
      </w:pPr>
      <w:hyperlink r:id="rId271" w:history="1">
        <w:r w:rsidRPr="00EF729F">
          <w:rPr>
            <w:rStyle w:val="Hipervnculo"/>
            <w:b/>
            <w:i/>
            <w:sz w:val="16"/>
            <w:szCs w:val="16"/>
            <w:lang w:val="es-MX"/>
          </w:rPr>
          <w:t>https://po.tamaulipas.gob.mx/wp-content/uploads/2024/02/cxlix-23-210223-EV.pdf</w:t>
        </w:r>
      </w:hyperlink>
    </w:p>
    <w:p w14:paraId="7A495BBA" w14:textId="77777777" w:rsidR="00FB73CE" w:rsidRPr="00EF729F" w:rsidRDefault="00FB73CE" w:rsidP="00290B94">
      <w:pPr>
        <w:pStyle w:val="Prrafodelista"/>
        <w:autoSpaceDE w:val="0"/>
        <w:autoSpaceDN w:val="0"/>
        <w:adjustRightInd w:val="0"/>
        <w:ind w:left="1004"/>
        <w:jc w:val="right"/>
        <w:rPr>
          <w:b/>
          <w:i/>
          <w:color w:val="0000FF" w:themeColor="hyperlink"/>
          <w:sz w:val="16"/>
          <w:szCs w:val="16"/>
          <w:u w:val="single"/>
          <w:lang w:val="es-MX"/>
        </w:rPr>
      </w:pPr>
    </w:p>
    <w:p w14:paraId="18B1A167"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14:paraId="7189BACA" w14:textId="77777777"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14:paraId="4BCFD76F" w14:textId="77777777" w:rsidR="0052735B" w:rsidRPr="00D86F83" w:rsidRDefault="0052735B">
      <w:pPr>
        <w:pStyle w:val="Default"/>
        <w:jc w:val="both"/>
        <w:rPr>
          <w:color w:val="auto"/>
          <w:sz w:val="20"/>
          <w:szCs w:val="14"/>
        </w:rPr>
      </w:pPr>
    </w:p>
    <w:p w14:paraId="7F88A77E"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8E9BBD" w14:textId="77777777" w:rsidR="0052735B" w:rsidRPr="00640B4E" w:rsidRDefault="0052735B">
      <w:pPr>
        <w:pStyle w:val="Default"/>
        <w:jc w:val="center"/>
        <w:rPr>
          <w:b/>
          <w:color w:val="auto"/>
          <w:sz w:val="20"/>
          <w:szCs w:val="20"/>
        </w:rPr>
      </w:pPr>
      <w:r w:rsidRPr="00640B4E">
        <w:rPr>
          <w:b/>
          <w:color w:val="auto"/>
          <w:sz w:val="20"/>
          <w:szCs w:val="20"/>
        </w:rPr>
        <w:t>DE LA PRESTACIÓN DE LOS SERVICIOS PÚBLICOS</w:t>
      </w:r>
    </w:p>
    <w:p w14:paraId="51F96B04" w14:textId="77777777" w:rsidR="0052735B" w:rsidRPr="00D86F83" w:rsidRDefault="0052735B">
      <w:pPr>
        <w:jc w:val="both"/>
        <w:rPr>
          <w:rFonts w:cs="Arial"/>
          <w:sz w:val="20"/>
          <w:szCs w:val="18"/>
        </w:rPr>
      </w:pPr>
    </w:p>
    <w:p w14:paraId="688B4B9F" w14:textId="77777777" w:rsidR="0052735B" w:rsidRPr="00640B4E" w:rsidRDefault="0052735B">
      <w:pPr>
        <w:jc w:val="both"/>
        <w:rPr>
          <w:rFonts w:cs="Arial"/>
          <w:b/>
          <w:sz w:val="20"/>
          <w:szCs w:val="20"/>
        </w:rPr>
      </w:pPr>
      <w:r w:rsidRPr="00640B4E">
        <w:rPr>
          <w:rFonts w:cs="Arial"/>
          <w:b/>
          <w:sz w:val="20"/>
          <w:szCs w:val="20"/>
        </w:rPr>
        <w:t>Artículo 100.</w:t>
      </w:r>
    </w:p>
    <w:p w14:paraId="42E1046E" w14:textId="77777777" w:rsidR="0052735B" w:rsidRPr="00D36B23" w:rsidRDefault="0052735B">
      <w:pPr>
        <w:jc w:val="both"/>
        <w:rPr>
          <w:rFonts w:cs="Arial"/>
          <w:b/>
          <w:sz w:val="6"/>
          <w:szCs w:val="6"/>
        </w:rPr>
      </w:pPr>
    </w:p>
    <w:p w14:paraId="4D73B87E" w14:textId="77777777" w:rsidR="00B91F6F" w:rsidRDefault="0052735B" w:rsidP="00B91F6F">
      <w:pPr>
        <w:jc w:val="both"/>
        <w:rPr>
          <w:rFonts w:cs="Arial"/>
          <w:sz w:val="20"/>
          <w:szCs w:val="20"/>
          <w:lang w:val="es-MX"/>
        </w:rPr>
      </w:pPr>
      <w:r w:rsidRPr="00640B4E">
        <w:rPr>
          <w:rFonts w:cs="Arial"/>
          <w:sz w:val="20"/>
          <w:szCs w:val="20"/>
        </w:rPr>
        <w:t xml:space="preserve">1. </w:t>
      </w:r>
      <w:r w:rsidR="00B91F6F" w:rsidRPr="00B91F6F">
        <w:rPr>
          <w:rFonts w:cs="Arial"/>
          <w:sz w:val="20"/>
          <w:szCs w:val="20"/>
          <w:lang w:val="es-MX"/>
        </w:rPr>
        <w:t>El Ejecutivo del Estado, por conducto de la Secretaría, se coordinará con los ayuntamientos y promoverá</w:t>
      </w:r>
      <w:r w:rsidR="00B91F6F">
        <w:rPr>
          <w:rFonts w:cs="Arial"/>
          <w:sz w:val="20"/>
          <w:szCs w:val="20"/>
          <w:lang w:val="es-MX"/>
        </w:rPr>
        <w:t xml:space="preserve"> </w:t>
      </w:r>
      <w:r w:rsidR="00B91F6F" w:rsidRPr="00B91F6F">
        <w:rPr>
          <w:rFonts w:cs="Arial"/>
          <w:sz w:val="20"/>
          <w:szCs w:val="20"/>
          <w:lang w:val="es-MX"/>
        </w:rPr>
        <w:t>la concertación de éstos entre sí para prestar los servicios públicos en el estado de la manera más eficiente</w:t>
      </w:r>
      <w:r w:rsidR="00B91F6F">
        <w:rPr>
          <w:rFonts w:cs="Arial"/>
          <w:sz w:val="20"/>
          <w:szCs w:val="20"/>
          <w:lang w:val="es-MX"/>
        </w:rPr>
        <w:t xml:space="preserve"> </w:t>
      </w:r>
      <w:r w:rsidR="00B91F6F" w:rsidRPr="00B91F6F">
        <w:rPr>
          <w:rFonts w:cs="Arial"/>
          <w:sz w:val="20"/>
          <w:szCs w:val="20"/>
          <w:lang w:val="es-MX"/>
        </w:rPr>
        <w:t>para todos los usos específicos que establece esta ley.</w:t>
      </w:r>
    </w:p>
    <w:p w14:paraId="6B798D04"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123CB17" w14:textId="77777777" w:rsidR="00C07C91" w:rsidRDefault="00C07C91" w:rsidP="00C07C91">
      <w:pPr>
        <w:pStyle w:val="Prrafodelista"/>
        <w:autoSpaceDE w:val="0"/>
        <w:autoSpaceDN w:val="0"/>
        <w:adjustRightInd w:val="0"/>
        <w:ind w:left="1004"/>
        <w:jc w:val="right"/>
      </w:pPr>
      <w:hyperlink r:id="rId272" w:history="1">
        <w:r w:rsidRPr="00EF729F">
          <w:rPr>
            <w:rStyle w:val="Hipervnculo"/>
            <w:b/>
            <w:i/>
            <w:sz w:val="16"/>
            <w:szCs w:val="16"/>
            <w:lang w:val="es-MX"/>
          </w:rPr>
          <w:t>https://po.tamaulipas.gob.mx/wp-content/uploads/2024/02/cxlix-23-210223-EV.pdf</w:t>
        </w:r>
      </w:hyperlink>
    </w:p>
    <w:p w14:paraId="3D799C17"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4F10F390" w14:textId="77777777" w:rsidR="00C07C91" w:rsidRDefault="0052735B" w:rsidP="00C07C91">
      <w:pPr>
        <w:jc w:val="both"/>
        <w:rPr>
          <w:rFonts w:cs="Arial"/>
          <w:sz w:val="20"/>
          <w:szCs w:val="20"/>
        </w:rPr>
      </w:pPr>
      <w:r w:rsidRPr="00640B4E">
        <w:rPr>
          <w:rFonts w:cs="Arial"/>
          <w:sz w:val="20"/>
          <w:szCs w:val="20"/>
        </w:rPr>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14:paraId="585CC82F" w14:textId="77777777" w:rsidR="00C07C91" w:rsidRDefault="00C07C91" w:rsidP="00C07C91">
      <w:pPr>
        <w:jc w:val="both"/>
        <w:rPr>
          <w:rFonts w:cs="Arial"/>
          <w:sz w:val="20"/>
          <w:szCs w:val="20"/>
        </w:rPr>
      </w:pPr>
    </w:p>
    <w:p w14:paraId="7A7889FD" w14:textId="77777777" w:rsidR="00C07C91" w:rsidRDefault="00C07C91" w:rsidP="00C07C91">
      <w:pPr>
        <w:jc w:val="both"/>
        <w:rPr>
          <w:rFonts w:cs="Arial"/>
          <w:sz w:val="20"/>
          <w:szCs w:val="20"/>
        </w:rPr>
      </w:pPr>
      <w:r w:rsidRPr="00C07C91">
        <w:rPr>
          <w:rFonts w:cs="Arial"/>
          <w:sz w:val="20"/>
          <w:szCs w:val="20"/>
        </w:rPr>
        <w:t>3. La Secretaría, en coordinación con las autoridades competentes, fomentará el desarrollo industrial en</w:t>
      </w:r>
      <w:r>
        <w:rPr>
          <w:rFonts w:cs="Arial"/>
          <w:sz w:val="20"/>
          <w:szCs w:val="20"/>
        </w:rPr>
        <w:t xml:space="preserve"> </w:t>
      </w:r>
      <w:r w:rsidRPr="00C07C91">
        <w:rPr>
          <w:rFonts w:cs="Arial"/>
          <w:sz w:val="20"/>
          <w:szCs w:val="20"/>
        </w:rPr>
        <w:t xml:space="preserve">áreas con disponibilidad hídrica o donde resulte factible el reúso, que genere bienestar social, </w:t>
      </w:r>
      <w:r>
        <w:rPr>
          <w:rFonts w:cs="Arial"/>
          <w:sz w:val="20"/>
          <w:szCs w:val="20"/>
        </w:rPr>
        <w:t xml:space="preserve">desarrollo </w:t>
      </w:r>
      <w:r w:rsidRPr="00C07C91">
        <w:rPr>
          <w:rFonts w:cs="Arial"/>
          <w:sz w:val="20"/>
          <w:szCs w:val="20"/>
        </w:rPr>
        <w:t>económico y empleo en las diversas regiones del Estado.</w:t>
      </w:r>
    </w:p>
    <w:p w14:paraId="7D52A3B8"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65FD0F0" w14:textId="77777777" w:rsidR="00C07C91" w:rsidRPr="00EF729F" w:rsidRDefault="00C07C91" w:rsidP="00C07C91">
      <w:pPr>
        <w:pStyle w:val="Prrafodelista"/>
        <w:autoSpaceDE w:val="0"/>
        <w:autoSpaceDN w:val="0"/>
        <w:adjustRightInd w:val="0"/>
        <w:ind w:left="1004"/>
        <w:jc w:val="right"/>
        <w:rPr>
          <w:rStyle w:val="Hipervnculo"/>
          <w:b/>
          <w:i/>
          <w:sz w:val="16"/>
          <w:szCs w:val="16"/>
          <w:lang w:val="es-MX"/>
        </w:rPr>
      </w:pPr>
      <w:hyperlink r:id="rId273" w:history="1">
        <w:r w:rsidRPr="00EF729F">
          <w:rPr>
            <w:rStyle w:val="Hipervnculo"/>
            <w:b/>
            <w:i/>
            <w:sz w:val="16"/>
            <w:szCs w:val="16"/>
            <w:lang w:val="es-MX"/>
          </w:rPr>
          <w:t>https://po.tamaulipas.gob.mx/wp-content/uploads/2024/02/cxlix-23-210223-EV.pdf</w:t>
        </w:r>
      </w:hyperlink>
    </w:p>
    <w:p w14:paraId="04DF7436" w14:textId="77777777" w:rsidR="00C07C91" w:rsidRPr="00EF729F" w:rsidRDefault="00C07C91" w:rsidP="00C07C91">
      <w:pPr>
        <w:jc w:val="both"/>
        <w:rPr>
          <w:rFonts w:cs="Arial"/>
          <w:sz w:val="20"/>
          <w:szCs w:val="20"/>
          <w:lang w:val="es-MX"/>
        </w:rPr>
      </w:pPr>
    </w:p>
    <w:p w14:paraId="0B79FA1C" w14:textId="77777777" w:rsidR="00C07C91" w:rsidRPr="00C07C91" w:rsidRDefault="00C07C91" w:rsidP="00C07C91">
      <w:pPr>
        <w:jc w:val="both"/>
        <w:rPr>
          <w:rFonts w:cs="Arial"/>
          <w:sz w:val="20"/>
          <w:szCs w:val="20"/>
        </w:rPr>
      </w:pPr>
      <w:r w:rsidRPr="00C07C91">
        <w:rPr>
          <w:rFonts w:cs="Arial"/>
          <w:sz w:val="20"/>
          <w:szCs w:val="20"/>
        </w:rPr>
        <w:t xml:space="preserve">4. La </w:t>
      </w:r>
      <w:r w:rsidRPr="008C457B">
        <w:rPr>
          <w:rFonts w:cs="Arial"/>
          <w:sz w:val="20"/>
          <w:szCs w:val="20"/>
        </w:rPr>
        <w:t>Secretaría, verificará que en la instalación de industrias en zonas con disponibilidad hídrica baja o en déficit se presenten compromisos y programas</w:t>
      </w:r>
      <w:r w:rsidRPr="00C07C91">
        <w:rPr>
          <w:rFonts w:cs="Arial"/>
          <w:sz w:val="20"/>
          <w:szCs w:val="20"/>
        </w:rPr>
        <w:t xml:space="preserve"> de tratamiento y reúso del agua.</w:t>
      </w:r>
    </w:p>
    <w:p w14:paraId="617CCA61" w14:textId="77777777"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Adicionado,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B6CCCA6" w14:textId="77777777" w:rsidR="00C07C91" w:rsidRDefault="00C07C91" w:rsidP="00C07C91">
      <w:pPr>
        <w:pStyle w:val="Prrafodelista"/>
        <w:autoSpaceDE w:val="0"/>
        <w:autoSpaceDN w:val="0"/>
        <w:adjustRightInd w:val="0"/>
        <w:ind w:left="1004"/>
        <w:jc w:val="right"/>
      </w:pPr>
      <w:hyperlink r:id="rId274" w:history="1">
        <w:r w:rsidRPr="00EF729F">
          <w:rPr>
            <w:rStyle w:val="Hipervnculo"/>
            <w:b/>
            <w:i/>
            <w:sz w:val="16"/>
            <w:szCs w:val="16"/>
            <w:lang w:val="es-MX"/>
          </w:rPr>
          <w:t>https://po.tamaulipas.gob.mx/wp-content/uploads/2024/02/cxlix-23-210223-EV.pdf</w:t>
        </w:r>
      </w:hyperlink>
    </w:p>
    <w:p w14:paraId="4B1AB168"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67F3B4E0" w14:textId="77777777" w:rsidR="0052735B" w:rsidRPr="00640B4E" w:rsidRDefault="0052735B">
      <w:pPr>
        <w:jc w:val="both"/>
        <w:rPr>
          <w:rFonts w:cs="Arial"/>
          <w:b/>
          <w:sz w:val="20"/>
          <w:szCs w:val="20"/>
        </w:rPr>
      </w:pPr>
      <w:r w:rsidRPr="00640B4E">
        <w:rPr>
          <w:rFonts w:cs="Arial"/>
          <w:b/>
          <w:sz w:val="20"/>
          <w:szCs w:val="20"/>
        </w:rPr>
        <w:t>Artículo 101.</w:t>
      </w:r>
    </w:p>
    <w:p w14:paraId="0B6ED48A" w14:textId="77777777" w:rsidR="0052735B" w:rsidRPr="00D36B23" w:rsidRDefault="0052735B">
      <w:pPr>
        <w:jc w:val="both"/>
        <w:rPr>
          <w:rFonts w:cs="Arial"/>
          <w:b/>
          <w:sz w:val="6"/>
          <w:szCs w:val="6"/>
        </w:rPr>
      </w:pPr>
    </w:p>
    <w:p w14:paraId="35DC5979" w14:textId="77777777"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14:paraId="6161384B" w14:textId="77777777" w:rsidR="0052735B" w:rsidRPr="000868DE" w:rsidRDefault="0052735B">
      <w:pPr>
        <w:jc w:val="both"/>
        <w:rPr>
          <w:rFonts w:cs="Arial"/>
          <w:sz w:val="20"/>
          <w:szCs w:val="16"/>
        </w:rPr>
      </w:pPr>
    </w:p>
    <w:p w14:paraId="69B97E12" w14:textId="77777777" w:rsidR="0052735B" w:rsidRPr="00640B4E" w:rsidRDefault="0052735B">
      <w:pPr>
        <w:jc w:val="both"/>
        <w:rPr>
          <w:rFonts w:cs="Arial"/>
          <w:b/>
          <w:sz w:val="20"/>
          <w:szCs w:val="20"/>
        </w:rPr>
      </w:pPr>
      <w:r w:rsidRPr="00640B4E">
        <w:rPr>
          <w:rFonts w:cs="Arial"/>
          <w:b/>
          <w:sz w:val="20"/>
          <w:szCs w:val="20"/>
        </w:rPr>
        <w:t>Artículo 102.</w:t>
      </w:r>
    </w:p>
    <w:p w14:paraId="0C2656CD" w14:textId="77777777" w:rsidR="0052735B" w:rsidRPr="00D36B23" w:rsidRDefault="0052735B">
      <w:pPr>
        <w:jc w:val="both"/>
        <w:rPr>
          <w:rFonts w:cs="Arial"/>
          <w:b/>
          <w:sz w:val="6"/>
          <w:szCs w:val="6"/>
        </w:rPr>
      </w:pPr>
    </w:p>
    <w:p w14:paraId="35DCBD48" w14:textId="77777777" w:rsidR="0052735B" w:rsidRPr="00640B4E" w:rsidRDefault="0052735B">
      <w:pPr>
        <w:jc w:val="both"/>
        <w:rPr>
          <w:rFonts w:cs="Arial"/>
          <w:b/>
          <w:sz w:val="20"/>
          <w:szCs w:val="20"/>
        </w:rPr>
      </w:pPr>
      <w:r w:rsidRPr="00640B4E">
        <w:rPr>
          <w:rFonts w:cs="Arial"/>
          <w:sz w:val="20"/>
          <w:szCs w:val="20"/>
        </w:rPr>
        <w:t>Los prestadores de los servicios públicos serán responsables del tratamiento de las aguas residuales generadas por los sistemas a su cargo, previa su descarga a los cuerpos receptores de propiedad nacional o estatal, conforme a las normas determinadas por la Comisión Nacional del Agua, de acuerdo con lo establecido en la Ley de Aguas Nacionales, su reglamento y las normas oficiales mexicanas.</w:t>
      </w:r>
    </w:p>
    <w:p w14:paraId="70563F95" w14:textId="77777777" w:rsidR="0052735B" w:rsidRDefault="0052735B">
      <w:pPr>
        <w:jc w:val="both"/>
        <w:rPr>
          <w:rFonts w:cs="Arial"/>
          <w:b/>
          <w:sz w:val="20"/>
          <w:szCs w:val="16"/>
        </w:rPr>
      </w:pPr>
    </w:p>
    <w:p w14:paraId="677E7E3A" w14:textId="77777777" w:rsidR="002D0B4D" w:rsidRDefault="002D0B4D">
      <w:pPr>
        <w:jc w:val="both"/>
        <w:rPr>
          <w:rFonts w:cs="Arial"/>
          <w:b/>
          <w:sz w:val="20"/>
          <w:szCs w:val="16"/>
        </w:rPr>
      </w:pPr>
    </w:p>
    <w:p w14:paraId="5192B5B2" w14:textId="77777777" w:rsidR="002D0B4D" w:rsidRDefault="002D0B4D">
      <w:pPr>
        <w:jc w:val="both"/>
        <w:rPr>
          <w:rFonts w:cs="Arial"/>
          <w:b/>
          <w:sz w:val="20"/>
          <w:szCs w:val="16"/>
        </w:rPr>
      </w:pPr>
    </w:p>
    <w:p w14:paraId="3C8FF8C7" w14:textId="77777777" w:rsidR="002D0B4D" w:rsidRPr="000868DE" w:rsidRDefault="002D0B4D">
      <w:pPr>
        <w:jc w:val="both"/>
        <w:rPr>
          <w:rFonts w:cs="Arial"/>
          <w:b/>
          <w:sz w:val="20"/>
          <w:szCs w:val="16"/>
        </w:rPr>
      </w:pPr>
    </w:p>
    <w:p w14:paraId="37D21B75" w14:textId="77777777" w:rsidR="0052735B" w:rsidRPr="00640B4E" w:rsidRDefault="0052735B" w:rsidP="00D36B23">
      <w:pPr>
        <w:jc w:val="both"/>
        <w:rPr>
          <w:rFonts w:cs="Arial"/>
          <w:b/>
          <w:sz w:val="20"/>
          <w:szCs w:val="20"/>
        </w:rPr>
      </w:pPr>
      <w:r w:rsidRPr="00640B4E">
        <w:rPr>
          <w:rFonts w:cs="Arial"/>
          <w:b/>
          <w:sz w:val="20"/>
          <w:szCs w:val="20"/>
        </w:rPr>
        <w:lastRenderedPageBreak/>
        <w:t>Artículo 103.</w:t>
      </w:r>
    </w:p>
    <w:p w14:paraId="127439BD" w14:textId="77777777" w:rsidR="0052735B" w:rsidRPr="00D36B23" w:rsidRDefault="0052735B" w:rsidP="00D36B23">
      <w:pPr>
        <w:jc w:val="both"/>
        <w:rPr>
          <w:rFonts w:cs="Arial"/>
          <w:b/>
          <w:sz w:val="6"/>
          <w:szCs w:val="6"/>
        </w:rPr>
      </w:pPr>
    </w:p>
    <w:p w14:paraId="0FD7C029" w14:textId="77777777" w:rsidR="002C147A" w:rsidRPr="00F7601A" w:rsidRDefault="0052735B">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14:paraId="62F396B8" w14:textId="77777777" w:rsidR="000868DE" w:rsidRDefault="000868DE">
      <w:pPr>
        <w:jc w:val="both"/>
        <w:rPr>
          <w:rFonts w:cs="Arial"/>
          <w:b/>
          <w:sz w:val="20"/>
          <w:szCs w:val="20"/>
        </w:rPr>
      </w:pPr>
    </w:p>
    <w:p w14:paraId="35EA0908" w14:textId="77777777" w:rsidR="0052735B" w:rsidRPr="00640B4E" w:rsidRDefault="0052735B">
      <w:pPr>
        <w:jc w:val="both"/>
        <w:rPr>
          <w:rFonts w:cs="Arial"/>
          <w:b/>
          <w:sz w:val="20"/>
          <w:szCs w:val="20"/>
        </w:rPr>
      </w:pPr>
      <w:r w:rsidRPr="00640B4E">
        <w:rPr>
          <w:rFonts w:cs="Arial"/>
          <w:b/>
          <w:sz w:val="20"/>
          <w:szCs w:val="20"/>
        </w:rPr>
        <w:t>Artículo 104.</w:t>
      </w:r>
    </w:p>
    <w:p w14:paraId="6E6938DE" w14:textId="77777777" w:rsidR="0052735B" w:rsidRPr="00D36B23" w:rsidRDefault="0052735B">
      <w:pPr>
        <w:jc w:val="both"/>
        <w:rPr>
          <w:rFonts w:cs="Arial"/>
          <w:b/>
          <w:sz w:val="6"/>
          <w:szCs w:val="6"/>
        </w:rPr>
      </w:pPr>
    </w:p>
    <w:p w14:paraId="55B788FE" w14:textId="77777777" w:rsidR="0052735B" w:rsidRDefault="0052735B">
      <w:pPr>
        <w:jc w:val="both"/>
        <w:rPr>
          <w:rFonts w:cs="Arial"/>
          <w:sz w:val="20"/>
          <w:szCs w:val="20"/>
        </w:rPr>
      </w:pPr>
      <w:r w:rsidRPr="00640B4E">
        <w:rPr>
          <w:rFonts w:cs="Arial"/>
          <w:sz w:val="20"/>
          <w:szCs w:val="20"/>
        </w:rPr>
        <w:t>Son usos específicos de la prestación de los servicios públicos, los siguientes:</w:t>
      </w:r>
    </w:p>
    <w:p w14:paraId="7D0F6B49" w14:textId="77777777" w:rsidR="00D86F83" w:rsidRPr="000868DE" w:rsidRDefault="00D86F83">
      <w:pPr>
        <w:jc w:val="both"/>
        <w:rPr>
          <w:rFonts w:cs="Arial"/>
          <w:sz w:val="20"/>
          <w:szCs w:val="20"/>
        </w:rPr>
      </w:pPr>
    </w:p>
    <w:p w14:paraId="5393C8C1"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Doméstico;</w:t>
      </w:r>
    </w:p>
    <w:p w14:paraId="67896A0E" w14:textId="77777777" w:rsidR="00D36B23" w:rsidRPr="00D36B23" w:rsidRDefault="00D36B23" w:rsidP="00D36B23">
      <w:pPr>
        <w:ind w:left="426"/>
        <w:jc w:val="both"/>
        <w:rPr>
          <w:rFonts w:cs="Arial"/>
          <w:sz w:val="12"/>
          <w:szCs w:val="12"/>
        </w:rPr>
      </w:pPr>
    </w:p>
    <w:p w14:paraId="1DB6820A"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Comercial y de servicios;</w:t>
      </w:r>
    </w:p>
    <w:p w14:paraId="7DA78322" w14:textId="77777777" w:rsidR="00D36B23" w:rsidRPr="00D36B23" w:rsidRDefault="00D36B23" w:rsidP="00D36B23">
      <w:pPr>
        <w:pStyle w:val="Prrafodelista"/>
        <w:rPr>
          <w:rFonts w:cs="Arial"/>
          <w:sz w:val="12"/>
          <w:szCs w:val="12"/>
        </w:rPr>
      </w:pPr>
    </w:p>
    <w:p w14:paraId="1E5EB6D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Industrial; y</w:t>
      </w:r>
    </w:p>
    <w:p w14:paraId="32987FB7" w14:textId="77777777" w:rsidR="00D36B23" w:rsidRPr="00D36B23" w:rsidRDefault="00D36B23" w:rsidP="00D36B23">
      <w:pPr>
        <w:ind w:left="426"/>
        <w:jc w:val="both"/>
        <w:rPr>
          <w:rFonts w:cs="Arial"/>
          <w:sz w:val="16"/>
          <w:szCs w:val="16"/>
        </w:rPr>
      </w:pPr>
    </w:p>
    <w:p w14:paraId="1F6858C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Público.</w:t>
      </w:r>
    </w:p>
    <w:p w14:paraId="0121FD0C" w14:textId="77777777" w:rsidR="00875B5C" w:rsidRPr="00162244" w:rsidRDefault="00875B5C" w:rsidP="00162244">
      <w:pPr>
        <w:rPr>
          <w:rFonts w:cs="Arial"/>
          <w:sz w:val="20"/>
          <w:szCs w:val="20"/>
        </w:rPr>
      </w:pPr>
    </w:p>
    <w:p w14:paraId="0FF55E6C"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105.</w:t>
      </w:r>
    </w:p>
    <w:p w14:paraId="53341D64" w14:textId="77777777" w:rsidR="0052735B" w:rsidRPr="00D36B23" w:rsidRDefault="0052735B">
      <w:pPr>
        <w:jc w:val="both"/>
        <w:rPr>
          <w:rFonts w:cs="Arial"/>
          <w:b/>
          <w:sz w:val="6"/>
          <w:szCs w:val="6"/>
        </w:rPr>
      </w:pPr>
    </w:p>
    <w:p w14:paraId="1158679A" w14:textId="77777777" w:rsidR="00DF7EF1" w:rsidRPr="00747513"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14:paraId="078B27B6" w14:textId="77777777" w:rsidR="00DF7EF1" w:rsidRDefault="00DF7EF1">
      <w:pPr>
        <w:jc w:val="both"/>
        <w:rPr>
          <w:rFonts w:cs="Arial"/>
          <w:b/>
          <w:sz w:val="20"/>
          <w:szCs w:val="20"/>
          <w:lang w:val="es-MX"/>
        </w:rPr>
      </w:pPr>
    </w:p>
    <w:p w14:paraId="007F1D67" w14:textId="77777777" w:rsidR="00747513"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14:paraId="2797B94F" w14:textId="77777777" w:rsidR="0052735B" w:rsidRPr="00747513" w:rsidRDefault="0052735B">
      <w:pPr>
        <w:jc w:val="both"/>
        <w:rPr>
          <w:rFonts w:cs="Arial"/>
          <w:b/>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14:paraId="02ACCAB8" w14:textId="77777777" w:rsidR="00D131AB" w:rsidRPr="00DF7EF1" w:rsidRDefault="00D131AB">
      <w:pPr>
        <w:jc w:val="both"/>
        <w:rPr>
          <w:rFonts w:cs="Arial"/>
          <w:sz w:val="20"/>
          <w:szCs w:val="20"/>
        </w:rPr>
      </w:pPr>
    </w:p>
    <w:p w14:paraId="39E9AA9B"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14:paraId="5442CF85" w14:textId="77777777" w:rsidR="0052735B" w:rsidRPr="00D36B23" w:rsidRDefault="0052735B">
      <w:pPr>
        <w:jc w:val="both"/>
        <w:rPr>
          <w:rFonts w:cs="Arial"/>
          <w:b/>
          <w:sz w:val="6"/>
          <w:szCs w:val="6"/>
        </w:rPr>
      </w:pPr>
    </w:p>
    <w:p w14:paraId="221FF3E4" w14:textId="77777777" w:rsidR="0052735B" w:rsidRPr="00640B4E" w:rsidRDefault="0052735B">
      <w:pPr>
        <w:jc w:val="both"/>
        <w:rPr>
          <w:rFonts w:cs="Arial"/>
          <w:sz w:val="20"/>
          <w:szCs w:val="20"/>
        </w:rPr>
      </w:pPr>
      <w:r w:rsidRPr="00640B4E">
        <w:rPr>
          <w:rFonts w:cs="Arial"/>
          <w:sz w:val="20"/>
          <w:szCs w:val="20"/>
        </w:rPr>
        <w:t xml:space="preserve">1. Cuando la oferta disponible o la capacidad instalada no sean suficientes para prestar el servicio en el territorio de su jurisdicción, el organismo operador podrá autorizar el suministro de agua potable con </w:t>
      </w:r>
      <w:proofErr w:type="spellStart"/>
      <w:proofErr w:type="gramStart"/>
      <w:r w:rsidRPr="00640B4E">
        <w:rPr>
          <w:rFonts w:cs="Arial"/>
          <w:sz w:val="20"/>
          <w:szCs w:val="20"/>
        </w:rPr>
        <w:t>auto-tanques</w:t>
      </w:r>
      <w:proofErr w:type="spellEnd"/>
      <w:proofErr w:type="gramEnd"/>
      <w:r w:rsidRPr="00640B4E">
        <w:rPr>
          <w:rFonts w:cs="Arial"/>
          <w:sz w:val="20"/>
          <w:szCs w:val="20"/>
        </w:rPr>
        <w:t>, vigilándose que éstos cumplan con las normas de sanidad establecidas. Este suministro no podrá otorgarse ante solicitudes de propietarios de predios por cuyo frente exista la infraestructura adecuada para la prestación de los servicios públicos.</w:t>
      </w:r>
    </w:p>
    <w:p w14:paraId="3EDC2BC0" w14:textId="77777777" w:rsidR="0052735B" w:rsidRPr="000868DE" w:rsidRDefault="0052735B">
      <w:pPr>
        <w:jc w:val="both"/>
        <w:rPr>
          <w:rFonts w:cs="Arial"/>
          <w:sz w:val="20"/>
          <w:szCs w:val="20"/>
        </w:rPr>
      </w:pPr>
    </w:p>
    <w:p w14:paraId="1F8727E3"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El organismo operador podrá solicitar el servicio de </w:t>
      </w:r>
      <w:proofErr w:type="spellStart"/>
      <w:proofErr w:type="gramStart"/>
      <w:r w:rsidRPr="00640B4E">
        <w:rPr>
          <w:rFonts w:cs="Arial"/>
          <w:sz w:val="20"/>
          <w:szCs w:val="20"/>
        </w:rPr>
        <w:t>auto-tanques</w:t>
      </w:r>
      <w:proofErr w:type="spellEnd"/>
      <w:proofErr w:type="gramEnd"/>
      <w:r w:rsidRPr="00640B4E">
        <w:rPr>
          <w:rFonts w:cs="Arial"/>
          <w:sz w:val="20"/>
          <w:szCs w:val="20"/>
        </w:rPr>
        <w:t xml:space="preserve">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14:paraId="1F11FFB7" w14:textId="77777777" w:rsidR="00482C52" w:rsidRPr="000868DE" w:rsidRDefault="00482C52">
      <w:pPr>
        <w:jc w:val="both"/>
        <w:rPr>
          <w:rFonts w:cs="Arial"/>
          <w:sz w:val="20"/>
          <w:szCs w:val="20"/>
        </w:rPr>
      </w:pPr>
    </w:p>
    <w:p w14:paraId="7F70CA77" w14:textId="77777777" w:rsidR="00AD4D84" w:rsidRDefault="0052735B">
      <w:pPr>
        <w:jc w:val="both"/>
        <w:rPr>
          <w:rFonts w:cs="Arial"/>
          <w:sz w:val="20"/>
          <w:szCs w:val="20"/>
        </w:rPr>
      </w:pPr>
      <w:r w:rsidRPr="00640B4E">
        <w:rPr>
          <w:rFonts w:cs="Arial"/>
          <w:sz w:val="20"/>
          <w:szCs w:val="20"/>
        </w:rPr>
        <w:t xml:space="preserve">3. La solicitud mencionada en el párrafo anterior deberá ajustarse a lo que establezca la normatividad operativa del Sector Agua del Estado y deberá especificar los predios que serán atendidos con </w:t>
      </w:r>
      <w:proofErr w:type="spellStart"/>
      <w:proofErr w:type="gramStart"/>
      <w:r w:rsidRPr="00640B4E">
        <w:rPr>
          <w:rFonts w:cs="Arial"/>
          <w:sz w:val="20"/>
          <w:szCs w:val="20"/>
        </w:rPr>
        <w:t>auto-tanques</w:t>
      </w:r>
      <w:proofErr w:type="spellEnd"/>
      <w:proofErr w:type="gramEnd"/>
      <w:r w:rsidRPr="00640B4E">
        <w:rPr>
          <w:rFonts w:cs="Arial"/>
          <w:sz w:val="20"/>
          <w:szCs w:val="20"/>
        </w:rPr>
        <w:t>, así como el período en el que se permite otorgar dicho servicio.</w:t>
      </w:r>
    </w:p>
    <w:p w14:paraId="2E41DDC4" w14:textId="77777777" w:rsidR="002D0B4D" w:rsidRDefault="002D0B4D">
      <w:pPr>
        <w:jc w:val="both"/>
        <w:rPr>
          <w:rFonts w:cs="Arial"/>
          <w:b/>
          <w:sz w:val="20"/>
          <w:szCs w:val="20"/>
          <w:lang w:val="es-MX"/>
        </w:rPr>
      </w:pPr>
    </w:p>
    <w:p w14:paraId="5FD97F1C" w14:textId="7A47C447" w:rsidR="0052735B" w:rsidRPr="00AD4D84"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108.</w:t>
      </w:r>
    </w:p>
    <w:p w14:paraId="35EE402C" w14:textId="77777777" w:rsidR="0052735B" w:rsidRPr="00D36B23" w:rsidRDefault="0052735B">
      <w:pPr>
        <w:jc w:val="both"/>
        <w:rPr>
          <w:rFonts w:cs="Arial"/>
          <w:b/>
          <w:sz w:val="6"/>
          <w:szCs w:val="6"/>
        </w:rPr>
      </w:pPr>
    </w:p>
    <w:p w14:paraId="10209A26" w14:textId="77777777"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14:paraId="4DC66631" w14:textId="77777777" w:rsidR="00C07C91" w:rsidRPr="00640B4E" w:rsidRDefault="00C07C91">
      <w:pPr>
        <w:pStyle w:val="Textoindependiente"/>
        <w:spacing w:line="240" w:lineRule="auto"/>
        <w:rPr>
          <w:rFonts w:cs="Arial"/>
          <w:b/>
          <w:sz w:val="20"/>
        </w:rPr>
      </w:pPr>
    </w:p>
    <w:p w14:paraId="4F4B3D17"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14:paraId="14738CA6" w14:textId="77777777" w:rsidR="0052735B" w:rsidRPr="00D36B23" w:rsidRDefault="0052735B">
      <w:pPr>
        <w:pStyle w:val="Textoindependiente"/>
        <w:spacing w:line="240" w:lineRule="auto"/>
        <w:rPr>
          <w:rFonts w:cs="Arial"/>
          <w:b/>
          <w:sz w:val="6"/>
          <w:szCs w:val="6"/>
        </w:rPr>
      </w:pPr>
    </w:p>
    <w:p w14:paraId="2FE7885C" w14:textId="77777777"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14:paraId="6066F2E8" w14:textId="77777777" w:rsidR="0052735B" w:rsidRPr="00640B4E" w:rsidRDefault="0052735B">
      <w:pPr>
        <w:jc w:val="both"/>
        <w:rPr>
          <w:rFonts w:cs="Arial"/>
          <w:sz w:val="20"/>
          <w:szCs w:val="20"/>
        </w:rPr>
      </w:pPr>
    </w:p>
    <w:p w14:paraId="6881A50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14:paraId="50A56D03"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14:paraId="7553FA02"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lastRenderedPageBreak/>
        <w:t>Vocación del suelo;</w:t>
      </w:r>
    </w:p>
    <w:p w14:paraId="31AB0A7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14:paraId="09BDA598"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14:paraId="4B865F55"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14:paraId="7D0412AC"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toma domiciliaria;</w:t>
      </w:r>
    </w:p>
    <w:p w14:paraId="204D45AD" w14:textId="77777777" w:rsidR="001F44E9" w:rsidRPr="001F44E9" w:rsidRDefault="001F44E9" w:rsidP="001F44E9">
      <w:pPr>
        <w:tabs>
          <w:tab w:val="left" w:pos="426"/>
        </w:tabs>
        <w:jc w:val="both"/>
        <w:rPr>
          <w:rFonts w:cs="Arial"/>
          <w:sz w:val="14"/>
          <w:szCs w:val="20"/>
        </w:rPr>
      </w:pPr>
    </w:p>
    <w:p w14:paraId="4F76B49F"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descarga sanitaria; y</w:t>
      </w:r>
    </w:p>
    <w:p w14:paraId="17FC0923" w14:textId="77777777" w:rsidR="001F44E9" w:rsidRPr="001F44E9" w:rsidRDefault="001F44E9" w:rsidP="001F44E9">
      <w:pPr>
        <w:tabs>
          <w:tab w:val="left" w:pos="426"/>
        </w:tabs>
        <w:jc w:val="both"/>
        <w:rPr>
          <w:rFonts w:cs="Arial"/>
          <w:sz w:val="16"/>
          <w:szCs w:val="20"/>
        </w:rPr>
      </w:pPr>
    </w:p>
    <w:p w14:paraId="3AF7413B" w14:textId="77777777" w:rsidR="0052735B" w:rsidRDefault="0052735B" w:rsidP="00BE4BA5">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14:paraId="237492BB" w14:textId="77777777" w:rsidR="00290B94" w:rsidRPr="00C07C91" w:rsidRDefault="00290B94">
      <w:pPr>
        <w:jc w:val="both"/>
        <w:rPr>
          <w:rFonts w:cs="Arial"/>
          <w:b/>
          <w:sz w:val="20"/>
          <w:szCs w:val="20"/>
        </w:rPr>
      </w:pPr>
    </w:p>
    <w:p w14:paraId="4A2DD026" w14:textId="77777777" w:rsidR="0052735B" w:rsidRPr="00640B4E" w:rsidRDefault="0052735B">
      <w:pPr>
        <w:jc w:val="both"/>
        <w:rPr>
          <w:rFonts w:cs="Arial"/>
          <w:b/>
          <w:sz w:val="20"/>
          <w:szCs w:val="20"/>
        </w:rPr>
      </w:pPr>
      <w:r w:rsidRPr="00640B4E">
        <w:rPr>
          <w:rFonts w:cs="Arial"/>
          <w:b/>
          <w:sz w:val="20"/>
          <w:szCs w:val="20"/>
        </w:rPr>
        <w:t>Artículo 110.</w:t>
      </w:r>
    </w:p>
    <w:p w14:paraId="5A971A55" w14:textId="77777777" w:rsidR="0052735B" w:rsidRPr="00D36B23" w:rsidRDefault="0052735B">
      <w:pPr>
        <w:jc w:val="both"/>
        <w:rPr>
          <w:rFonts w:cs="Arial"/>
          <w:b/>
          <w:sz w:val="6"/>
          <w:szCs w:val="6"/>
        </w:rPr>
      </w:pPr>
    </w:p>
    <w:p w14:paraId="71DA0CD6" w14:textId="77777777" w:rsidR="0052735B" w:rsidRPr="00640B4E" w:rsidRDefault="0052735B">
      <w:pPr>
        <w:jc w:val="both"/>
        <w:rPr>
          <w:rFonts w:cs="Arial"/>
          <w:sz w:val="20"/>
          <w:szCs w:val="20"/>
        </w:rPr>
      </w:pPr>
      <w:r w:rsidRPr="00640B4E">
        <w:rPr>
          <w:rFonts w:cs="Arial"/>
          <w:sz w:val="20"/>
          <w:szCs w:val="20"/>
        </w:rPr>
        <w:t xml:space="preserve">1. A cada predio le debe corresponder una toma domiciliaria y una descarga sanitaria del diámetro que se requiera en función a la vocación del predio, el giro comercial o industrial y la oferta disponible. </w:t>
      </w:r>
    </w:p>
    <w:p w14:paraId="552B6567" w14:textId="77777777" w:rsidR="0052735B" w:rsidRPr="00C07C91" w:rsidRDefault="0052735B">
      <w:pPr>
        <w:jc w:val="both"/>
        <w:rPr>
          <w:rFonts w:cs="Arial"/>
          <w:sz w:val="20"/>
          <w:szCs w:val="20"/>
        </w:rPr>
      </w:pPr>
    </w:p>
    <w:p w14:paraId="7CDDFD67" w14:textId="77777777"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14:paraId="6B4F4237" w14:textId="77777777" w:rsidR="00D86F83" w:rsidRPr="00D86F83" w:rsidRDefault="00D86F83">
      <w:pPr>
        <w:jc w:val="both"/>
        <w:rPr>
          <w:rFonts w:cs="Arial"/>
          <w:sz w:val="20"/>
          <w:szCs w:val="18"/>
        </w:rPr>
      </w:pPr>
    </w:p>
    <w:p w14:paraId="5AAC241A" w14:textId="77777777" w:rsidR="00D93842" w:rsidRPr="007D5E5D" w:rsidRDefault="0052735B" w:rsidP="007D5E5D">
      <w:pPr>
        <w:pStyle w:val="CM26"/>
        <w:spacing w:after="0"/>
        <w:jc w:val="center"/>
        <w:rPr>
          <w:rFonts w:cs="Arial"/>
          <w:b/>
          <w:bCs/>
          <w:sz w:val="20"/>
          <w:szCs w:val="20"/>
        </w:rPr>
      </w:pPr>
      <w:r w:rsidRPr="00640B4E">
        <w:rPr>
          <w:rFonts w:cs="Arial"/>
          <w:b/>
          <w:bCs/>
          <w:sz w:val="20"/>
          <w:szCs w:val="20"/>
        </w:rPr>
        <w:t>CAPÍTULO II</w:t>
      </w:r>
    </w:p>
    <w:p w14:paraId="18F1D77C" w14:textId="77777777" w:rsidR="00D93842" w:rsidRDefault="0052735B" w:rsidP="00D93842">
      <w:pPr>
        <w:pStyle w:val="Prrafodelista"/>
        <w:autoSpaceDE w:val="0"/>
        <w:autoSpaceDN w:val="0"/>
        <w:adjustRightInd w:val="0"/>
        <w:ind w:left="1004"/>
        <w:jc w:val="center"/>
        <w:rPr>
          <w:b/>
          <w:sz w:val="20"/>
          <w:szCs w:val="20"/>
        </w:rPr>
      </w:pPr>
      <w:r w:rsidRPr="00640B4E">
        <w:rPr>
          <w:b/>
          <w:sz w:val="20"/>
          <w:szCs w:val="20"/>
        </w:rPr>
        <w:t>DE LA INCORPORACIÓN DE NUEVOS ASENTAMIENTOS HUMANOS</w:t>
      </w:r>
      <w:r w:rsidR="00D93842">
        <w:rPr>
          <w:b/>
          <w:sz w:val="20"/>
          <w:szCs w:val="20"/>
        </w:rPr>
        <w:t xml:space="preserve"> E </w:t>
      </w:r>
      <w:proofErr w:type="gramStart"/>
      <w:r w:rsidR="00D93842">
        <w:rPr>
          <w:b/>
          <w:sz w:val="20"/>
          <w:szCs w:val="20"/>
        </w:rPr>
        <w:t xml:space="preserve">INDUSTRIALES </w:t>
      </w:r>
      <w:r w:rsidR="00780303">
        <w:rPr>
          <w:b/>
          <w:sz w:val="20"/>
          <w:szCs w:val="20"/>
        </w:rPr>
        <w:t xml:space="preserve"> </w:t>
      </w:r>
      <w:r w:rsidRPr="00640B4E">
        <w:rPr>
          <w:b/>
          <w:sz w:val="20"/>
          <w:szCs w:val="20"/>
        </w:rPr>
        <w:t>A</w:t>
      </w:r>
      <w:proofErr w:type="gramEnd"/>
      <w:r w:rsidRPr="00640B4E">
        <w:rPr>
          <w:b/>
          <w:sz w:val="20"/>
          <w:szCs w:val="20"/>
        </w:rPr>
        <w:t xml:space="preserve"> LAS ÁREAS DE FACTIBILIDAD DE LOS SERVI</w:t>
      </w:r>
      <w:r w:rsidR="00D93842">
        <w:rPr>
          <w:b/>
          <w:sz w:val="20"/>
          <w:szCs w:val="20"/>
        </w:rPr>
        <w:t>DORES</w:t>
      </w:r>
      <w:r w:rsidRPr="00640B4E">
        <w:rPr>
          <w:b/>
          <w:sz w:val="20"/>
          <w:szCs w:val="20"/>
        </w:rPr>
        <w:t xml:space="preserve"> PÚBLICOS</w:t>
      </w:r>
    </w:p>
    <w:p w14:paraId="10E461F4" w14:textId="77777777" w:rsidR="00D93842" w:rsidRPr="00EF729F" w:rsidRDefault="00D93842" w:rsidP="00D93842">
      <w:pPr>
        <w:pStyle w:val="Prrafodelista"/>
        <w:autoSpaceDE w:val="0"/>
        <w:autoSpaceDN w:val="0"/>
        <w:adjustRightInd w:val="0"/>
        <w:ind w:left="1004"/>
        <w:jc w:val="right"/>
        <w:rPr>
          <w:rFonts w:cs="Arial"/>
          <w:b/>
          <w:sz w:val="20"/>
          <w:szCs w:val="20"/>
          <w:lang w:val="es-MX"/>
        </w:rPr>
      </w:pPr>
      <w:r w:rsidRPr="00D93842">
        <w:rPr>
          <w:rFonts w:cs="Arial"/>
          <w:b/>
          <w:i/>
          <w:sz w:val="16"/>
          <w:szCs w:val="16"/>
          <w:lang w:val="es-MX"/>
        </w:rPr>
        <w:t xml:space="preserve"> </w:t>
      </w:r>
      <w:r>
        <w:rPr>
          <w:rFonts w:cs="Arial"/>
          <w:b/>
          <w:i/>
          <w:sz w:val="16"/>
          <w:szCs w:val="16"/>
          <w:lang w:val="es-MX"/>
        </w:rPr>
        <w:t xml:space="preserve">Denominación </w:t>
      </w:r>
      <w:proofErr w:type="gramStart"/>
      <w:r w:rsidR="008C457B">
        <w:rPr>
          <w:rFonts w:cs="Arial"/>
          <w:b/>
          <w:i/>
          <w:sz w:val="16"/>
          <w:szCs w:val="16"/>
          <w:lang w:val="es-MX"/>
        </w:rPr>
        <w:t>Reformada</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D3EF62" w14:textId="5A14BA39" w:rsidR="0052735B" w:rsidRDefault="00D93842" w:rsidP="004656D5">
      <w:pPr>
        <w:pStyle w:val="Prrafodelista"/>
        <w:autoSpaceDE w:val="0"/>
        <w:autoSpaceDN w:val="0"/>
        <w:adjustRightInd w:val="0"/>
        <w:ind w:left="1004"/>
        <w:jc w:val="right"/>
      </w:pPr>
      <w:hyperlink r:id="rId275" w:history="1">
        <w:r w:rsidRPr="00EF729F">
          <w:rPr>
            <w:rStyle w:val="Hipervnculo"/>
            <w:b/>
            <w:i/>
            <w:sz w:val="16"/>
            <w:szCs w:val="16"/>
            <w:lang w:val="es-MX"/>
          </w:rPr>
          <w:t>https://po.tamaulipas.gob.mx/wp-content/uploads/2024/02/cxlix-23-210223-EV.pdf</w:t>
        </w:r>
      </w:hyperlink>
    </w:p>
    <w:p w14:paraId="6C31CC36" w14:textId="77777777" w:rsidR="004656D5" w:rsidRPr="00EF729F" w:rsidRDefault="004656D5" w:rsidP="004656D5">
      <w:pPr>
        <w:pStyle w:val="Prrafodelista"/>
        <w:autoSpaceDE w:val="0"/>
        <w:autoSpaceDN w:val="0"/>
        <w:adjustRightInd w:val="0"/>
        <w:ind w:left="1004"/>
        <w:jc w:val="right"/>
        <w:rPr>
          <w:b/>
          <w:i/>
          <w:color w:val="0000FF" w:themeColor="hyperlink"/>
          <w:sz w:val="16"/>
          <w:szCs w:val="16"/>
          <w:u w:val="single"/>
          <w:lang w:val="es-MX"/>
        </w:rPr>
      </w:pPr>
    </w:p>
    <w:p w14:paraId="229348F6" w14:textId="77777777" w:rsidR="0052735B" w:rsidRPr="00640B4E" w:rsidRDefault="0052735B">
      <w:pPr>
        <w:jc w:val="both"/>
        <w:rPr>
          <w:rFonts w:cs="Arial"/>
          <w:b/>
          <w:sz w:val="20"/>
          <w:szCs w:val="20"/>
        </w:rPr>
      </w:pPr>
      <w:r w:rsidRPr="00640B4E">
        <w:rPr>
          <w:rFonts w:cs="Arial"/>
          <w:b/>
          <w:sz w:val="20"/>
          <w:szCs w:val="20"/>
        </w:rPr>
        <w:t>Artículo 111.</w:t>
      </w:r>
    </w:p>
    <w:p w14:paraId="0762CE5A" w14:textId="77777777" w:rsidR="0052735B" w:rsidRPr="00D36B23" w:rsidRDefault="0052735B">
      <w:pPr>
        <w:jc w:val="both"/>
        <w:rPr>
          <w:rFonts w:cs="Arial"/>
          <w:b/>
          <w:sz w:val="6"/>
          <w:szCs w:val="6"/>
        </w:rPr>
      </w:pPr>
    </w:p>
    <w:p w14:paraId="74930305" w14:textId="77777777"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14:paraId="7A6B59B2" w14:textId="77777777" w:rsidR="004656D5" w:rsidRDefault="004656D5">
      <w:pPr>
        <w:tabs>
          <w:tab w:val="left" w:pos="3828"/>
        </w:tabs>
        <w:jc w:val="both"/>
        <w:rPr>
          <w:rFonts w:cs="Arial"/>
          <w:b/>
          <w:sz w:val="20"/>
          <w:szCs w:val="20"/>
          <w:lang w:val="es-MX"/>
        </w:rPr>
      </w:pPr>
    </w:p>
    <w:p w14:paraId="48198203" w14:textId="4D741C37"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14:paraId="159D91F2" w14:textId="77777777" w:rsidR="0052735B" w:rsidRPr="00D36B23" w:rsidRDefault="0052735B">
      <w:pPr>
        <w:tabs>
          <w:tab w:val="left" w:pos="3828"/>
        </w:tabs>
        <w:jc w:val="both"/>
        <w:rPr>
          <w:rFonts w:cs="Arial"/>
          <w:sz w:val="6"/>
          <w:szCs w:val="6"/>
        </w:rPr>
      </w:pPr>
    </w:p>
    <w:p w14:paraId="58F4B71F" w14:textId="77777777"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14:paraId="3F2201AB" w14:textId="77777777" w:rsidR="0052735B" w:rsidRPr="000868DE" w:rsidRDefault="0052735B">
      <w:pPr>
        <w:jc w:val="both"/>
        <w:rPr>
          <w:rFonts w:cs="Arial"/>
          <w:b/>
          <w:sz w:val="20"/>
          <w:szCs w:val="20"/>
        </w:rPr>
      </w:pPr>
    </w:p>
    <w:p w14:paraId="16A6DC0F"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14:paraId="1A54E43F" w14:textId="77777777" w:rsidR="0051447B" w:rsidRPr="00D36B23" w:rsidRDefault="0051447B">
      <w:pPr>
        <w:jc w:val="both"/>
        <w:rPr>
          <w:rFonts w:cs="Arial"/>
          <w:sz w:val="6"/>
          <w:szCs w:val="6"/>
        </w:rPr>
      </w:pPr>
    </w:p>
    <w:p w14:paraId="22ADA223" w14:textId="30913F2A" w:rsidR="00694D9E" w:rsidRPr="00CB100C" w:rsidRDefault="0052735B" w:rsidP="00CB100C">
      <w:pPr>
        <w:jc w:val="both"/>
        <w:rPr>
          <w:rFonts w:cs="Arial"/>
          <w:sz w:val="20"/>
          <w:szCs w:val="20"/>
          <w:lang w:val="es-MX"/>
        </w:rPr>
      </w:pPr>
      <w:r w:rsidRPr="00640B4E">
        <w:rPr>
          <w:rFonts w:cs="Arial"/>
          <w:sz w:val="20"/>
          <w:szCs w:val="20"/>
        </w:rPr>
        <w:t xml:space="preserve">1. </w:t>
      </w:r>
      <w:r w:rsidR="00CB100C" w:rsidRPr="00CB100C">
        <w:rPr>
          <w:rFonts w:cs="Arial"/>
          <w:sz w:val="20"/>
          <w:szCs w:val="20"/>
          <w:lang w:val="es-MX"/>
        </w:rPr>
        <w:t xml:space="preserve">Para autorizar </w:t>
      </w:r>
      <w:r w:rsidR="00694D9E" w:rsidRPr="00694D9E">
        <w:rPr>
          <w:rFonts w:cs="Arial"/>
          <w:sz w:val="20"/>
          <w:szCs w:val="20"/>
        </w:rPr>
        <w:t>la incorporación de nuevos asentamientos humanos e industriales a los servicios públicos, las personas físicas o morales interesadas deberán presentar al organismo operador correspondiente, una solicitud de factibilidad que será acompañada por un plano con la ubicación geográfica, número de lotes o infraestructura industrial y vocación del suelo del predio que se pretende urbanizar o industrializar. En la incorporación de nuevos asentamientos industriales a los servicios públicos y cuando existan las condiciones adecuadas de disponibilidad y calidad de aguas residuales tratadas para los procesos respectivos requeridos por el solicitante y se cuente con infraestructura o condiciones para ampliarla, es obligatorio se utilicen aguas residuales tratadas.</w:t>
      </w:r>
    </w:p>
    <w:p w14:paraId="3466EC32" w14:textId="77777777" w:rsidR="00CB100C" w:rsidRPr="00EF729F" w:rsidRDefault="00CB100C" w:rsidP="00CB100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7FFCA0" w14:textId="77777777" w:rsidR="00CB100C" w:rsidRPr="00EF729F" w:rsidRDefault="00CB100C" w:rsidP="00CB100C">
      <w:pPr>
        <w:pStyle w:val="Prrafodelista"/>
        <w:autoSpaceDE w:val="0"/>
        <w:autoSpaceDN w:val="0"/>
        <w:adjustRightInd w:val="0"/>
        <w:ind w:left="1004"/>
        <w:jc w:val="right"/>
        <w:rPr>
          <w:rStyle w:val="Hipervnculo"/>
          <w:b/>
          <w:i/>
          <w:sz w:val="16"/>
          <w:szCs w:val="16"/>
          <w:lang w:val="es-MX"/>
        </w:rPr>
      </w:pPr>
      <w:hyperlink r:id="rId276" w:history="1">
        <w:r w:rsidRPr="00EF729F">
          <w:rPr>
            <w:rStyle w:val="Hipervnculo"/>
            <w:b/>
            <w:i/>
            <w:sz w:val="16"/>
            <w:szCs w:val="16"/>
            <w:lang w:val="es-MX"/>
          </w:rPr>
          <w:t>https://po.tamaulipas.gob.mx/wp-content/uploads/2024/02/cxlix-23-210223-EV.pdf</w:t>
        </w:r>
      </w:hyperlink>
    </w:p>
    <w:p w14:paraId="0EE284AE" w14:textId="211D9ED5"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 xml:space="preserve">Numeral </w:t>
      </w:r>
      <w:r w:rsidR="004656D5">
        <w:rPr>
          <w:rFonts w:cs="Arial"/>
          <w:b/>
          <w:iCs/>
          <w:snapToGrid w:val="0"/>
          <w:sz w:val="16"/>
          <w:szCs w:val="16"/>
        </w:rPr>
        <w:t>R</w:t>
      </w:r>
      <w:r>
        <w:rPr>
          <w:rFonts w:cs="Arial"/>
          <w:b/>
          <w:iCs/>
          <w:snapToGrid w:val="0"/>
          <w:sz w:val="16"/>
          <w:szCs w:val="16"/>
        </w:rPr>
        <w:t>eformado</w:t>
      </w:r>
      <w:r w:rsidRPr="00870FC8">
        <w:rPr>
          <w:rFonts w:cs="Arial"/>
          <w:b/>
          <w:iCs/>
          <w:snapToGrid w:val="0"/>
          <w:sz w:val="16"/>
          <w:szCs w:val="16"/>
        </w:rPr>
        <w:t>, P.O. No. 103, Edición Vespertina, del 27 de agosto de 2025.</w:t>
      </w:r>
    </w:p>
    <w:p w14:paraId="2308B8F7" w14:textId="77777777" w:rsidR="00916641" w:rsidRPr="00870FC8" w:rsidRDefault="00916641" w:rsidP="00916641">
      <w:pPr>
        <w:widowControl w:val="0"/>
        <w:tabs>
          <w:tab w:val="left" w:pos="426"/>
        </w:tabs>
        <w:jc w:val="right"/>
        <w:rPr>
          <w:rFonts w:cs="Arial"/>
          <w:b/>
          <w:iCs/>
          <w:snapToGrid w:val="0"/>
          <w:sz w:val="16"/>
          <w:szCs w:val="16"/>
        </w:rPr>
      </w:pPr>
      <w:hyperlink r:id="rId277" w:history="1">
        <w:r w:rsidRPr="00870FC8">
          <w:rPr>
            <w:rStyle w:val="Hipervnculo"/>
            <w:rFonts w:cs="Arial"/>
            <w:b/>
            <w:iCs/>
            <w:snapToGrid w:val="0"/>
            <w:sz w:val="16"/>
            <w:szCs w:val="16"/>
          </w:rPr>
          <w:t>https://po.tamaulipas.gob.mx/wp-content/uploads/2025/08/cl-103-270825-EV.pdf</w:t>
        </w:r>
      </w:hyperlink>
    </w:p>
    <w:p w14:paraId="4F30FDFB" w14:textId="77777777" w:rsidR="00694D9E" w:rsidRPr="00EF729F" w:rsidRDefault="00694D9E" w:rsidP="00CB100C">
      <w:pPr>
        <w:jc w:val="both"/>
        <w:rPr>
          <w:rFonts w:cs="Arial"/>
          <w:sz w:val="20"/>
          <w:szCs w:val="20"/>
          <w:lang w:val="es-MX"/>
        </w:rPr>
      </w:pPr>
    </w:p>
    <w:p w14:paraId="5816F0EC" w14:textId="77777777" w:rsidR="00CB100C" w:rsidRDefault="0052735B" w:rsidP="00CB100C">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14:paraId="0325681A" w14:textId="77777777" w:rsidR="00CB100C" w:rsidRPr="000868DE" w:rsidRDefault="00CB100C" w:rsidP="00CB100C">
      <w:pPr>
        <w:jc w:val="both"/>
        <w:rPr>
          <w:rFonts w:cs="Arial"/>
          <w:b/>
          <w:sz w:val="20"/>
          <w:szCs w:val="20"/>
        </w:rPr>
      </w:pPr>
    </w:p>
    <w:p w14:paraId="502373F3" w14:textId="5343C72A" w:rsidR="00916641" w:rsidRDefault="00CB100C" w:rsidP="00D520F3">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Pr>
          <w:rFonts w:cs="Arial"/>
          <w:sz w:val="20"/>
          <w:szCs w:val="20"/>
        </w:rPr>
        <w:t>l</w:t>
      </w:r>
      <w:r w:rsidR="00916641" w:rsidRPr="00916641">
        <w:rPr>
          <w:rFonts w:cs="Arial"/>
          <w:sz w:val="20"/>
          <w:szCs w:val="20"/>
        </w:rPr>
        <w:t>a demanda requerida y verificar que exista oferta de agua disponible.</w:t>
      </w:r>
    </w:p>
    <w:p w14:paraId="15444B88" w14:textId="77777777"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81261E4" w14:textId="77777777" w:rsidR="00CB100C" w:rsidRPr="00EF729F" w:rsidRDefault="00CB100C" w:rsidP="00CB100C">
      <w:pPr>
        <w:pStyle w:val="Prrafodelista"/>
        <w:autoSpaceDE w:val="0"/>
        <w:autoSpaceDN w:val="0"/>
        <w:adjustRightInd w:val="0"/>
        <w:ind w:left="792"/>
        <w:jc w:val="right"/>
        <w:rPr>
          <w:rStyle w:val="Hipervnculo"/>
          <w:b/>
          <w:i/>
          <w:sz w:val="16"/>
          <w:szCs w:val="16"/>
          <w:lang w:val="es-MX"/>
        </w:rPr>
      </w:pPr>
      <w:hyperlink r:id="rId278" w:history="1">
        <w:r w:rsidRPr="00EF729F">
          <w:rPr>
            <w:rStyle w:val="Hipervnculo"/>
            <w:b/>
            <w:i/>
            <w:sz w:val="16"/>
            <w:szCs w:val="16"/>
            <w:lang w:val="es-MX"/>
          </w:rPr>
          <w:t>https://po.tamaulipas.gob.mx/wp-content/uploads/2024/02/cxlix-23-210223-EV.pdf</w:t>
        </w:r>
      </w:hyperlink>
    </w:p>
    <w:p w14:paraId="5CE5D2E3" w14:textId="77777777" w:rsidR="004656D5" w:rsidRDefault="004656D5" w:rsidP="00916641">
      <w:pPr>
        <w:widowControl w:val="0"/>
        <w:tabs>
          <w:tab w:val="left" w:pos="426"/>
        </w:tabs>
        <w:jc w:val="right"/>
        <w:rPr>
          <w:rFonts w:cs="Arial"/>
          <w:b/>
          <w:iCs/>
          <w:snapToGrid w:val="0"/>
          <w:sz w:val="16"/>
          <w:szCs w:val="16"/>
        </w:rPr>
      </w:pPr>
    </w:p>
    <w:p w14:paraId="5637C2D4" w14:textId="086319EA"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lastRenderedPageBreak/>
        <w:t>Fracción reformada</w:t>
      </w:r>
      <w:r w:rsidRPr="00870FC8">
        <w:rPr>
          <w:rFonts w:cs="Arial"/>
          <w:b/>
          <w:iCs/>
          <w:snapToGrid w:val="0"/>
          <w:sz w:val="16"/>
          <w:szCs w:val="16"/>
        </w:rPr>
        <w:t>, P.O. No. 103, Edición Vespertina, del 27 de agosto de 2025.</w:t>
      </w:r>
    </w:p>
    <w:p w14:paraId="343A296A" w14:textId="77777777" w:rsidR="00916641" w:rsidRPr="00870FC8" w:rsidRDefault="00916641" w:rsidP="00916641">
      <w:pPr>
        <w:widowControl w:val="0"/>
        <w:tabs>
          <w:tab w:val="left" w:pos="426"/>
        </w:tabs>
        <w:jc w:val="right"/>
        <w:rPr>
          <w:rFonts w:cs="Arial"/>
          <w:b/>
          <w:iCs/>
          <w:snapToGrid w:val="0"/>
          <w:sz w:val="16"/>
          <w:szCs w:val="16"/>
        </w:rPr>
      </w:pPr>
      <w:hyperlink r:id="rId279" w:history="1">
        <w:r w:rsidRPr="00870FC8">
          <w:rPr>
            <w:rStyle w:val="Hipervnculo"/>
            <w:rFonts w:cs="Arial"/>
            <w:b/>
            <w:iCs/>
            <w:snapToGrid w:val="0"/>
            <w:sz w:val="16"/>
            <w:szCs w:val="16"/>
          </w:rPr>
          <w:t>https://po.tamaulipas.gob.mx/wp-content/uploads/2025/08/cl-103-270825-EV.pdf</w:t>
        </w:r>
      </w:hyperlink>
    </w:p>
    <w:p w14:paraId="6A3C8B4B" w14:textId="77777777" w:rsidR="00916641" w:rsidRPr="00EF729F" w:rsidRDefault="00916641" w:rsidP="00CB100C">
      <w:pPr>
        <w:tabs>
          <w:tab w:val="left" w:pos="284"/>
        </w:tabs>
        <w:jc w:val="both"/>
        <w:rPr>
          <w:rFonts w:cs="Arial"/>
          <w:sz w:val="20"/>
          <w:szCs w:val="20"/>
        </w:rPr>
      </w:pPr>
    </w:p>
    <w:p w14:paraId="2418E4E1" w14:textId="30C7ECA3" w:rsidR="00CB100C" w:rsidRDefault="0052735B" w:rsidP="00C8017F">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sidRPr="00916641">
        <w:rPr>
          <w:rFonts w:cs="Arial"/>
          <w:sz w:val="20"/>
          <w:szCs w:val="20"/>
        </w:rPr>
        <w:t>el punto de conexión con la infraestructura existente por cada servicio solicitado para que el interesado lleve a cabo los proyectos ejecutivos correspondientes y en el caso de asentamientos industriales, los proyectos de ampliación para el uso de aguas residuales tratadas; y</w:t>
      </w:r>
    </w:p>
    <w:p w14:paraId="0440703A" w14:textId="77777777"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A59A0FE" w14:textId="371E12E6" w:rsidR="00916641" w:rsidRDefault="00916641" w:rsidP="00916641">
      <w:pPr>
        <w:tabs>
          <w:tab w:val="left" w:pos="284"/>
        </w:tabs>
        <w:jc w:val="right"/>
        <w:rPr>
          <w:rFonts w:cs="Arial"/>
          <w:sz w:val="20"/>
          <w:szCs w:val="20"/>
        </w:rPr>
      </w:pPr>
      <w:hyperlink r:id="rId280" w:history="1">
        <w:r w:rsidRPr="00870FC8">
          <w:rPr>
            <w:rStyle w:val="Hipervnculo"/>
            <w:rFonts w:cs="Arial"/>
            <w:b/>
            <w:iCs/>
            <w:snapToGrid w:val="0"/>
            <w:sz w:val="16"/>
            <w:szCs w:val="16"/>
          </w:rPr>
          <w:t>https://po.tamaulipas.gob.mx/wp-content/uploads/2025/08/cl-103-270825-EV.pdf</w:t>
        </w:r>
      </w:hyperlink>
    </w:p>
    <w:p w14:paraId="50EB7E74" w14:textId="77777777" w:rsidR="00916641" w:rsidRPr="000868DE" w:rsidRDefault="00916641" w:rsidP="00916641">
      <w:pPr>
        <w:tabs>
          <w:tab w:val="left" w:pos="284"/>
        </w:tabs>
        <w:jc w:val="both"/>
        <w:rPr>
          <w:rFonts w:cs="Arial"/>
          <w:sz w:val="20"/>
          <w:szCs w:val="20"/>
        </w:rPr>
      </w:pPr>
    </w:p>
    <w:p w14:paraId="5FAE49E1" w14:textId="2C5178F5" w:rsidR="004D46DE" w:rsidRPr="004D46DE" w:rsidRDefault="00CB100C" w:rsidP="004D46DE">
      <w:pPr>
        <w:numPr>
          <w:ilvl w:val="0"/>
          <w:numId w:val="47"/>
        </w:numPr>
        <w:tabs>
          <w:tab w:val="clear" w:pos="792"/>
          <w:tab w:val="num" w:pos="0"/>
          <w:tab w:val="left" w:pos="284"/>
        </w:tabs>
        <w:ind w:left="0" w:firstLine="0"/>
        <w:jc w:val="both"/>
        <w:rPr>
          <w:rFonts w:cs="Arial"/>
          <w:sz w:val="20"/>
          <w:szCs w:val="20"/>
        </w:rPr>
      </w:pPr>
      <w:proofErr w:type="gramStart"/>
      <w:r w:rsidRPr="004D46DE">
        <w:rPr>
          <w:rFonts w:cs="Arial"/>
          <w:sz w:val="20"/>
          <w:szCs w:val="20"/>
          <w:lang w:val="es-MX"/>
        </w:rPr>
        <w:t xml:space="preserve">Aprobar  </w:t>
      </w:r>
      <w:r w:rsidR="004D46DE" w:rsidRPr="004D46DE">
        <w:rPr>
          <w:rFonts w:cs="Arial"/>
          <w:sz w:val="20"/>
          <w:szCs w:val="20"/>
        </w:rPr>
        <w:t>los</w:t>
      </w:r>
      <w:proofErr w:type="gramEnd"/>
      <w:r w:rsidR="004D46DE" w:rsidRPr="004D46DE">
        <w:rPr>
          <w:rFonts w:cs="Arial"/>
          <w:sz w:val="20"/>
          <w:szCs w:val="20"/>
        </w:rPr>
        <w:t xml:space="preserve"> proyectos relativos a las instalaciones hidráulicas y sanitarias intradomiciliarias, para el reúso de aguas grises, o industriales, verificándose que cumplan con las especificaciones técnicas requeridas y con las leyes y los reglamentos aplicables.</w:t>
      </w:r>
    </w:p>
    <w:p w14:paraId="35CF2ED4" w14:textId="77777777"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8445DC5" w14:textId="77777777" w:rsidR="00CB100C" w:rsidRPr="00EF729F" w:rsidRDefault="00CB100C" w:rsidP="00CB100C">
      <w:pPr>
        <w:pStyle w:val="Prrafodelista"/>
        <w:autoSpaceDE w:val="0"/>
        <w:autoSpaceDN w:val="0"/>
        <w:adjustRightInd w:val="0"/>
        <w:ind w:left="792"/>
        <w:jc w:val="right"/>
        <w:rPr>
          <w:rStyle w:val="Hipervnculo"/>
          <w:b/>
          <w:i/>
          <w:sz w:val="16"/>
          <w:szCs w:val="16"/>
          <w:lang w:val="es-MX"/>
        </w:rPr>
      </w:pPr>
      <w:hyperlink r:id="rId281" w:history="1">
        <w:r w:rsidRPr="00EF729F">
          <w:rPr>
            <w:rStyle w:val="Hipervnculo"/>
            <w:b/>
            <w:i/>
            <w:sz w:val="16"/>
            <w:szCs w:val="16"/>
            <w:lang w:val="es-MX"/>
          </w:rPr>
          <w:t>https://po.tamaulipas.gob.mx/wp-content/uploads/2024/02/cxlix-23-210223-EV.pdf</w:t>
        </w:r>
      </w:hyperlink>
    </w:p>
    <w:p w14:paraId="5684CC25" w14:textId="77777777" w:rsidR="004D46DE" w:rsidRPr="00870FC8" w:rsidRDefault="004D46DE" w:rsidP="004D46DE">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52B5C55" w14:textId="5D2E99C3" w:rsidR="004D46DE" w:rsidRDefault="004D46DE" w:rsidP="00576A72">
      <w:pPr>
        <w:widowControl w:val="0"/>
        <w:tabs>
          <w:tab w:val="left" w:pos="426"/>
        </w:tabs>
        <w:jc w:val="right"/>
      </w:pPr>
      <w:hyperlink r:id="rId282" w:history="1">
        <w:r w:rsidRPr="00870FC8">
          <w:rPr>
            <w:rStyle w:val="Hipervnculo"/>
            <w:rFonts w:cs="Arial"/>
            <w:b/>
            <w:iCs/>
            <w:snapToGrid w:val="0"/>
            <w:sz w:val="16"/>
            <w:szCs w:val="16"/>
          </w:rPr>
          <w:t>https://po.tamaulipas.gob.mx/wp-content/uploads/2025/08/cl-103-270825-EV.pdf</w:t>
        </w:r>
      </w:hyperlink>
    </w:p>
    <w:p w14:paraId="3F2C74DB" w14:textId="77777777" w:rsidR="004656D5" w:rsidRPr="00576A72" w:rsidRDefault="004656D5" w:rsidP="00576A72">
      <w:pPr>
        <w:widowControl w:val="0"/>
        <w:tabs>
          <w:tab w:val="left" w:pos="426"/>
        </w:tabs>
        <w:jc w:val="right"/>
        <w:rPr>
          <w:rFonts w:cs="Arial"/>
          <w:b/>
          <w:iCs/>
          <w:snapToGrid w:val="0"/>
          <w:sz w:val="16"/>
          <w:szCs w:val="16"/>
        </w:rPr>
      </w:pPr>
    </w:p>
    <w:p w14:paraId="2E71D3AF" w14:textId="2829E6B7" w:rsidR="00B96790" w:rsidRDefault="0052735B">
      <w:pPr>
        <w:jc w:val="both"/>
        <w:rPr>
          <w:rFonts w:cs="Arial"/>
          <w:sz w:val="20"/>
          <w:szCs w:val="20"/>
        </w:rPr>
      </w:pPr>
      <w:r w:rsidRPr="00CB100C">
        <w:rPr>
          <w:rFonts w:cs="Arial"/>
          <w:sz w:val="20"/>
          <w:szCs w:val="20"/>
        </w:rPr>
        <w:t xml:space="preserve">3. El organismo </w:t>
      </w:r>
      <w:r w:rsidR="00B96790" w:rsidRPr="00B96790">
        <w:rPr>
          <w:rFonts w:cs="Arial"/>
          <w:sz w:val="20"/>
          <w:szCs w:val="20"/>
        </w:rPr>
        <w:t>operador, previa opinión técnica de la Secretaría, emitirá por escrito la resolución correspondiente, en un plazo no mayor de treinta días hábiles a partir de la solicitud de factibilidad de servicios respectiva.</w:t>
      </w:r>
    </w:p>
    <w:p w14:paraId="7DA09DD0"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15D32449" w14:textId="77777777" w:rsidR="00B96790" w:rsidRPr="00B96790" w:rsidRDefault="00B96790" w:rsidP="00B96790">
      <w:pPr>
        <w:widowControl w:val="0"/>
        <w:tabs>
          <w:tab w:val="left" w:pos="426"/>
        </w:tabs>
        <w:jc w:val="right"/>
        <w:rPr>
          <w:rFonts w:cs="Arial"/>
          <w:b/>
          <w:iCs/>
          <w:snapToGrid w:val="0"/>
          <w:sz w:val="16"/>
          <w:szCs w:val="16"/>
        </w:rPr>
      </w:pPr>
      <w:hyperlink r:id="rId283" w:history="1">
        <w:r w:rsidRPr="00B96790">
          <w:rPr>
            <w:rStyle w:val="Hipervnculo"/>
            <w:rFonts w:cs="Arial"/>
            <w:b/>
            <w:iCs/>
            <w:snapToGrid w:val="0"/>
            <w:sz w:val="16"/>
            <w:szCs w:val="16"/>
          </w:rPr>
          <w:t>https://po.tamaulipas.gob.mx/wp-content/uploads/2025/08/cl-103-270825-EV.pdf</w:t>
        </w:r>
      </w:hyperlink>
    </w:p>
    <w:p w14:paraId="3129B2FC" w14:textId="77777777" w:rsidR="00B96790" w:rsidRPr="00CB100C" w:rsidRDefault="00B96790">
      <w:pPr>
        <w:jc w:val="both"/>
        <w:rPr>
          <w:rFonts w:cs="Arial"/>
          <w:sz w:val="20"/>
          <w:szCs w:val="20"/>
        </w:rPr>
      </w:pPr>
    </w:p>
    <w:p w14:paraId="7EC84401" w14:textId="77777777" w:rsidR="0052735B" w:rsidRDefault="0052735B">
      <w:pPr>
        <w:jc w:val="both"/>
        <w:rPr>
          <w:rFonts w:cs="Arial"/>
          <w:sz w:val="20"/>
          <w:szCs w:val="20"/>
        </w:rPr>
      </w:pPr>
      <w:r w:rsidRPr="00CB100C">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14:paraId="63E5CF79" w14:textId="77777777" w:rsidR="00F7601A" w:rsidRPr="00CB100C" w:rsidRDefault="00F7601A">
      <w:pPr>
        <w:jc w:val="both"/>
        <w:rPr>
          <w:rFonts w:cs="Arial"/>
          <w:sz w:val="20"/>
          <w:szCs w:val="20"/>
        </w:rPr>
      </w:pPr>
    </w:p>
    <w:p w14:paraId="02555191" w14:textId="76ED6BDD" w:rsidR="0052735B" w:rsidRPr="00CB100C" w:rsidRDefault="0052735B">
      <w:pPr>
        <w:jc w:val="both"/>
        <w:rPr>
          <w:rFonts w:cs="Arial"/>
          <w:sz w:val="20"/>
          <w:szCs w:val="20"/>
        </w:rPr>
      </w:pPr>
      <w:r w:rsidRPr="00CB100C">
        <w:rPr>
          <w:rFonts w:cs="Arial"/>
          <w:sz w:val="20"/>
          <w:szCs w:val="20"/>
        </w:rPr>
        <w:t xml:space="preserve">5. Cuando </w:t>
      </w:r>
      <w:r w:rsidR="00B96790" w:rsidRPr="00B96790">
        <w:rPr>
          <w:rFonts w:cs="Arial"/>
          <w:sz w:val="20"/>
          <w:szCs w:val="20"/>
        </w:rPr>
        <w:t>la resolución mencionada en el párrafo 3 de este precepto sea aprobatoria, el organismo operador informará por escrito al solicitante, el importe correspondiente de las cuotas por uso de infraestructura y en el caso de asentamientos industriales, los proyectos de ampliación para el uso de aguas residuales tratadas a cargo del usuario, de conformidad a lo señalado en esta ley.</w:t>
      </w:r>
    </w:p>
    <w:p w14:paraId="12E1F521"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185A15F" w14:textId="77777777" w:rsidR="00B96790" w:rsidRPr="00B96790" w:rsidRDefault="00B96790" w:rsidP="00B96790">
      <w:pPr>
        <w:widowControl w:val="0"/>
        <w:tabs>
          <w:tab w:val="left" w:pos="426"/>
        </w:tabs>
        <w:jc w:val="right"/>
        <w:rPr>
          <w:rFonts w:cs="Arial"/>
          <w:b/>
          <w:iCs/>
          <w:snapToGrid w:val="0"/>
          <w:sz w:val="16"/>
          <w:szCs w:val="16"/>
        </w:rPr>
      </w:pPr>
      <w:hyperlink r:id="rId284" w:history="1">
        <w:r w:rsidRPr="00B96790">
          <w:rPr>
            <w:rStyle w:val="Hipervnculo"/>
            <w:rFonts w:cs="Arial"/>
            <w:b/>
            <w:iCs/>
            <w:snapToGrid w:val="0"/>
            <w:sz w:val="16"/>
            <w:szCs w:val="16"/>
          </w:rPr>
          <w:t>https://po.tamaulipas.gob.mx/wp-content/uploads/2025/08/cl-103-270825-EV.pdf</w:t>
        </w:r>
      </w:hyperlink>
    </w:p>
    <w:p w14:paraId="7E8C7DB1" w14:textId="77777777" w:rsidR="00B96790" w:rsidRPr="00EF729F" w:rsidRDefault="00B96790" w:rsidP="00B96790">
      <w:pPr>
        <w:jc w:val="both"/>
        <w:rPr>
          <w:rFonts w:cs="Arial"/>
          <w:sz w:val="16"/>
          <w:szCs w:val="16"/>
        </w:rPr>
      </w:pPr>
    </w:p>
    <w:p w14:paraId="6EBEFABE" w14:textId="75D25D1D" w:rsidR="00B96790" w:rsidRPr="00CB100C" w:rsidRDefault="00B96790" w:rsidP="00B96790">
      <w:pPr>
        <w:jc w:val="both"/>
        <w:rPr>
          <w:rFonts w:cs="Arial"/>
          <w:sz w:val="20"/>
          <w:szCs w:val="20"/>
        </w:rPr>
      </w:pPr>
      <w:r w:rsidRPr="00B96790">
        <w:rPr>
          <w:rFonts w:cs="Arial"/>
          <w:sz w:val="20"/>
          <w:szCs w:val="20"/>
        </w:rPr>
        <w:t>6. En el caso de desarrollos habitacionales con fines de lucro o de asentamientos industriales, las obras necesarias para hacer llegar los servicios serán con cargo al solicitante y podrán realizarse por el propio usuario o por el prestador de los servicios.</w:t>
      </w:r>
    </w:p>
    <w:p w14:paraId="3AC12AA3" w14:textId="4E44C8AD"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1F8D8469" w14:textId="77777777" w:rsidR="00B96790" w:rsidRPr="00B96790" w:rsidRDefault="00B96790" w:rsidP="00B96790">
      <w:pPr>
        <w:widowControl w:val="0"/>
        <w:tabs>
          <w:tab w:val="left" w:pos="426"/>
        </w:tabs>
        <w:jc w:val="right"/>
        <w:rPr>
          <w:rFonts w:cs="Arial"/>
          <w:b/>
          <w:iCs/>
          <w:snapToGrid w:val="0"/>
          <w:sz w:val="16"/>
          <w:szCs w:val="16"/>
        </w:rPr>
      </w:pPr>
      <w:hyperlink r:id="rId285" w:history="1">
        <w:r w:rsidRPr="00B96790">
          <w:rPr>
            <w:rStyle w:val="Hipervnculo"/>
            <w:rFonts w:cs="Arial"/>
            <w:b/>
            <w:iCs/>
            <w:snapToGrid w:val="0"/>
            <w:sz w:val="16"/>
            <w:szCs w:val="16"/>
          </w:rPr>
          <w:t>https://po.tamaulipas.gob.mx/wp-content/uploads/2025/08/cl-103-270825-EV.pdf</w:t>
        </w:r>
      </w:hyperlink>
    </w:p>
    <w:p w14:paraId="330BE905" w14:textId="77777777" w:rsidR="00B96790" w:rsidRDefault="00B96790">
      <w:pPr>
        <w:jc w:val="both"/>
        <w:rPr>
          <w:rFonts w:cs="Arial"/>
          <w:sz w:val="20"/>
          <w:szCs w:val="20"/>
        </w:rPr>
      </w:pPr>
    </w:p>
    <w:p w14:paraId="491D035A" w14:textId="562C0712" w:rsidR="00B96790" w:rsidRDefault="00B96790">
      <w:pPr>
        <w:jc w:val="both"/>
        <w:rPr>
          <w:rFonts w:cs="Arial"/>
          <w:sz w:val="20"/>
          <w:szCs w:val="20"/>
        </w:rPr>
      </w:pPr>
      <w:r w:rsidRPr="00B96790">
        <w:rPr>
          <w:rFonts w:cs="Arial"/>
          <w:sz w:val="20"/>
          <w:szCs w:val="20"/>
        </w:rPr>
        <w:t xml:space="preserve">7. Cuando se otorgue la factibilidad, el beneficiado deberá informar por escrito, por lo menos con tres días hábiles de anticipación la fecha de inicio de los trabajos, a efecto de que el organismo operador lleve a cabo la supervisión de </w:t>
      </w:r>
      <w:proofErr w:type="gramStart"/>
      <w:r w:rsidRPr="00B96790">
        <w:rPr>
          <w:rFonts w:cs="Arial"/>
          <w:sz w:val="20"/>
          <w:szCs w:val="20"/>
        </w:rPr>
        <w:t>los mismos</w:t>
      </w:r>
      <w:proofErr w:type="gramEnd"/>
      <w:r w:rsidRPr="00B96790">
        <w:rPr>
          <w:rFonts w:cs="Arial"/>
          <w:sz w:val="20"/>
          <w:szCs w:val="20"/>
        </w:rPr>
        <w:t xml:space="preserve"> y se corrobore que se cumpla con las especificaciones técnicas autorizadas.</w:t>
      </w:r>
    </w:p>
    <w:p w14:paraId="5F57E653"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4A2BD91D" w14:textId="77777777" w:rsidR="00B96790" w:rsidRPr="00B96790" w:rsidRDefault="00B96790" w:rsidP="00B96790">
      <w:pPr>
        <w:widowControl w:val="0"/>
        <w:tabs>
          <w:tab w:val="left" w:pos="426"/>
        </w:tabs>
        <w:jc w:val="right"/>
        <w:rPr>
          <w:rFonts w:cs="Arial"/>
          <w:b/>
          <w:iCs/>
          <w:snapToGrid w:val="0"/>
          <w:sz w:val="16"/>
          <w:szCs w:val="16"/>
        </w:rPr>
      </w:pPr>
      <w:hyperlink r:id="rId286" w:history="1">
        <w:r w:rsidRPr="00B96790">
          <w:rPr>
            <w:rStyle w:val="Hipervnculo"/>
            <w:rFonts w:cs="Arial"/>
            <w:b/>
            <w:iCs/>
            <w:snapToGrid w:val="0"/>
            <w:sz w:val="16"/>
            <w:szCs w:val="16"/>
          </w:rPr>
          <w:t>https://po.tamaulipas.gob.mx/wp-content/uploads/2025/08/cl-103-270825-EV.pdf</w:t>
        </w:r>
      </w:hyperlink>
    </w:p>
    <w:p w14:paraId="5416D45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114.</w:t>
      </w:r>
      <w:r w:rsidRPr="00640B4E">
        <w:rPr>
          <w:rFonts w:cs="Arial"/>
          <w:sz w:val="20"/>
          <w:szCs w:val="20"/>
        </w:rPr>
        <w:t xml:space="preserve"> </w:t>
      </w:r>
    </w:p>
    <w:p w14:paraId="0ADBFAAD" w14:textId="77777777" w:rsidR="0052735B" w:rsidRPr="00D36B23" w:rsidRDefault="0052735B">
      <w:pPr>
        <w:jc w:val="both"/>
        <w:rPr>
          <w:rFonts w:cs="Arial"/>
          <w:sz w:val="6"/>
          <w:szCs w:val="6"/>
        </w:rPr>
      </w:pPr>
    </w:p>
    <w:p w14:paraId="342C6AC2" w14:textId="77777777"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14:paraId="270858E3" w14:textId="77777777" w:rsidR="0052735B" w:rsidRPr="00640B4E" w:rsidRDefault="0052735B">
      <w:pPr>
        <w:jc w:val="both"/>
        <w:rPr>
          <w:rFonts w:cs="Arial"/>
          <w:sz w:val="20"/>
          <w:szCs w:val="20"/>
        </w:rPr>
      </w:pPr>
    </w:p>
    <w:p w14:paraId="0646D017" w14:textId="77777777"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14:paraId="65A9AABD" w14:textId="77777777" w:rsidR="00B65E41" w:rsidRPr="00640B4E" w:rsidRDefault="00B65E41">
      <w:pPr>
        <w:jc w:val="both"/>
        <w:rPr>
          <w:rFonts w:cs="Arial"/>
          <w:sz w:val="20"/>
          <w:szCs w:val="20"/>
        </w:rPr>
      </w:pPr>
    </w:p>
    <w:p w14:paraId="3908113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14:paraId="05885A4C" w14:textId="77777777" w:rsidR="0052735B" w:rsidRPr="00D36B23" w:rsidRDefault="0052735B">
      <w:pPr>
        <w:jc w:val="both"/>
        <w:rPr>
          <w:rFonts w:cs="Arial"/>
          <w:sz w:val="6"/>
          <w:szCs w:val="6"/>
        </w:rPr>
      </w:pPr>
    </w:p>
    <w:p w14:paraId="5AFCD2C0" w14:textId="77777777" w:rsidR="000868DE" w:rsidRPr="000868DE" w:rsidRDefault="0052735B" w:rsidP="00E31CC6">
      <w:pPr>
        <w:jc w:val="both"/>
        <w:rPr>
          <w:rFonts w:cs="Arial"/>
          <w:sz w:val="20"/>
          <w:szCs w:val="20"/>
          <w:lang w:val="es-MX"/>
        </w:rPr>
      </w:pPr>
      <w:r w:rsidRPr="00640B4E">
        <w:rPr>
          <w:rFonts w:cs="Arial"/>
          <w:sz w:val="20"/>
          <w:szCs w:val="20"/>
        </w:rPr>
        <w:t xml:space="preserve">1. Los </w:t>
      </w:r>
      <w:r w:rsidR="000868DE" w:rsidRPr="000868DE">
        <w:rPr>
          <w:rFonts w:cs="Arial"/>
          <w:sz w:val="20"/>
          <w:szCs w:val="20"/>
          <w:lang w:val="es-MX"/>
        </w:rPr>
        <w:t>solicitantes a los cuales se les haya extendido un certificado de factibilidad de servicios para urbanizar un nuevo asentamiento humano, están obligados a realizar un contrato de servicios públicos de agua potable, drenaje y alcantarillado para cada predio y pagar la cuota establecida por el organismo operador.</w:t>
      </w:r>
    </w:p>
    <w:p w14:paraId="302DF1FB" w14:textId="77777777" w:rsidR="000868DE" w:rsidRPr="00EF729F" w:rsidRDefault="00E11266" w:rsidP="000868DE">
      <w:pPr>
        <w:tabs>
          <w:tab w:val="left" w:pos="9355"/>
        </w:tabs>
        <w:spacing w:line="276" w:lineRule="auto"/>
        <w:ind w:right="-1"/>
        <w:jc w:val="right"/>
        <w:rPr>
          <w:rFonts w:eastAsia="Calibri" w:cs="Arial"/>
          <w:b/>
          <w:bCs/>
          <w:sz w:val="16"/>
          <w:szCs w:val="20"/>
          <w:lang w:val="es-MX" w:eastAsia="en-US"/>
        </w:rPr>
      </w:pPr>
      <w:proofErr w:type="gramStart"/>
      <w:r>
        <w:rPr>
          <w:rFonts w:cs="Arial"/>
          <w:b/>
          <w:i/>
          <w:sz w:val="16"/>
          <w:szCs w:val="16"/>
        </w:rPr>
        <w:t xml:space="preserve">Párrafo  </w:t>
      </w:r>
      <w:r w:rsidR="000868DE" w:rsidRPr="000868DE">
        <w:rPr>
          <w:rFonts w:eastAsia="Calibri" w:cs="Arial"/>
          <w:b/>
          <w:i/>
          <w:sz w:val="16"/>
          <w:szCs w:val="16"/>
          <w:lang w:val="es-MX" w:eastAsia="en-US"/>
        </w:rPr>
        <w:t>Reformado</w:t>
      </w:r>
      <w:r w:rsidR="000868DE" w:rsidRPr="000868DE">
        <w:rPr>
          <w:rFonts w:eastAsia="Calibri" w:cs="Arial"/>
          <w:b/>
          <w:bCs/>
          <w:i/>
          <w:sz w:val="16"/>
          <w:szCs w:val="20"/>
          <w:lang w:val="es-MX" w:eastAsia="en-US"/>
        </w:rPr>
        <w:t>,  P.O.</w:t>
      </w:r>
      <w:proofErr w:type="gramEnd"/>
      <w:r w:rsidR="000868DE" w:rsidRPr="000868DE">
        <w:rPr>
          <w:rFonts w:eastAsia="Calibri" w:cs="Arial"/>
          <w:b/>
          <w:bCs/>
          <w:i/>
          <w:sz w:val="16"/>
          <w:szCs w:val="20"/>
          <w:lang w:val="es-MX" w:eastAsia="en-US"/>
        </w:rPr>
        <w:t xml:space="preserve"> No.</w:t>
      </w:r>
      <w:r>
        <w:rPr>
          <w:rFonts w:eastAsia="Calibri" w:cs="Arial"/>
          <w:b/>
          <w:bCs/>
          <w:i/>
          <w:sz w:val="16"/>
          <w:szCs w:val="20"/>
          <w:lang w:val="es-MX" w:eastAsia="en-US"/>
        </w:rPr>
        <w:t xml:space="preserve"> </w:t>
      </w:r>
      <w:r w:rsidR="000868DE" w:rsidRPr="000868DE">
        <w:rPr>
          <w:rFonts w:eastAsia="Calibri" w:cs="Arial"/>
          <w:b/>
          <w:bCs/>
          <w:i/>
          <w:sz w:val="16"/>
          <w:szCs w:val="20"/>
          <w:lang w:val="es-MX" w:eastAsia="en-US"/>
        </w:rPr>
        <w:t>101, del 21 de agosto de 2024</w:t>
      </w:r>
    </w:p>
    <w:p w14:paraId="6DA9090A" w14:textId="77777777" w:rsidR="000868DE" w:rsidRPr="00EF729F" w:rsidRDefault="000868DE" w:rsidP="000868DE">
      <w:pPr>
        <w:tabs>
          <w:tab w:val="left" w:pos="9355"/>
        </w:tabs>
        <w:spacing w:line="276" w:lineRule="auto"/>
        <w:ind w:right="-1"/>
        <w:jc w:val="right"/>
        <w:rPr>
          <w:rFonts w:eastAsia="Calibri" w:cs="Arial"/>
          <w:b/>
          <w:bCs/>
          <w:i/>
          <w:sz w:val="16"/>
          <w:szCs w:val="20"/>
          <w:lang w:val="es-MX" w:eastAsia="en-US"/>
        </w:rPr>
      </w:pPr>
      <w:hyperlink r:id="rId287" w:history="1">
        <w:r w:rsidRPr="00EF729F">
          <w:rPr>
            <w:rFonts w:eastAsia="Calibri" w:cs="Arial"/>
            <w:b/>
            <w:bCs/>
            <w:i/>
            <w:color w:val="0000FF"/>
            <w:sz w:val="16"/>
            <w:szCs w:val="20"/>
            <w:u w:val="single"/>
            <w:lang w:val="es-MX" w:eastAsia="en-US"/>
          </w:rPr>
          <w:t>https://po.tamaulipas.gob.mx/wp-content/uploads/2024/08/cxlix-101-210824.pdf</w:t>
        </w:r>
      </w:hyperlink>
    </w:p>
    <w:p w14:paraId="3268DA56" w14:textId="77777777" w:rsidR="0052735B" w:rsidRDefault="0052735B">
      <w:pPr>
        <w:jc w:val="both"/>
        <w:rPr>
          <w:rFonts w:cs="Arial"/>
          <w:sz w:val="20"/>
          <w:szCs w:val="20"/>
        </w:rPr>
      </w:pPr>
      <w:r w:rsidRPr="00640B4E">
        <w:rPr>
          <w:rFonts w:cs="Arial"/>
          <w:sz w:val="20"/>
          <w:szCs w:val="20"/>
        </w:rPr>
        <w:lastRenderedPageBreak/>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14:paraId="7B8CDD2C" w14:textId="77777777" w:rsidR="00780303" w:rsidRPr="00640B4E" w:rsidRDefault="00780303">
      <w:pPr>
        <w:jc w:val="both"/>
        <w:rPr>
          <w:rFonts w:cs="Arial"/>
          <w:sz w:val="20"/>
          <w:szCs w:val="20"/>
        </w:rPr>
      </w:pPr>
    </w:p>
    <w:p w14:paraId="660DC935" w14:textId="77777777"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14:paraId="39ECE992" w14:textId="77777777" w:rsidR="0052735B" w:rsidRPr="00640B4E" w:rsidRDefault="0052735B">
      <w:pPr>
        <w:jc w:val="both"/>
        <w:rPr>
          <w:rFonts w:cs="Arial"/>
          <w:sz w:val="20"/>
          <w:szCs w:val="20"/>
        </w:rPr>
      </w:pPr>
    </w:p>
    <w:p w14:paraId="55D24A8B"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14:paraId="7F829102" w14:textId="77777777" w:rsidR="0052735B" w:rsidRPr="00D36B23" w:rsidRDefault="0052735B">
      <w:pPr>
        <w:jc w:val="both"/>
        <w:rPr>
          <w:rFonts w:cs="Arial"/>
          <w:sz w:val="6"/>
          <w:szCs w:val="6"/>
        </w:rPr>
      </w:pPr>
    </w:p>
    <w:p w14:paraId="4F01E3C0" w14:textId="77777777"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w:t>
      </w:r>
      <w:proofErr w:type="gramStart"/>
      <w:r w:rsidRPr="00640B4E">
        <w:rPr>
          <w:rFonts w:cs="Arial"/>
          <w:sz w:val="20"/>
          <w:szCs w:val="20"/>
        </w:rPr>
        <w:t>compra-venta</w:t>
      </w:r>
      <w:proofErr w:type="gramEnd"/>
      <w:r w:rsidRPr="00640B4E">
        <w:rPr>
          <w:rFonts w:cs="Arial"/>
          <w:sz w:val="20"/>
          <w:szCs w:val="20"/>
        </w:rPr>
        <w:t xml:space="preserve"> con el nombre del nuevo propietario. </w:t>
      </w:r>
    </w:p>
    <w:p w14:paraId="168B177E" w14:textId="77777777" w:rsidR="0052735B" w:rsidRPr="00CB100C" w:rsidRDefault="0052735B">
      <w:pPr>
        <w:jc w:val="both"/>
        <w:rPr>
          <w:rFonts w:cs="Arial"/>
          <w:sz w:val="20"/>
          <w:szCs w:val="20"/>
        </w:rPr>
      </w:pPr>
    </w:p>
    <w:p w14:paraId="7110EEF9" w14:textId="77777777" w:rsidR="0052735B" w:rsidRPr="00640B4E" w:rsidRDefault="0052735B">
      <w:pPr>
        <w:jc w:val="both"/>
        <w:rPr>
          <w:rFonts w:cs="Arial"/>
          <w:sz w:val="20"/>
          <w:szCs w:val="20"/>
        </w:rPr>
      </w:pPr>
      <w:r w:rsidRPr="00640B4E">
        <w:rPr>
          <w:rFonts w:cs="Arial"/>
          <w:sz w:val="20"/>
          <w:szCs w:val="20"/>
        </w:rPr>
        <w:t>2. El organismo operador no podrá autorizar el cambio de propietario mencionado en el párrafo anterior, cuando existan adeudos pendientes de pagar en el estado de cuenta correspondiente.</w:t>
      </w:r>
    </w:p>
    <w:p w14:paraId="31ACBB1F" w14:textId="77777777" w:rsidR="00D86F83" w:rsidRPr="00D86F83" w:rsidRDefault="00D86F83" w:rsidP="00D86F83">
      <w:pPr>
        <w:rPr>
          <w:sz w:val="16"/>
          <w:lang w:val="es-MX"/>
        </w:rPr>
      </w:pPr>
    </w:p>
    <w:p w14:paraId="4A93670F" w14:textId="77777777" w:rsidR="0052735B" w:rsidRPr="00640B4E" w:rsidRDefault="0052735B">
      <w:pPr>
        <w:pStyle w:val="Ttulo1"/>
        <w:jc w:val="center"/>
        <w:rPr>
          <w:rFonts w:cs="Arial"/>
          <w:sz w:val="20"/>
        </w:rPr>
      </w:pPr>
      <w:r w:rsidRPr="00640B4E">
        <w:rPr>
          <w:rFonts w:cs="Arial"/>
          <w:sz w:val="20"/>
          <w:lang w:val="es-MX"/>
        </w:rPr>
        <w:t>CAPÍTULO III</w:t>
      </w:r>
    </w:p>
    <w:p w14:paraId="13E57947" w14:textId="77777777" w:rsidR="00661679" w:rsidRDefault="0052735B">
      <w:pPr>
        <w:pStyle w:val="Textoindependiente"/>
        <w:spacing w:line="240" w:lineRule="auto"/>
        <w:jc w:val="center"/>
        <w:rPr>
          <w:rFonts w:cs="Arial"/>
          <w:b/>
          <w:sz w:val="20"/>
        </w:rPr>
      </w:pPr>
      <w:r w:rsidRPr="00640B4E">
        <w:rPr>
          <w:rFonts w:cs="Arial"/>
          <w:b/>
          <w:sz w:val="20"/>
        </w:rPr>
        <w:t>DE LA CONTRATACIÓN DE LOS SER</w:t>
      </w:r>
      <w:r w:rsidR="00E31CC6">
        <w:rPr>
          <w:rFonts w:cs="Arial"/>
          <w:b/>
          <w:sz w:val="20"/>
        </w:rPr>
        <w:t xml:space="preserve">VICIOS PÚBLICOS DE AGUA </w:t>
      </w:r>
      <w:proofErr w:type="gramStart"/>
      <w:r w:rsidR="00E31CC6">
        <w:rPr>
          <w:rFonts w:cs="Arial"/>
          <w:b/>
          <w:sz w:val="20"/>
        </w:rPr>
        <w:t>POTABLE,  DRENAJE</w:t>
      </w:r>
      <w:proofErr w:type="gramEnd"/>
      <w:r w:rsidR="00E31CC6">
        <w:rPr>
          <w:rFonts w:cs="Arial"/>
          <w:b/>
          <w:sz w:val="20"/>
        </w:rPr>
        <w:t xml:space="preserve"> </w:t>
      </w:r>
      <w:r w:rsidRPr="00640B4E">
        <w:rPr>
          <w:rFonts w:cs="Arial"/>
          <w:b/>
          <w:sz w:val="20"/>
        </w:rPr>
        <w:t xml:space="preserve">Y </w:t>
      </w:r>
    </w:p>
    <w:p w14:paraId="656A4F90" w14:textId="77777777" w:rsidR="0051447B" w:rsidRDefault="0052735B">
      <w:pPr>
        <w:pStyle w:val="Textoindependiente"/>
        <w:spacing w:line="240" w:lineRule="auto"/>
        <w:jc w:val="center"/>
        <w:rPr>
          <w:rFonts w:cs="Arial"/>
          <w:b/>
          <w:sz w:val="20"/>
        </w:rPr>
      </w:pPr>
      <w:r w:rsidRPr="00640B4E">
        <w:rPr>
          <w:rFonts w:cs="Arial"/>
          <w:b/>
          <w:sz w:val="20"/>
        </w:rPr>
        <w:t xml:space="preserve">ALCANTARILLADO </w:t>
      </w:r>
    </w:p>
    <w:p w14:paraId="3A7B3F0C" w14:textId="77777777" w:rsidR="00E31CC6" w:rsidRPr="00EF729F" w:rsidRDefault="00E31CC6" w:rsidP="00E31CC6">
      <w:pPr>
        <w:tabs>
          <w:tab w:val="left" w:pos="9355"/>
        </w:tabs>
        <w:ind w:right="-1"/>
        <w:jc w:val="right"/>
        <w:rPr>
          <w:rFonts w:cs="Arial"/>
          <w:b/>
          <w:bCs/>
          <w:sz w:val="16"/>
          <w:szCs w:val="20"/>
          <w:lang w:val="es-MX"/>
        </w:rPr>
      </w:pPr>
      <w:proofErr w:type="gramStart"/>
      <w:r>
        <w:rPr>
          <w:rFonts w:cs="Arial"/>
          <w:b/>
          <w:i/>
          <w:sz w:val="16"/>
          <w:szCs w:val="16"/>
        </w:rPr>
        <w:t>Denominación  Reformada</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52E933E" w14:textId="77777777" w:rsidR="00E31CC6" w:rsidRPr="00EF729F" w:rsidRDefault="00E31CC6" w:rsidP="00E31CC6">
      <w:pPr>
        <w:tabs>
          <w:tab w:val="left" w:pos="9355"/>
        </w:tabs>
        <w:ind w:right="-1"/>
        <w:jc w:val="right"/>
        <w:rPr>
          <w:rFonts w:cs="Arial"/>
          <w:b/>
          <w:bCs/>
          <w:i/>
          <w:sz w:val="16"/>
          <w:szCs w:val="20"/>
          <w:lang w:val="es-MX"/>
        </w:rPr>
      </w:pPr>
      <w:hyperlink r:id="rId288" w:history="1">
        <w:r w:rsidRPr="00EF729F">
          <w:rPr>
            <w:rStyle w:val="Hipervnculo"/>
            <w:rFonts w:cs="Arial"/>
            <w:b/>
            <w:bCs/>
            <w:i/>
            <w:sz w:val="16"/>
            <w:szCs w:val="20"/>
            <w:lang w:val="es-MX"/>
          </w:rPr>
          <w:t>https://po.tamaulipas.gob.mx/wp-content/uploads/2024/08/cxlix-101-210824.pdf</w:t>
        </w:r>
      </w:hyperlink>
    </w:p>
    <w:p w14:paraId="06D369E0" w14:textId="77777777" w:rsidR="00E31CC6" w:rsidRPr="00EF729F" w:rsidRDefault="00E31CC6">
      <w:pPr>
        <w:pStyle w:val="Textoindependiente"/>
        <w:spacing w:line="240" w:lineRule="auto"/>
        <w:jc w:val="center"/>
        <w:rPr>
          <w:rFonts w:cs="Arial"/>
          <w:b/>
          <w:sz w:val="20"/>
          <w:lang w:val="es-MX"/>
        </w:rPr>
      </w:pPr>
    </w:p>
    <w:p w14:paraId="77915A43" w14:textId="77777777"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14:paraId="1E40BCC5" w14:textId="77777777" w:rsidR="0052735B" w:rsidRPr="00D36B23" w:rsidRDefault="0052735B">
      <w:pPr>
        <w:pStyle w:val="Textoindependiente"/>
        <w:spacing w:line="240" w:lineRule="auto"/>
        <w:rPr>
          <w:rFonts w:cs="Arial"/>
          <w:sz w:val="6"/>
          <w:szCs w:val="6"/>
        </w:rPr>
      </w:pPr>
    </w:p>
    <w:p w14:paraId="349691EE" w14:textId="77777777" w:rsidR="0052735B" w:rsidRPr="00640B4E" w:rsidRDefault="0052735B">
      <w:pPr>
        <w:pStyle w:val="Textoindependiente"/>
        <w:spacing w:line="240" w:lineRule="auto"/>
        <w:rPr>
          <w:rFonts w:cs="Arial"/>
          <w:sz w:val="20"/>
        </w:rPr>
      </w:pPr>
      <w:r w:rsidRPr="00640B4E">
        <w:rPr>
          <w:rFonts w:cs="Arial"/>
          <w:sz w:val="20"/>
        </w:rPr>
        <w:t xml:space="preserve">1. </w:t>
      </w:r>
      <w:r w:rsidRPr="008C3340">
        <w:rPr>
          <w:rFonts w:cs="Arial"/>
          <w:sz w:val="20"/>
        </w:rPr>
        <w:t xml:space="preserve">Están </w:t>
      </w:r>
      <w:r w:rsidR="00B03192" w:rsidRPr="008C3340">
        <w:rPr>
          <w:rFonts w:cs="Arial"/>
          <w:sz w:val="20"/>
          <w:lang w:val="es-MX"/>
        </w:rPr>
        <w:t>obligados a contratar los servicios públicos de agua potable, drenaje y alcantarillado los propietarios o poseedores de</w:t>
      </w:r>
      <w:r w:rsidR="00B03192" w:rsidRPr="00B03192">
        <w:rPr>
          <w:rFonts w:cs="Arial"/>
          <w:sz w:val="20"/>
          <w:lang w:val="es-MX"/>
        </w:rPr>
        <w:t xml:space="preserve"> predios por cuyo frente exista la infraestructura necesaria para su prestación, en las siguientes hipótesis:</w:t>
      </w:r>
    </w:p>
    <w:p w14:paraId="0F69326D" w14:textId="77777777" w:rsidR="00B03192" w:rsidRPr="0018358C" w:rsidRDefault="00B03192" w:rsidP="00B03192">
      <w:pPr>
        <w:tabs>
          <w:tab w:val="left" w:pos="9355"/>
        </w:tabs>
        <w:ind w:right="-1"/>
        <w:jc w:val="right"/>
        <w:rPr>
          <w:rFonts w:cs="Arial"/>
          <w:b/>
          <w:bCs/>
          <w:sz w:val="16"/>
          <w:szCs w:val="20"/>
          <w:lang w:val="pt-BR"/>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1C046B4" w14:textId="77777777" w:rsidR="00B03192" w:rsidRPr="00726EE3" w:rsidRDefault="00B03192" w:rsidP="00B03192">
      <w:pPr>
        <w:tabs>
          <w:tab w:val="left" w:pos="9355"/>
        </w:tabs>
        <w:ind w:right="-1"/>
        <w:jc w:val="right"/>
        <w:rPr>
          <w:rFonts w:cs="Arial"/>
          <w:b/>
          <w:bCs/>
          <w:i/>
          <w:sz w:val="16"/>
          <w:szCs w:val="20"/>
          <w:lang w:val="pt-BR"/>
        </w:rPr>
      </w:pPr>
      <w:hyperlink r:id="rId289" w:history="1">
        <w:r w:rsidRPr="00726EE3">
          <w:rPr>
            <w:rStyle w:val="Hipervnculo"/>
            <w:rFonts w:cs="Arial"/>
            <w:b/>
            <w:bCs/>
            <w:i/>
            <w:sz w:val="16"/>
            <w:szCs w:val="20"/>
            <w:lang w:val="pt-BR"/>
          </w:rPr>
          <w:t>https://po.tamaulipas.gob.mx/wp-content/uploads/2024/08/cxlix-101-210824.pdf</w:t>
        </w:r>
      </w:hyperlink>
    </w:p>
    <w:p w14:paraId="58654FB1" w14:textId="77777777" w:rsidR="0052735B" w:rsidRPr="00726EE3" w:rsidRDefault="0052735B">
      <w:pPr>
        <w:pStyle w:val="Textoindependiente"/>
        <w:spacing w:line="240" w:lineRule="auto"/>
        <w:rPr>
          <w:rFonts w:cs="Arial"/>
          <w:sz w:val="20"/>
          <w:lang w:val="pt-BR"/>
        </w:rPr>
      </w:pPr>
    </w:p>
    <w:p w14:paraId="41AF0D25" w14:textId="10875C5E" w:rsidR="0052735B" w:rsidRPr="00640B4E" w:rsidRDefault="0052735B" w:rsidP="00BE4BA5">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14:paraId="2F4710E3" w14:textId="129A124E" w:rsidR="00290B94" w:rsidRPr="00487C02" w:rsidRDefault="0052735B" w:rsidP="00290B94">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 xml:space="preserve">Los </w:t>
      </w:r>
      <w:proofErr w:type="gramStart"/>
      <w:r w:rsidRPr="00640B4E">
        <w:rPr>
          <w:rFonts w:cs="Arial"/>
          <w:sz w:val="20"/>
        </w:rPr>
        <w:t>propietarios  de</w:t>
      </w:r>
      <w:proofErr w:type="gramEnd"/>
      <w:r w:rsidRPr="00640B4E">
        <w:rPr>
          <w:rFonts w:cs="Arial"/>
          <w:sz w:val="20"/>
        </w:rPr>
        <w:t xml:space="preserve"> los predios no edificados;</w:t>
      </w:r>
    </w:p>
    <w:p w14:paraId="545FAB28" w14:textId="77777777" w:rsidR="0052735B" w:rsidRPr="00B03192" w:rsidRDefault="0052735B" w:rsidP="00B03192">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 xml:space="preserve">poseedores de los predios, cuando la posesión se derive de contratos de </w:t>
      </w:r>
      <w:proofErr w:type="gramStart"/>
      <w:r w:rsidR="00B03192" w:rsidRPr="00B03192">
        <w:rPr>
          <w:rFonts w:cs="Arial"/>
          <w:sz w:val="20"/>
          <w:lang w:val="es-MX"/>
        </w:rPr>
        <w:t>compra-venta</w:t>
      </w:r>
      <w:proofErr w:type="gramEnd"/>
      <w:r w:rsidR="00B03192" w:rsidRPr="00B03192">
        <w:rPr>
          <w:rFonts w:cs="Arial"/>
          <w:sz w:val="20"/>
          <w:lang w:val="es-MX"/>
        </w:rPr>
        <w:t xml:space="preserve"> con reserva de dominio;</w:t>
      </w:r>
    </w:p>
    <w:p w14:paraId="7535FD70" w14:textId="77777777"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33489EB6"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90" w:history="1">
        <w:r w:rsidRPr="00EF729F">
          <w:rPr>
            <w:rStyle w:val="Hipervnculo"/>
            <w:rFonts w:cs="Arial"/>
            <w:b/>
            <w:bCs/>
            <w:i/>
            <w:sz w:val="16"/>
            <w:szCs w:val="20"/>
            <w:lang w:val="es-MX"/>
          </w:rPr>
          <w:t>https://po.tamaulipas.gob.mx/wp-content/uploads/2024/08/cxlix-101-210824.pdf</w:t>
        </w:r>
      </w:hyperlink>
    </w:p>
    <w:p w14:paraId="03FD6AB0" w14:textId="77777777" w:rsidR="00B03192" w:rsidRPr="00EF729F" w:rsidRDefault="00B03192" w:rsidP="00B03192">
      <w:pPr>
        <w:pStyle w:val="Prrafodelista"/>
        <w:tabs>
          <w:tab w:val="left" w:pos="9355"/>
        </w:tabs>
        <w:ind w:left="720" w:right="-1"/>
        <w:jc w:val="right"/>
        <w:rPr>
          <w:rFonts w:cs="Arial"/>
          <w:b/>
          <w:bCs/>
          <w:i/>
          <w:sz w:val="20"/>
          <w:szCs w:val="20"/>
          <w:lang w:val="es-MX"/>
        </w:rPr>
      </w:pPr>
    </w:p>
    <w:p w14:paraId="2BF288C0" w14:textId="77777777" w:rsidR="0052735B" w:rsidRPr="00640B4E" w:rsidRDefault="0052735B" w:rsidP="00BE4BA5">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predios propiedad de la Federación, del Estado o de los municipios si los han recibido por cualquier título; y</w:t>
      </w:r>
    </w:p>
    <w:p w14:paraId="12750B0A" w14:textId="77777777"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2F353794"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91" w:history="1">
        <w:r w:rsidRPr="00EF729F">
          <w:rPr>
            <w:rStyle w:val="Hipervnculo"/>
            <w:rFonts w:cs="Arial"/>
            <w:b/>
            <w:bCs/>
            <w:i/>
            <w:sz w:val="16"/>
            <w:szCs w:val="20"/>
            <w:lang w:val="es-MX"/>
          </w:rPr>
          <w:t>https://po.tamaulipas.gob.mx/wp-content/uploads/2024/08/cxlix-101-210824.pdf</w:t>
        </w:r>
      </w:hyperlink>
    </w:p>
    <w:p w14:paraId="27A20468" w14:textId="77777777" w:rsidR="00B03192" w:rsidRPr="00EF729F" w:rsidRDefault="00B03192">
      <w:pPr>
        <w:pStyle w:val="Textoindependiente"/>
        <w:spacing w:line="240" w:lineRule="auto"/>
        <w:rPr>
          <w:rFonts w:cs="Arial"/>
          <w:sz w:val="20"/>
          <w:lang w:val="es-MX"/>
        </w:rPr>
      </w:pPr>
    </w:p>
    <w:p w14:paraId="0D8FC2E1" w14:textId="77777777" w:rsidR="0052735B" w:rsidRPr="00B03192" w:rsidRDefault="00B03192">
      <w:pPr>
        <w:pStyle w:val="Textoindependiente"/>
        <w:spacing w:line="240" w:lineRule="auto"/>
        <w:rPr>
          <w:rFonts w:cs="Arial"/>
          <w:sz w:val="20"/>
          <w:lang w:val="es-MX"/>
        </w:rPr>
      </w:pPr>
      <w:r w:rsidRPr="00B03192">
        <w:rPr>
          <w:rFonts w:cs="Arial"/>
          <w:sz w:val="20"/>
          <w:lang w:val="es-MX"/>
        </w:rPr>
        <w:t>V. Los ocupantes de los predios edificados con uso doméstico exclusivamente.</w:t>
      </w:r>
    </w:p>
    <w:p w14:paraId="5F33F4F3" w14:textId="77777777"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Pr>
          <w:rFonts w:cs="Arial"/>
          <w:b/>
          <w:i/>
          <w:sz w:val="16"/>
          <w:szCs w:val="16"/>
        </w:rPr>
        <w:t>Adicionada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6748E57E"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292" w:history="1">
        <w:r w:rsidRPr="00EF729F">
          <w:rPr>
            <w:rStyle w:val="Hipervnculo"/>
            <w:rFonts w:cs="Arial"/>
            <w:b/>
            <w:bCs/>
            <w:i/>
            <w:sz w:val="16"/>
            <w:szCs w:val="20"/>
            <w:lang w:val="es-MX"/>
          </w:rPr>
          <w:t>https://po.tamaulipas.gob.mx/wp-content/uploads/2024/08/cxlix-101-210824.pdf</w:t>
        </w:r>
      </w:hyperlink>
    </w:p>
    <w:p w14:paraId="7298FD18" w14:textId="77777777" w:rsidR="00B03192" w:rsidRPr="00EF729F" w:rsidRDefault="00B03192">
      <w:pPr>
        <w:pStyle w:val="Textoindependiente"/>
        <w:spacing w:line="240" w:lineRule="auto"/>
        <w:rPr>
          <w:rFonts w:cs="Arial"/>
          <w:sz w:val="20"/>
          <w:lang w:val="es-MX"/>
        </w:rPr>
      </w:pPr>
    </w:p>
    <w:p w14:paraId="72327841" w14:textId="77777777" w:rsidR="0052735B" w:rsidRDefault="0052735B">
      <w:pPr>
        <w:pStyle w:val="Textoindependiente"/>
        <w:spacing w:line="240" w:lineRule="auto"/>
        <w:rPr>
          <w:rFonts w:cs="Arial"/>
          <w:sz w:val="20"/>
          <w:lang w:val="es-MX"/>
        </w:rPr>
      </w:pPr>
      <w:r w:rsidRPr="00640B4E">
        <w:rPr>
          <w:rFonts w:cs="Arial"/>
          <w:sz w:val="20"/>
        </w:rPr>
        <w:t xml:space="preserve">2. Cuando </w:t>
      </w:r>
      <w:r w:rsidR="00B03192" w:rsidRPr="00B03192">
        <w:rPr>
          <w:rFonts w:cs="Arial"/>
          <w:sz w:val="20"/>
          <w:lang w:val="es-MX"/>
        </w:rPr>
        <w:t>se ejecuten obras de infraestructura para introducir los servicios públicos a un centro de población, el prestador de los servicios deberá informar a los propietarios, poseedores u ocupantes de los predios, la fecha en que se estará en posibilidades de prestar los servicios públicos de agua potable, drenaje y alcantarillado.</w:t>
      </w:r>
    </w:p>
    <w:p w14:paraId="153C3D3E" w14:textId="77777777" w:rsidR="00B03192" w:rsidRPr="00EF729F" w:rsidRDefault="00B03192" w:rsidP="00B03192">
      <w:pPr>
        <w:tabs>
          <w:tab w:val="left" w:pos="9355"/>
        </w:tabs>
        <w:ind w:right="-1"/>
        <w:jc w:val="right"/>
        <w:rPr>
          <w:rFonts w:cs="Arial"/>
          <w:b/>
          <w:bCs/>
          <w:sz w:val="16"/>
          <w:szCs w:val="20"/>
          <w:lang w:val="es-MX"/>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3062F17" w14:textId="77777777" w:rsidR="00B03192" w:rsidRPr="00EF729F" w:rsidRDefault="00B03192" w:rsidP="00B03192">
      <w:pPr>
        <w:tabs>
          <w:tab w:val="left" w:pos="9355"/>
        </w:tabs>
        <w:ind w:right="-1"/>
        <w:jc w:val="right"/>
        <w:rPr>
          <w:rFonts w:cs="Arial"/>
          <w:b/>
          <w:bCs/>
          <w:i/>
          <w:sz w:val="16"/>
          <w:szCs w:val="20"/>
          <w:lang w:val="es-MX"/>
        </w:rPr>
      </w:pPr>
      <w:hyperlink r:id="rId293" w:history="1">
        <w:r w:rsidRPr="00EF729F">
          <w:rPr>
            <w:rStyle w:val="Hipervnculo"/>
            <w:rFonts w:cs="Arial"/>
            <w:b/>
            <w:bCs/>
            <w:i/>
            <w:sz w:val="16"/>
            <w:szCs w:val="20"/>
            <w:lang w:val="es-MX"/>
          </w:rPr>
          <w:t>https://po.tamaulipas.gob.mx/wp-content/uploads/2024/08/cxlix-101-210824.pdf</w:t>
        </w:r>
      </w:hyperlink>
    </w:p>
    <w:p w14:paraId="5F496EB4" w14:textId="77777777" w:rsidR="00B03192" w:rsidRPr="00EF729F" w:rsidRDefault="00B03192">
      <w:pPr>
        <w:pStyle w:val="Textoindependiente"/>
        <w:spacing w:line="240" w:lineRule="auto"/>
        <w:rPr>
          <w:rFonts w:cs="Arial"/>
          <w:sz w:val="20"/>
          <w:lang w:val="es-MX"/>
        </w:rPr>
      </w:pPr>
    </w:p>
    <w:p w14:paraId="1F28D811" w14:textId="77777777" w:rsidR="0052735B" w:rsidRPr="00640B4E" w:rsidRDefault="0052735B">
      <w:pPr>
        <w:pStyle w:val="Textoindependiente"/>
        <w:spacing w:line="240" w:lineRule="auto"/>
        <w:rPr>
          <w:rFonts w:cs="Arial"/>
          <w:b/>
          <w:sz w:val="20"/>
        </w:rPr>
      </w:pPr>
      <w:r w:rsidRPr="00640B4E">
        <w:rPr>
          <w:rFonts w:cs="Arial"/>
          <w:sz w:val="20"/>
        </w:rPr>
        <w:t xml:space="preserve">3. Los </w:t>
      </w:r>
      <w:r w:rsidR="00B03192" w:rsidRPr="00B03192">
        <w:rPr>
          <w:rFonts w:cs="Arial"/>
          <w:sz w:val="20"/>
          <w:lang w:val="es-MX"/>
        </w:rPr>
        <w:t>propietarios, poseedores u ocupantes de los predios por cuyo frente exista la infraestructura necesaria para la prestación de los servicios públicos tendrán 30 días para solicitar el contrato respectivo.</w:t>
      </w:r>
    </w:p>
    <w:p w14:paraId="7CF5D47F" w14:textId="77777777" w:rsidR="00B03192" w:rsidRPr="00EF729F" w:rsidRDefault="00B03192" w:rsidP="00B03192">
      <w:pPr>
        <w:tabs>
          <w:tab w:val="left" w:pos="9355"/>
        </w:tabs>
        <w:ind w:right="-1"/>
        <w:jc w:val="right"/>
        <w:rPr>
          <w:rFonts w:cs="Arial"/>
          <w:b/>
          <w:bCs/>
          <w:sz w:val="16"/>
          <w:szCs w:val="20"/>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E6018C" w14:textId="77777777" w:rsidR="00B03192" w:rsidRPr="00EF729F" w:rsidRDefault="00B03192" w:rsidP="00B03192">
      <w:pPr>
        <w:tabs>
          <w:tab w:val="left" w:pos="9355"/>
        </w:tabs>
        <w:ind w:right="-1"/>
        <w:jc w:val="right"/>
        <w:rPr>
          <w:rFonts w:cs="Arial"/>
          <w:b/>
          <w:bCs/>
          <w:i/>
          <w:sz w:val="16"/>
          <w:szCs w:val="20"/>
        </w:rPr>
      </w:pPr>
      <w:hyperlink r:id="rId294" w:history="1">
        <w:r w:rsidRPr="00EF729F">
          <w:rPr>
            <w:rStyle w:val="Hipervnculo"/>
            <w:rFonts w:cs="Arial"/>
            <w:b/>
            <w:bCs/>
            <w:i/>
            <w:sz w:val="16"/>
            <w:szCs w:val="20"/>
          </w:rPr>
          <w:t>https://po.tamaulipas.gob.mx/wp-content/uploads/2024/08/cxlix-101-210824.pdf</w:t>
        </w:r>
      </w:hyperlink>
    </w:p>
    <w:p w14:paraId="7BD649F9" w14:textId="77777777" w:rsidR="0052735B" w:rsidRPr="00EF729F" w:rsidRDefault="0052735B">
      <w:pPr>
        <w:pStyle w:val="Textoindependiente"/>
        <w:spacing w:line="240" w:lineRule="auto"/>
        <w:rPr>
          <w:rFonts w:cs="Arial"/>
          <w:b/>
          <w:sz w:val="20"/>
        </w:rPr>
      </w:pPr>
    </w:p>
    <w:p w14:paraId="66E0C7DF" w14:textId="77777777" w:rsidR="0052735B" w:rsidRPr="00640B4E" w:rsidRDefault="0052735B">
      <w:pPr>
        <w:pStyle w:val="Textoindependiente"/>
        <w:spacing w:line="240" w:lineRule="auto"/>
        <w:rPr>
          <w:rFonts w:cs="Arial"/>
          <w:sz w:val="20"/>
        </w:rPr>
      </w:pPr>
      <w:r w:rsidRPr="00640B4E">
        <w:rPr>
          <w:rFonts w:cs="Arial"/>
          <w:b/>
          <w:sz w:val="20"/>
        </w:rPr>
        <w:lastRenderedPageBreak/>
        <w:t>Artículo 118.</w:t>
      </w:r>
      <w:r w:rsidRPr="00640B4E">
        <w:rPr>
          <w:rFonts w:cs="Arial"/>
          <w:sz w:val="20"/>
        </w:rPr>
        <w:t xml:space="preserve"> </w:t>
      </w:r>
    </w:p>
    <w:p w14:paraId="58609DF0" w14:textId="77777777" w:rsidR="0052735B" w:rsidRPr="00D36B23" w:rsidRDefault="0052735B">
      <w:pPr>
        <w:pStyle w:val="Textoindependiente"/>
        <w:spacing w:line="240" w:lineRule="auto"/>
        <w:rPr>
          <w:rFonts w:cs="Arial"/>
          <w:sz w:val="6"/>
          <w:szCs w:val="6"/>
        </w:rPr>
      </w:pPr>
    </w:p>
    <w:p w14:paraId="0D97D78F" w14:textId="77777777" w:rsidR="004A26EC" w:rsidRPr="004A26EC" w:rsidRDefault="004A26EC" w:rsidP="00011FC0">
      <w:pPr>
        <w:pStyle w:val="Textoindependiente"/>
        <w:spacing w:line="240" w:lineRule="auto"/>
        <w:rPr>
          <w:rFonts w:cs="Arial"/>
          <w:sz w:val="20"/>
        </w:rPr>
      </w:pPr>
      <w:r w:rsidRPr="004A26EC">
        <w:rPr>
          <w:rFonts w:cs="Arial"/>
          <w:sz w:val="20"/>
        </w:rPr>
        <w:t xml:space="preserve">1. Para solicitar la contratación de los servicios públicos, los propietarios o poseedores de los predios deberán: </w:t>
      </w:r>
    </w:p>
    <w:p w14:paraId="1535347C" w14:textId="77777777" w:rsidR="004A26EC" w:rsidRPr="0018358C" w:rsidRDefault="004A26EC" w:rsidP="004A26EC">
      <w:pPr>
        <w:tabs>
          <w:tab w:val="left" w:pos="9355"/>
        </w:tabs>
        <w:ind w:right="-1"/>
        <w:jc w:val="right"/>
        <w:rPr>
          <w:rFonts w:cs="Arial"/>
          <w:b/>
          <w:bCs/>
          <w:sz w:val="16"/>
          <w:szCs w:val="20"/>
          <w:lang w:val="pt-BR"/>
        </w:rPr>
      </w:pPr>
      <w:proofErr w:type="gramStart"/>
      <w:r>
        <w:rPr>
          <w:rFonts w:cs="Arial"/>
          <w:b/>
          <w:i/>
          <w:sz w:val="16"/>
          <w:szCs w:val="16"/>
        </w:rPr>
        <w:t>Párrafo  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52B40FB" w14:textId="77777777" w:rsidR="004A26EC" w:rsidRPr="00726EE3" w:rsidRDefault="004A26EC" w:rsidP="004A26EC">
      <w:pPr>
        <w:tabs>
          <w:tab w:val="left" w:pos="9355"/>
        </w:tabs>
        <w:ind w:right="-1"/>
        <w:jc w:val="right"/>
        <w:rPr>
          <w:rFonts w:cs="Arial"/>
          <w:b/>
          <w:bCs/>
          <w:i/>
          <w:sz w:val="16"/>
          <w:szCs w:val="20"/>
          <w:lang w:val="pt-BR"/>
        </w:rPr>
      </w:pPr>
      <w:hyperlink r:id="rId295" w:history="1">
        <w:r w:rsidRPr="00726EE3">
          <w:rPr>
            <w:rStyle w:val="Hipervnculo"/>
            <w:rFonts w:cs="Arial"/>
            <w:b/>
            <w:bCs/>
            <w:i/>
            <w:sz w:val="16"/>
            <w:szCs w:val="20"/>
            <w:lang w:val="pt-BR"/>
          </w:rPr>
          <w:t>https://po.tamaulipas.gob.mx/wp-content/uploads/2024/08/cxlix-101-210824.pdf</w:t>
        </w:r>
      </w:hyperlink>
    </w:p>
    <w:p w14:paraId="57689F0B" w14:textId="77777777" w:rsidR="009C2691" w:rsidRPr="00726EE3" w:rsidRDefault="009C2691" w:rsidP="00011FC0">
      <w:pPr>
        <w:pStyle w:val="Textoindependiente"/>
        <w:spacing w:line="240" w:lineRule="auto"/>
        <w:rPr>
          <w:rFonts w:cs="Arial"/>
          <w:sz w:val="20"/>
          <w:lang w:val="pt-BR"/>
        </w:rPr>
      </w:pPr>
    </w:p>
    <w:p w14:paraId="63AA5C3C" w14:textId="77777777" w:rsid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 xml:space="preserve">Manifestar por escrito el uso del servicio solicitado, el cual no podrá ser violatorio de la vocación del suelo que le haya sido asignado al predio; </w:t>
      </w:r>
    </w:p>
    <w:p w14:paraId="19A15193" w14:textId="77777777" w:rsidR="00011FC0" w:rsidRDefault="00011FC0" w:rsidP="00011FC0">
      <w:pPr>
        <w:pStyle w:val="Textoindependiente"/>
        <w:tabs>
          <w:tab w:val="left" w:pos="284"/>
        </w:tabs>
        <w:spacing w:line="240" w:lineRule="auto"/>
        <w:rPr>
          <w:rFonts w:cs="Arial"/>
          <w:sz w:val="20"/>
        </w:rPr>
      </w:pPr>
    </w:p>
    <w:p w14:paraId="5CC33DD5"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los planos hidráulicos y sanitarios de las instalaciones intradomiciliarias. Este requerimiento queda excluido para los lotes baldíos cuyos propietarios estarán obligados a presentarlos cuando inicien una construcción; y</w:t>
      </w:r>
    </w:p>
    <w:p w14:paraId="4927EE84" w14:textId="77777777" w:rsidR="00D36B23" w:rsidRPr="00011FC0" w:rsidRDefault="00D36B23" w:rsidP="00011FC0">
      <w:pPr>
        <w:pStyle w:val="Textoindependiente"/>
        <w:tabs>
          <w:tab w:val="left" w:pos="284"/>
        </w:tabs>
        <w:spacing w:line="240" w:lineRule="auto"/>
        <w:rPr>
          <w:rFonts w:cs="Arial"/>
          <w:sz w:val="20"/>
        </w:rPr>
      </w:pPr>
    </w:p>
    <w:p w14:paraId="1BF62B80"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la documentación legal que los acredite como propietarios del predio.</w:t>
      </w:r>
    </w:p>
    <w:p w14:paraId="4DEF9668" w14:textId="77777777" w:rsidR="00B65E41" w:rsidRDefault="00B65E41" w:rsidP="00011FC0">
      <w:pPr>
        <w:pStyle w:val="Textoindependiente"/>
        <w:spacing w:line="240" w:lineRule="auto"/>
        <w:rPr>
          <w:rFonts w:cs="Arial"/>
          <w:sz w:val="20"/>
        </w:rPr>
      </w:pPr>
    </w:p>
    <w:p w14:paraId="7B69E380" w14:textId="77777777" w:rsidR="004A26EC" w:rsidRDefault="004A26EC" w:rsidP="004A26EC">
      <w:pPr>
        <w:autoSpaceDE w:val="0"/>
        <w:autoSpaceDN w:val="0"/>
        <w:adjustRightInd w:val="0"/>
        <w:jc w:val="both"/>
        <w:rPr>
          <w:rFonts w:cs="Arial"/>
          <w:sz w:val="20"/>
          <w:szCs w:val="20"/>
        </w:rPr>
      </w:pPr>
      <w:r w:rsidRPr="004A26EC">
        <w:rPr>
          <w:rFonts w:cs="Arial"/>
          <w:sz w:val="20"/>
          <w:szCs w:val="20"/>
        </w:rPr>
        <w:t xml:space="preserve">2. Para solicitar la contratación de los servicios públicos, los ocupantes de los predios edificados deberán cumplir las siguientes disposiciones: </w:t>
      </w:r>
    </w:p>
    <w:p w14:paraId="2849AFE5" w14:textId="77777777" w:rsidR="00DF5E8B" w:rsidRPr="00EF729F" w:rsidRDefault="00DF5E8B" w:rsidP="00DF5E8B">
      <w:pPr>
        <w:pStyle w:val="Textoindependiente"/>
        <w:spacing w:line="240" w:lineRule="auto"/>
        <w:jc w:val="right"/>
        <w:rPr>
          <w:rFonts w:cs="Arial"/>
          <w:b/>
          <w:bCs/>
          <w:sz w:val="16"/>
          <w:lang w:val="es-MX"/>
        </w:rPr>
      </w:pPr>
      <w:proofErr w:type="gramStart"/>
      <w:r>
        <w:rPr>
          <w:rFonts w:cs="Arial"/>
          <w:b/>
          <w:i/>
          <w:sz w:val="16"/>
          <w:szCs w:val="16"/>
        </w:rPr>
        <w:t>Párrafo  Adicionado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2DEDAA8D" w14:textId="77777777" w:rsidR="00DF5E8B" w:rsidRPr="00EF729F" w:rsidRDefault="00DF5E8B" w:rsidP="00DF5E8B">
      <w:pPr>
        <w:tabs>
          <w:tab w:val="left" w:pos="9355"/>
        </w:tabs>
        <w:ind w:right="-1"/>
        <w:jc w:val="right"/>
        <w:rPr>
          <w:rFonts w:cs="Arial"/>
          <w:b/>
          <w:bCs/>
          <w:i/>
          <w:sz w:val="16"/>
          <w:szCs w:val="20"/>
          <w:lang w:val="es-MX"/>
        </w:rPr>
      </w:pPr>
      <w:hyperlink r:id="rId296" w:history="1">
        <w:r w:rsidRPr="00EF729F">
          <w:rPr>
            <w:rStyle w:val="Hipervnculo"/>
            <w:rFonts w:cs="Arial"/>
            <w:b/>
            <w:bCs/>
            <w:i/>
            <w:sz w:val="16"/>
            <w:szCs w:val="20"/>
            <w:lang w:val="es-MX"/>
          </w:rPr>
          <w:t>https://po.tamaulipas.gob.mx/wp-content/uploads/2024/08/cxlix-101-210824.pdf</w:t>
        </w:r>
      </w:hyperlink>
    </w:p>
    <w:p w14:paraId="11B4AC35" w14:textId="77777777" w:rsidR="004A26EC" w:rsidRPr="00EF729F" w:rsidRDefault="004A26EC" w:rsidP="004A26EC">
      <w:pPr>
        <w:autoSpaceDE w:val="0"/>
        <w:autoSpaceDN w:val="0"/>
        <w:adjustRightInd w:val="0"/>
        <w:jc w:val="both"/>
        <w:rPr>
          <w:rFonts w:cs="Arial"/>
          <w:sz w:val="20"/>
          <w:szCs w:val="20"/>
          <w:lang w:val="es-MX"/>
        </w:rPr>
      </w:pPr>
    </w:p>
    <w:p w14:paraId="5B3F1D95" w14:textId="77777777" w:rsidR="004A26EC" w:rsidRPr="008C3340" w:rsidRDefault="004A26EC" w:rsidP="004A26EC">
      <w:pPr>
        <w:autoSpaceDE w:val="0"/>
        <w:autoSpaceDN w:val="0"/>
        <w:adjustRightInd w:val="0"/>
        <w:jc w:val="both"/>
        <w:rPr>
          <w:rFonts w:cs="Arial"/>
          <w:sz w:val="20"/>
          <w:szCs w:val="20"/>
        </w:rPr>
      </w:pPr>
      <w:r w:rsidRPr="004A26EC">
        <w:rPr>
          <w:rFonts w:cs="Arial"/>
          <w:sz w:val="20"/>
          <w:szCs w:val="20"/>
        </w:rPr>
        <w:t xml:space="preserve">l. Presentar escrito en el que manifiesten bajo protesta de decir verdad que es el ocupante del predio edificado y </w:t>
      </w:r>
      <w:r w:rsidRPr="008C3340">
        <w:rPr>
          <w:rFonts w:cs="Arial"/>
          <w:sz w:val="20"/>
          <w:szCs w:val="20"/>
        </w:rPr>
        <w:t xml:space="preserve">que el servicio solicitado será exclusivamente para el uso doméstico; </w:t>
      </w:r>
    </w:p>
    <w:p w14:paraId="1F5EBD0A" w14:textId="77777777" w:rsidR="004A26EC" w:rsidRPr="008C3340" w:rsidRDefault="004A26EC" w:rsidP="004A26EC">
      <w:pPr>
        <w:autoSpaceDE w:val="0"/>
        <w:autoSpaceDN w:val="0"/>
        <w:adjustRightInd w:val="0"/>
        <w:jc w:val="both"/>
        <w:rPr>
          <w:rFonts w:cs="Arial"/>
          <w:sz w:val="20"/>
          <w:szCs w:val="20"/>
        </w:rPr>
      </w:pPr>
    </w:p>
    <w:p w14:paraId="1086EF4B"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 De contar con ellos, exhibir documentos que acrediten indicios que acrediten ser el ocupante del predio edificado en el que solicita el servicio; </w:t>
      </w:r>
    </w:p>
    <w:p w14:paraId="2396CEBD" w14:textId="77777777" w:rsidR="004A26EC" w:rsidRPr="008C3340" w:rsidRDefault="004A26EC" w:rsidP="004A26EC">
      <w:pPr>
        <w:autoSpaceDE w:val="0"/>
        <w:autoSpaceDN w:val="0"/>
        <w:adjustRightInd w:val="0"/>
        <w:jc w:val="both"/>
        <w:rPr>
          <w:rFonts w:cs="Arial"/>
          <w:sz w:val="20"/>
          <w:szCs w:val="20"/>
        </w:rPr>
      </w:pPr>
    </w:p>
    <w:p w14:paraId="6B85EEDE"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III. Presentar los planos hidráulicos y sanitarios de las instalaciones intradomiciliarias; </w:t>
      </w:r>
    </w:p>
    <w:p w14:paraId="0C299C0F" w14:textId="77777777" w:rsidR="004A26EC" w:rsidRPr="008C3340" w:rsidRDefault="004A26EC" w:rsidP="004A26EC">
      <w:pPr>
        <w:autoSpaceDE w:val="0"/>
        <w:autoSpaceDN w:val="0"/>
        <w:adjustRightInd w:val="0"/>
        <w:jc w:val="both"/>
        <w:rPr>
          <w:rFonts w:cs="Arial"/>
          <w:sz w:val="20"/>
          <w:szCs w:val="20"/>
        </w:rPr>
      </w:pPr>
    </w:p>
    <w:p w14:paraId="3354A405"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IV. Permitir al prestador de los servicios públicos, efectuar las inspecciones o verificaciones correspondientes al predio edificado, a efecto de corroborar que el servicio se requiere exclusivamente para el uso doméstico; </w:t>
      </w:r>
    </w:p>
    <w:p w14:paraId="512532FA" w14:textId="77777777" w:rsidR="004A26EC" w:rsidRPr="008C3340" w:rsidRDefault="004A26EC" w:rsidP="004A26EC">
      <w:pPr>
        <w:pStyle w:val="Textoindependiente"/>
        <w:spacing w:line="240" w:lineRule="auto"/>
        <w:rPr>
          <w:rFonts w:cs="Arial"/>
          <w:sz w:val="20"/>
        </w:rPr>
      </w:pPr>
    </w:p>
    <w:p w14:paraId="1B216E86" w14:textId="77777777" w:rsidR="00DF5E8B" w:rsidRDefault="004A26EC" w:rsidP="00DF5E8B">
      <w:pPr>
        <w:pStyle w:val="Textoindependiente"/>
        <w:spacing w:line="240" w:lineRule="auto"/>
        <w:rPr>
          <w:rFonts w:cs="Arial"/>
          <w:b/>
          <w:i/>
          <w:sz w:val="16"/>
          <w:szCs w:val="16"/>
        </w:rPr>
      </w:pPr>
      <w:r w:rsidRPr="008C3340">
        <w:rPr>
          <w:rFonts w:cs="Arial"/>
          <w:sz w:val="20"/>
        </w:rPr>
        <w:t>V. Los contratos que se formalicen por el prestador del servicio no generarán derechos de propiedad o posesión en</w:t>
      </w:r>
      <w:r w:rsidRPr="004A26EC">
        <w:rPr>
          <w:rFonts w:cs="Arial"/>
          <w:sz w:val="20"/>
        </w:rPr>
        <w:t xml:space="preserve"> favor del ocupante, lo cual deberá señalarse en el contrato y en el recibo de cobro respectivo;</w:t>
      </w:r>
    </w:p>
    <w:p w14:paraId="6C99CC04" w14:textId="77777777" w:rsidR="00DF5E8B" w:rsidRDefault="00DF5E8B" w:rsidP="00DF5E8B">
      <w:pPr>
        <w:pStyle w:val="Textoindependiente"/>
        <w:spacing w:line="240" w:lineRule="auto"/>
        <w:rPr>
          <w:rFonts w:cs="Arial"/>
          <w:b/>
          <w:i/>
          <w:sz w:val="16"/>
          <w:szCs w:val="16"/>
        </w:rPr>
      </w:pPr>
    </w:p>
    <w:p w14:paraId="63349E47"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VI. Los contratos temporales tendrán una vigencia de doce meses contados a partir de su formalización, por lo que una vez concluido ese periodo deberá renovarse por el ocupante cumpliendo los requisitos de las fracciones I, II y IV del párrafo 2 del presente artículo; y </w:t>
      </w:r>
    </w:p>
    <w:p w14:paraId="74A8E820"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EDE07C4" w14:textId="77777777" w:rsidR="00DF5E8B" w:rsidRPr="00DF5E8B" w:rsidRDefault="00DF5E8B" w:rsidP="00DF5E8B">
      <w:pPr>
        <w:pStyle w:val="Textoindependiente"/>
        <w:spacing w:line="240" w:lineRule="auto"/>
        <w:rPr>
          <w:rFonts w:cs="Arial"/>
          <w:b/>
          <w:i/>
          <w:sz w:val="20"/>
        </w:rPr>
      </w:pPr>
      <w:r w:rsidRPr="00DF5E8B">
        <w:rPr>
          <w:rFonts w:cs="Arial"/>
          <w:color w:val="000000"/>
          <w:sz w:val="20"/>
          <w:lang w:val="es-MX" w:eastAsia="es-MX"/>
        </w:rPr>
        <w:t>VII. Los ocupantes beneficiados del servicio, deberán cubrir los precios y tarifas establecidas en la presente ley.</w:t>
      </w:r>
    </w:p>
    <w:p w14:paraId="76DCB2A8" w14:textId="77777777" w:rsidR="004A26EC" w:rsidRPr="00EF729F" w:rsidRDefault="00201450" w:rsidP="00DF5E8B">
      <w:pPr>
        <w:pStyle w:val="Textoindependiente"/>
        <w:spacing w:line="240" w:lineRule="auto"/>
        <w:jc w:val="right"/>
        <w:rPr>
          <w:rFonts w:cs="Arial"/>
          <w:b/>
          <w:bCs/>
          <w:sz w:val="16"/>
        </w:rPr>
      </w:pPr>
      <w:r>
        <w:rPr>
          <w:rFonts w:cs="Arial"/>
          <w:b/>
          <w:i/>
          <w:sz w:val="16"/>
          <w:szCs w:val="16"/>
        </w:rPr>
        <w:t xml:space="preserve"> Fracciones </w:t>
      </w:r>
      <w:r w:rsidR="004A26EC">
        <w:rPr>
          <w:rFonts w:cs="Arial"/>
          <w:b/>
          <w:i/>
          <w:sz w:val="16"/>
          <w:szCs w:val="16"/>
        </w:rPr>
        <w:t>Adicionad</w:t>
      </w:r>
      <w:r w:rsidR="00DF5E8B">
        <w:rPr>
          <w:rFonts w:cs="Arial"/>
          <w:b/>
          <w:i/>
          <w:sz w:val="16"/>
          <w:szCs w:val="16"/>
        </w:rPr>
        <w:t>as</w:t>
      </w:r>
      <w:r w:rsidR="004A26EC">
        <w:rPr>
          <w:rFonts w:cs="Arial"/>
          <w:b/>
          <w:i/>
          <w:sz w:val="16"/>
          <w:szCs w:val="16"/>
        </w:rPr>
        <w:t>,</w:t>
      </w:r>
      <w:r w:rsidR="004A26EC" w:rsidRPr="0018358C">
        <w:rPr>
          <w:rFonts w:cs="Arial"/>
          <w:b/>
          <w:bCs/>
          <w:i/>
          <w:sz w:val="16"/>
        </w:rPr>
        <w:t xml:space="preserve"> P.O.</w:t>
      </w:r>
      <w:r w:rsidR="004A26EC">
        <w:rPr>
          <w:rFonts w:cs="Arial"/>
          <w:b/>
          <w:bCs/>
          <w:i/>
          <w:sz w:val="16"/>
        </w:rPr>
        <w:t xml:space="preserve"> </w:t>
      </w:r>
      <w:r w:rsidR="004A26EC" w:rsidRPr="0018358C">
        <w:rPr>
          <w:rFonts w:cs="Arial"/>
          <w:b/>
          <w:bCs/>
          <w:i/>
          <w:sz w:val="16"/>
        </w:rPr>
        <w:t>No.</w:t>
      </w:r>
      <w:r>
        <w:rPr>
          <w:rFonts w:cs="Arial"/>
          <w:b/>
          <w:bCs/>
          <w:i/>
          <w:sz w:val="16"/>
        </w:rPr>
        <w:t xml:space="preserve"> </w:t>
      </w:r>
      <w:r w:rsidR="004A26EC">
        <w:rPr>
          <w:rFonts w:cs="Arial"/>
          <w:b/>
          <w:bCs/>
          <w:i/>
          <w:sz w:val="16"/>
        </w:rPr>
        <w:t>101</w:t>
      </w:r>
      <w:r w:rsidR="004A26EC" w:rsidRPr="0018358C">
        <w:rPr>
          <w:rFonts w:cs="Arial"/>
          <w:b/>
          <w:bCs/>
          <w:i/>
          <w:sz w:val="16"/>
        </w:rPr>
        <w:t xml:space="preserve">, del </w:t>
      </w:r>
      <w:r w:rsidR="004A26EC">
        <w:rPr>
          <w:rFonts w:cs="Arial"/>
          <w:b/>
          <w:bCs/>
          <w:i/>
          <w:sz w:val="16"/>
        </w:rPr>
        <w:t>21</w:t>
      </w:r>
      <w:r w:rsidR="004A26EC" w:rsidRPr="0018358C">
        <w:rPr>
          <w:rFonts w:cs="Arial"/>
          <w:b/>
          <w:bCs/>
          <w:i/>
          <w:sz w:val="16"/>
        </w:rPr>
        <w:t xml:space="preserve"> de</w:t>
      </w:r>
      <w:r w:rsidR="004A26EC">
        <w:rPr>
          <w:rFonts w:cs="Arial"/>
          <w:b/>
          <w:bCs/>
          <w:i/>
          <w:sz w:val="16"/>
        </w:rPr>
        <w:t xml:space="preserve"> agost</w:t>
      </w:r>
      <w:r w:rsidR="004A26EC" w:rsidRPr="0018358C">
        <w:rPr>
          <w:rFonts w:cs="Arial"/>
          <w:b/>
          <w:bCs/>
          <w:i/>
          <w:sz w:val="16"/>
        </w:rPr>
        <w:t>o de 2024</w:t>
      </w:r>
    </w:p>
    <w:p w14:paraId="0BBEC9AD" w14:textId="77777777" w:rsidR="004A26EC" w:rsidRPr="00EF729F" w:rsidRDefault="004A26EC" w:rsidP="004A26EC">
      <w:pPr>
        <w:tabs>
          <w:tab w:val="left" w:pos="9355"/>
        </w:tabs>
        <w:ind w:right="-1"/>
        <w:jc w:val="right"/>
        <w:rPr>
          <w:rFonts w:cs="Arial"/>
          <w:b/>
          <w:bCs/>
          <w:i/>
          <w:sz w:val="16"/>
          <w:szCs w:val="20"/>
        </w:rPr>
      </w:pPr>
      <w:hyperlink r:id="rId297" w:history="1">
        <w:r w:rsidRPr="00EF729F">
          <w:rPr>
            <w:rStyle w:val="Hipervnculo"/>
            <w:rFonts w:cs="Arial"/>
            <w:b/>
            <w:bCs/>
            <w:i/>
            <w:sz w:val="16"/>
            <w:szCs w:val="20"/>
          </w:rPr>
          <w:t>https://po.tamaulipas.gob.mx/wp-content/uploads/2024/08/cxlix-101-210824.pdf</w:t>
        </w:r>
      </w:hyperlink>
    </w:p>
    <w:p w14:paraId="314BA207" w14:textId="77777777" w:rsidR="004A26EC" w:rsidRPr="00EF729F" w:rsidRDefault="004A26EC" w:rsidP="004A26EC">
      <w:pPr>
        <w:pStyle w:val="Textoindependiente"/>
        <w:spacing w:line="240" w:lineRule="auto"/>
        <w:rPr>
          <w:rFonts w:cs="Arial"/>
          <w:sz w:val="20"/>
        </w:rPr>
      </w:pPr>
    </w:p>
    <w:p w14:paraId="3D93B884" w14:textId="77777777" w:rsidR="0052735B" w:rsidRPr="00640B4E" w:rsidRDefault="0052735B" w:rsidP="00011FC0">
      <w:pPr>
        <w:pStyle w:val="Textoindependiente"/>
        <w:spacing w:line="240" w:lineRule="auto"/>
        <w:rPr>
          <w:rFonts w:cs="Arial"/>
          <w:b/>
          <w:sz w:val="20"/>
        </w:rPr>
      </w:pPr>
      <w:r w:rsidRPr="00640B4E">
        <w:rPr>
          <w:rFonts w:cs="Arial"/>
          <w:b/>
          <w:sz w:val="20"/>
        </w:rPr>
        <w:t>Artículo 119.</w:t>
      </w:r>
    </w:p>
    <w:p w14:paraId="671A6EDA" w14:textId="77777777" w:rsidR="0052735B" w:rsidRPr="00D36B23" w:rsidRDefault="0052735B">
      <w:pPr>
        <w:pStyle w:val="Textoindependiente"/>
        <w:spacing w:line="240" w:lineRule="auto"/>
        <w:rPr>
          <w:rFonts w:cs="Arial"/>
          <w:b/>
          <w:sz w:val="6"/>
          <w:szCs w:val="6"/>
        </w:rPr>
      </w:pPr>
    </w:p>
    <w:p w14:paraId="7C1B854C" w14:textId="77777777" w:rsidR="00DF5E8B" w:rsidRDefault="00DF5E8B">
      <w:pPr>
        <w:pStyle w:val="Textoindependiente"/>
        <w:spacing w:line="240" w:lineRule="auto"/>
        <w:rPr>
          <w:rFonts w:cs="Arial"/>
          <w:sz w:val="20"/>
          <w:lang w:val="es-MX"/>
        </w:rPr>
      </w:pPr>
      <w:r w:rsidRPr="00DF5E8B">
        <w:rPr>
          <w:rFonts w:cs="Arial"/>
          <w:sz w:val="20"/>
          <w:lang w:val="es-MX"/>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los párrafos 2 y 3 del artículo 115 de esta Ley. </w:t>
      </w:r>
    </w:p>
    <w:p w14:paraId="46D5A839" w14:textId="77777777" w:rsidR="00DF5E8B" w:rsidRPr="00EF729F" w:rsidRDefault="00DF5E8B" w:rsidP="00DF5E8B">
      <w:pPr>
        <w:pStyle w:val="Textoindependiente"/>
        <w:spacing w:line="240" w:lineRule="auto"/>
        <w:jc w:val="right"/>
        <w:rPr>
          <w:rFonts w:cs="Arial"/>
          <w:b/>
          <w:bCs/>
          <w:sz w:val="16"/>
          <w:lang w:val="es-MX"/>
        </w:rPr>
      </w:pPr>
      <w:r>
        <w:rPr>
          <w:rFonts w:cs="Arial"/>
          <w:b/>
          <w:i/>
          <w:sz w:val="16"/>
          <w:szCs w:val="16"/>
        </w:rPr>
        <w:t>Artículo Reformado,</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DA3770A" w14:textId="77777777" w:rsidR="000E458E" w:rsidRPr="00EF729F" w:rsidRDefault="00DF5E8B" w:rsidP="005138DA">
      <w:pPr>
        <w:tabs>
          <w:tab w:val="left" w:pos="9355"/>
        </w:tabs>
        <w:ind w:right="-1"/>
        <w:jc w:val="right"/>
        <w:rPr>
          <w:rFonts w:cs="Arial"/>
          <w:b/>
          <w:bCs/>
          <w:i/>
          <w:sz w:val="16"/>
          <w:szCs w:val="20"/>
          <w:lang w:val="es-MX"/>
        </w:rPr>
      </w:pPr>
      <w:hyperlink r:id="rId298" w:history="1">
        <w:r w:rsidRPr="00EF729F">
          <w:rPr>
            <w:rStyle w:val="Hipervnculo"/>
            <w:rFonts w:cs="Arial"/>
            <w:b/>
            <w:bCs/>
            <w:i/>
            <w:sz w:val="16"/>
            <w:szCs w:val="20"/>
            <w:lang w:val="es-MX"/>
          </w:rPr>
          <w:t>https://po.tamaulipas.gob.mx/wp-content/uploads/2024/08/cxlix-101-210824.pdf</w:t>
        </w:r>
      </w:hyperlink>
    </w:p>
    <w:p w14:paraId="531A766D" w14:textId="77777777" w:rsidR="000E458E" w:rsidRPr="00EF729F" w:rsidRDefault="000E458E">
      <w:pPr>
        <w:pStyle w:val="Textoindependiente"/>
        <w:spacing w:line="240" w:lineRule="auto"/>
        <w:rPr>
          <w:rFonts w:cs="Arial"/>
          <w:b/>
          <w:sz w:val="20"/>
          <w:lang w:val="es-MX"/>
        </w:rPr>
      </w:pPr>
    </w:p>
    <w:p w14:paraId="393E0B7D"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14:paraId="1C4B96B9" w14:textId="77777777" w:rsidR="0052735B" w:rsidRPr="00D36B23" w:rsidRDefault="0052735B">
      <w:pPr>
        <w:pStyle w:val="Textoindependiente"/>
        <w:spacing w:line="240" w:lineRule="auto"/>
        <w:rPr>
          <w:rFonts w:cs="Arial"/>
          <w:b/>
          <w:sz w:val="6"/>
          <w:szCs w:val="6"/>
        </w:rPr>
      </w:pPr>
    </w:p>
    <w:p w14:paraId="1AE208A8"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y/o la descarga para que sea pagado por el usuario, en el entendido que dicha infraestructura pasará a formar parte del patrimonio del organismo operador. El presupuesto deberá considerar, cuando fuese necesario, la rotura y reposición del pavimento. </w:t>
      </w:r>
    </w:p>
    <w:p w14:paraId="6C72D983"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D0F778B" w14:textId="77777777" w:rsidR="00186FB2" w:rsidRPr="00DF5E8B" w:rsidRDefault="00DF5E8B" w:rsidP="00DF5E8B">
      <w:pPr>
        <w:pStyle w:val="Textoindependiente"/>
        <w:spacing w:line="240" w:lineRule="auto"/>
        <w:rPr>
          <w:rFonts w:cs="Arial"/>
          <w:sz w:val="20"/>
        </w:rPr>
      </w:pPr>
      <w:r w:rsidRPr="00DF5E8B">
        <w:rPr>
          <w:rFonts w:cs="Arial"/>
          <w:color w:val="000000"/>
          <w:sz w:val="20"/>
          <w:lang w:val="es-MX" w:eastAsia="es-MX"/>
        </w:rPr>
        <w:lastRenderedPageBreak/>
        <w:t>2. Después de que el propietario o poseedor del predio haya pagado el importe relacionado con la instalación de la toma domiciliaria y la descarga sanitaria, el prestador de los servicios públicos se obligará a instalar la toma domiciliaria y/o la descarga sanitaria en un plazo no mayor a 30 días hábiles, a partir de la fecha del pago. A partir de la fecha en que queden instaladas la toma domiciliaria y la descarga sanitaria, el propietario o poseedor del predio se obliga a pagar el importe de los servicios públicos en los períodos establecidos en el contrato respectivo.</w:t>
      </w:r>
    </w:p>
    <w:p w14:paraId="2569DA34" w14:textId="77777777" w:rsidR="00DF5E8B" w:rsidRPr="00EF729F" w:rsidRDefault="00DF5E8B" w:rsidP="00DF5E8B">
      <w:pPr>
        <w:pStyle w:val="Textoindependiente"/>
        <w:spacing w:line="240" w:lineRule="auto"/>
        <w:jc w:val="right"/>
        <w:rPr>
          <w:rFonts w:cs="Arial"/>
          <w:b/>
          <w:bCs/>
          <w:sz w:val="16"/>
        </w:rPr>
      </w:pPr>
      <w:proofErr w:type="gramStart"/>
      <w:r>
        <w:rPr>
          <w:rFonts w:cs="Arial"/>
          <w:b/>
          <w:i/>
          <w:sz w:val="16"/>
          <w:szCs w:val="16"/>
        </w:rPr>
        <w:t>Artículo  Reformado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FA6EB91" w14:textId="29246929" w:rsidR="00486D17" w:rsidRPr="00EF729F" w:rsidRDefault="00DF5E8B" w:rsidP="00322616">
      <w:pPr>
        <w:tabs>
          <w:tab w:val="left" w:pos="9355"/>
        </w:tabs>
        <w:ind w:right="-1"/>
        <w:jc w:val="right"/>
        <w:rPr>
          <w:rFonts w:cs="Arial"/>
          <w:b/>
          <w:bCs/>
          <w:i/>
          <w:sz w:val="16"/>
          <w:szCs w:val="20"/>
        </w:rPr>
      </w:pPr>
      <w:hyperlink r:id="rId299" w:history="1">
        <w:r w:rsidRPr="00EF729F">
          <w:rPr>
            <w:rStyle w:val="Hipervnculo"/>
            <w:rFonts w:cs="Arial"/>
            <w:b/>
            <w:bCs/>
            <w:i/>
            <w:sz w:val="16"/>
            <w:szCs w:val="20"/>
          </w:rPr>
          <w:t>https://po.tamaulipas.gob.mx/wp-content/uploads/2024/08/cxlix-101-210824.pdf</w:t>
        </w:r>
      </w:hyperlink>
    </w:p>
    <w:p w14:paraId="11A7E01D" w14:textId="77777777" w:rsidR="00486D17" w:rsidRPr="00EF729F" w:rsidRDefault="00486D17">
      <w:pPr>
        <w:pStyle w:val="Textoindependiente"/>
        <w:spacing w:line="240" w:lineRule="auto"/>
        <w:rPr>
          <w:rFonts w:cs="Arial"/>
          <w:b/>
          <w:sz w:val="20"/>
        </w:rPr>
      </w:pPr>
    </w:p>
    <w:p w14:paraId="0F34B153" w14:textId="77777777" w:rsidR="0052735B" w:rsidRPr="00640B4E" w:rsidRDefault="0052735B">
      <w:pPr>
        <w:pStyle w:val="Textoindependiente"/>
        <w:spacing w:line="240" w:lineRule="auto"/>
        <w:rPr>
          <w:rFonts w:cs="Arial"/>
          <w:b/>
          <w:sz w:val="20"/>
        </w:rPr>
      </w:pPr>
      <w:r w:rsidRPr="00640B4E">
        <w:rPr>
          <w:rFonts w:cs="Arial"/>
          <w:b/>
          <w:sz w:val="20"/>
        </w:rPr>
        <w:t>Artículo 121.</w:t>
      </w:r>
    </w:p>
    <w:p w14:paraId="7383775E" w14:textId="77777777" w:rsidR="0052735B" w:rsidRPr="00D36B23" w:rsidRDefault="0052735B">
      <w:pPr>
        <w:pStyle w:val="Textoindependiente"/>
        <w:spacing w:line="240" w:lineRule="auto"/>
        <w:rPr>
          <w:rFonts w:cs="Arial"/>
          <w:b/>
          <w:sz w:val="6"/>
          <w:szCs w:val="6"/>
        </w:rPr>
      </w:pPr>
    </w:p>
    <w:p w14:paraId="15875686" w14:textId="77777777" w:rsidR="0052735B" w:rsidRPr="00640B4E" w:rsidRDefault="0052735B">
      <w:pPr>
        <w:pStyle w:val="Textoindependiente"/>
        <w:spacing w:line="240" w:lineRule="auto"/>
        <w:rPr>
          <w:rFonts w:cs="Arial"/>
          <w:sz w:val="20"/>
        </w:rPr>
      </w:pPr>
      <w:r w:rsidRPr="00640B4E">
        <w:rPr>
          <w:rFonts w:cs="Arial"/>
          <w:sz w:val="20"/>
        </w:rPr>
        <w:t>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de la línea de producción de los servicios, aspectos que deberán quedar establecidos en el contrato correspondiente.</w:t>
      </w:r>
    </w:p>
    <w:p w14:paraId="040F1273" w14:textId="77777777" w:rsidR="0052735B" w:rsidRPr="00CB100C" w:rsidRDefault="0052735B">
      <w:pPr>
        <w:pStyle w:val="Textoindependiente"/>
        <w:spacing w:line="240" w:lineRule="auto"/>
        <w:rPr>
          <w:rFonts w:cs="Arial"/>
          <w:sz w:val="20"/>
        </w:rPr>
      </w:pPr>
    </w:p>
    <w:p w14:paraId="514368FE" w14:textId="77777777"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00DF5E8B" w:rsidRPr="00DF5E8B">
        <w:rPr>
          <w:rFonts w:cs="Arial"/>
          <w:sz w:val="20"/>
        </w:rPr>
        <w:t xml:space="preserve">A cada predio le corresponde una toma domiciliaria y/o una descarga del diámetro que establezca el prestador de los servicios, por lo </w:t>
      </w:r>
      <w:proofErr w:type="gramStart"/>
      <w:r w:rsidR="00DF5E8B" w:rsidRPr="00DF5E8B">
        <w:rPr>
          <w:rFonts w:cs="Arial"/>
          <w:sz w:val="20"/>
        </w:rPr>
        <w:t>tanto</w:t>
      </w:r>
      <w:proofErr w:type="gramEnd"/>
      <w:r w:rsidR="00DF5E8B" w:rsidRPr="00DF5E8B">
        <w:rPr>
          <w:rFonts w:cs="Arial"/>
          <w:sz w:val="20"/>
        </w:rPr>
        <w:t xml:space="preserve"> quedan prohibidas las conexiones internas entre predios para suministrar agua potable o desalojar aguas residuales.</w:t>
      </w:r>
    </w:p>
    <w:p w14:paraId="221FC05A"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3722FBA3" w14:textId="77777777" w:rsidR="00DF5E8B" w:rsidRPr="00EF729F" w:rsidRDefault="00DF5E8B" w:rsidP="00DF5E8B">
      <w:pPr>
        <w:tabs>
          <w:tab w:val="left" w:pos="9355"/>
        </w:tabs>
        <w:ind w:right="-1"/>
        <w:jc w:val="right"/>
        <w:rPr>
          <w:rFonts w:cs="Arial"/>
          <w:b/>
          <w:bCs/>
          <w:i/>
          <w:sz w:val="16"/>
          <w:szCs w:val="20"/>
          <w:lang w:val="es-MX"/>
        </w:rPr>
      </w:pPr>
      <w:hyperlink r:id="rId300" w:history="1">
        <w:r w:rsidRPr="00EF729F">
          <w:rPr>
            <w:rStyle w:val="Hipervnculo"/>
            <w:rFonts w:cs="Arial"/>
            <w:b/>
            <w:bCs/>
            <w:i/>
            <w:sz w:val="16"/>
            <w:szCs w:val="20"/>
            <w:lang w:val="es-MX"/>
          </w:rPr>
          <w:t>https://po.tamaulipas.gob.mx/wp-content/uploads/2024/08/cxlix-101-210824.pdf</w:t>
        </w:r>
      </w:hyperlink>
    </w:p>
    <w:p w14:paraId="541C65DE" w14:textId="77777777" w:rsidR="0052735B" w:rsidRPr="00EF729F" w:rsidRDefault="0052735B" w:rsidP="00DF5E8B">
      <w:pPr>
        <w:pStyle w:val="Textoindependiente"/>
        <w:spacing w:line="240" w:lineRule="auto"/>
        <w:rPr>
          <w:rFonts w:cs="Arial"/>
          <w:b/>
          <w:sz w:val="16"/>
          <w:lang w:val="es-MX"/>
        </w:rPr>
      </w:pPr>
    </w:p>
    <w:p w14:paraId="607CE4B1"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3. Cuando en un predio exista más de una casa habitación o cuando en una sola edificación se requieran dos o más usos diferentes del agua potable los propietarios de los predios están obligados a contratar una toma domiciliaria y una descarga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 </w:t>
      </w:r>
    </w:p>
    <w:p w14:paraId="325E3B7C"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641CCE13" w14:textId="77777777" w:rsidR="008C3340" w:rsidRPr="00EF729F" w:rsidRDefault="00DF5E8B" w:rsidP="0055177A">
      <w:pPr>
        <w:tabs>
          <w:tab w:val="left" w:pos="9355"/>
        </w:tabs>
        <w:ind w:right="-1"/>
        <w:jc w:val="right"/>
        <w:rPr>
          <w:rFonts w:cs="Arial"/>
          <w:b/>
          <w:bCs/>
          <w:i/>
          <w:sz w:val="16"/>
          <w:szCs w:val="20"/>
          <w:lang w:val="es-MX"/>
        </w:rPr>
      </w:pPr>
      <w:hyperlink r:id="rId301" w:history="1">
        <w:r w:rsidRPr="00EF729F">
          <w:rPr>
            <w:rStyle w:val="Hipervnculo"/>
            <w:rFonts w:cs="Arial"/>
            <w:b/>
            <w:bCs/>
            <w:i/>
            <w:sz w:val="16"/>
            <w:szCs w:val="20"/>
            <w:lang w:val="es-MX"/>
          </w:rPr>
          <w:t>https://po.tamaulipas.gob.mx/wp-content/uploads/2024/08/cxlix-101-210824.pdf</w:t>
        </w:r>
      </w:hyperlink>
    </w:p>
    <w:p w14:paraId="401A9A6D"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4. El prestador de los servicios públicos instalará medidores de flujo volumétrico en las tomas de agua potable para todos los usos previstos por esta ley. </w:t>
      </w:r>
    </w:p>
    <w:p w14:paraId="57A3142C" w14:textId="77777777"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B0306C">
        <w:rPr>
          <w:rFonts w:cs="Arial"/>
          <w:b/>
          <w:i/>
          <w:sz w:val="16"/>
          <w:szCs w:val="16"/>
        </w:rPr>
        <w:t>Adicionado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2649CE40" w14:textId="77777777" w:rsidR="00DF5E8B" w:rsidRPr="00EF729F" w:rsidRDefault="00DF5E8B" w:rsidP="00DF5E8B">
      <w:pPr>
        <w:autoSpaceDE w:val="0"/>
        <w:autoSpaceDN w:val="0"/>
        <w:adjustRightInd w:val="0"/>
        <w:jc w:val="right"/>
        <w:rPr>
          <w:rFonts w:cs="Arial"/>
          <w:b/>
          <w:bCs/>
          <w:i/>
          <w:sz w:val="16"/>
          <w:szCs w:val="20"/>
          <w:lang w:val="es-MX"/>
        </w:rPr>
      </w:pPr>
      <w:hyperlink r:id="rId302" w:history="1">
        <w:r w:rsidRPr="00EF729F">
          <w:rPr>
            <w:rStyle w:val="Hipervnculo"/>
            <w:rFonts w:cs="Arial"/>
            <w:b/>
            <w:bCs/>
            <w:i/>
            <w:sz w:val="16"/>
            <w:szCs w:val="20"/>
            <w:lang w:val="es-MX"/>
          </w:rPr>
          <w:t>https://po.tamaulipas.gob.mx/wp-content/uploads/2024/08/cxlix-101-210824.pdf</w:t>
        </w:r>
      </w:hyperlink>
    </w:p>
    <w:p w14:paraId="787A4729" w14:textId="77777777" w:rsidR="00DF5E8B" w:rsidRPr="00EF729F" w:rsidRDefault="00DF5E8B" w:rsidP="00DF5E8B">
      <w:pPr>
        <w:autoSpaceDE w:val="0"/>
        <w:autoSpaceDN w:val="0"/>
        <w:adjustRightInd w:val="0"/>
        <w:jc w:val="right"/>
        <w:rPr>
          <w:rFonts w:cs="Arial"/>
          <w:color w:val="000000"/>
          <w:sz w:val="20"/>
          <w:szCs w:val="20"/>
          <w:lang w:val="es-MX" w:eastAsia="es-MX"/>
        </w:rPr>
      </w:pPr>
    </w:p>
    <w:p w14:paraId="0608EEE7"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5. El prestador de los servicios públicos instalará medidores de flujo volumétrico para los usuarios que utilizan la infraestructura del sistema de drenaje y alcantarillado y cuyas descargas provengan de usos industriales, comerciales o de servicios. </w:t>
      </w:r>
    </w:p>
    <w:p w14:paraId="1FC1C2E6" w14:textId="77777777"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B0306C">
        <w:rPr>
          <w:rFonts w:cs="Arial"/>
          <w:b/>
          <w:i/>
          <w:sz w:val="16"/>
          <w:szCs w:val="16"/>
        </w:rPr>
        <w:t>Adicionado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675EC71F" w14:textId="77777777" w:rsidR="00DF5E8B" w:rsidRPr="00EF729F" w:rsidRDefault="00DF5E8B" w:rsidP="00DF5E8B">
      <w:pPr>
        <w:autoSpaceDE w:val="0"/>
        <w:autoSpaceDN w:val="0"/>
        <w:adjustRightInd w:val="0"/>
        <w:jc w:val="right"/>
        <w:rPr>
          <w:rFonts w:cs="Arial"/>
          <w:b/>
          <w:bCs/>
          <w:i/>
          <w:sz w:val="16"/>
          <w:szCs w:val="20"/>
          <w:lang w:val="es-MX"/>
        </w:rPr>
      </w:pPr>
      <w:hyperlink r:id="rId303" w:history="1">
        <w:r w:rsidRPr="00EF729F">
          <w:rPr>
            <w:rStyle w:val="Hipervnculo"/>
            <w:rFonts w:cs="Arial"/>
            <w:b/>
            <w:bCs/>
            <w:i/>
            <w:sz w:val="16"/>
            <w:szCs w:val="20"/>
            <w:lang w:val="es-MX"/>
          </w:rPr>
          <w:t>https://po.tamaulipas.gob.mx/wp-content/uploads/2024/08/cxlix-101-210824.pdf</w:t>
        </w:r>
      </w:hyperlink>
    </w:p>
    <w:p w14:paraId="3A09DABC" w14:textId="77777777" w:rsidR="00DF5E8B" w:rsidRPr="00EF729F" w:rsidRDefault="00DF5E8B" w:rsidP="00DF5E8B">
      <w:pPr>
        <w:pStyle w:val="Textoindependiente"/>
        <w:spacing w:line="240" w:lineRule="auto"/>
        <w:rPr>
          <w:rFonts w:cs="Arial"/>
          <w:color w:val="000000"/>
          <w:sz w:val="20"/>
          <w:lang w:val="es-MX" w:eastAsia="es-MX"/>
        </w:rPr>
      </w:pPr>
    </w:p>
    <w:p w14:paraId="27193C69" w14:textId="77777777" w:rsidR="00DF5E8B" w:rsidRPr="00DF5E8B" w:rsidRDefault="00DF5E8B" w:rsidP="00DF5E8B">
      <w:pPr>
        <w:pStyle w:val="Textoindependiente"/>
        <w:spacing w:line="240" w:lineRule="auto"/>
        <w:rPr>
          <w:rFonts w:cs="Arial"/>
          <w:color w:val="000000"/>
          <w:sz w:val="20"/>
          <w:lang w:val="es-MX" w:eastAsia="es-MX"/>
        </w:rPr>
      </w:pPr>
      <w:r w:rsidRPr="00DF5E8B">
        <w:rPr>
          <w:rFonts w:cs="Arial"/>
          <w:color w:val="000000"/>
          <w:sz w:val="20"/>
          <w:lang w:val="es-MX" w:eastAsia="es-MX"/>
        </w:rPr>
        <w:t xml:space="preserve">6. El prestador de los servicios públicos, suspenderá, limitará o interrumpirá las descargas que provengan de usos industriales, comerciales o de servicios, cuando estas provoquen una gravedad ambiental o pongan en riesgo el funcionamiento de la infraestructura del sistema de drenaje y alcantarillado. </w:t>
      </w:r>
    </w:p>
    <w:p w14:paraId="0E2F4105" w14:textId="77777777"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DF5E8B">
        <w:rPr>
          <w:rFonts w:cs="Arial"/>
          <w:b/>
          <w:i/>
          <w:sz w:val="16"/>
          <w:szCs w:val="16"/>
        </w:rPr>
        <w:t>Adicionado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45DE0B1F" w14:textId="77777777" w:rsidR="000E458E" w:rsidRPr="00EF729F" w:rsidRDefault="00DF5E8B" w:rsidP="005138DA">
      <w:pPr>
        <w:autoSpaceDE w:val="0"/>
        <w:autoSpaceDN w:val="0"/>
        <w:adjustRightInd w:val="0"/>
        <w:jc w:val="right"/>
        <w:rPr>
          <w:rFonts w:cs="Arial"/>
          <w:b/>
          <w:bCs/>
          <w:i/>
          <w:sz w:val="16"/>
          <w:szCs w:val="20"/>
          <w:lang w:val="es-MX"/>
        </w:rPr>
      </w:pPr>
      <w:hyperlink r:id="rId304" w:history="1">
        <w:r w:rsidRPr="00EF729F">
          <w:rPr>
            <w:rStyle w:val="Hipervnculo"/>
            <w:rFonts w:cs="Arial"/>
            <w:b/>
            <w:bCs/>
            <w:i/>
            <w:sz w:val="16"/>
            <w:szCs w:val="20"/>
            <w:lang w:val="es-MX"/>
          </w:rPr>
          <w:t>https://po.tamaulipas.gob.mx/wp-content/uploads/2024/08/cxlix-101-210824.pdf</w:t>
        </w:r>
      </w:hyperlink>
    </w:p>
    <w:p w14:paraId="725D87D7" w14:textId="77777777" w:rsidR="0052735B" w:rsidRPr="00640B4E" w:rsidRDefault="0052735B" w:rsidP="00DF5E8B">
      <w:pPr>
        <w:pStyle w:val="Textoindependiente"/>
        <w:spacing w:line="240" w:lineRule="auto"/>
        <w:rPr>
          <w:rFonts w:cs="Arial"/>
          <w:b/>
          <w:sz w:val="20"/>
        </w:rPr>
      </w:pPr>
      <w:r w:rsidRPr="00640B4E">
        <w:rPr>
          <w:rFonts w:cs="Arial"/>
          <w:b/>
          <w:sz w:val="20"/>
        </w:rPr>
        <w:t>Artículo 122.</w:t>
      </w:r>
    </w:p>
    <w:p w14:paraId="09312C4F" w14:textId="77777777" w:rsidR="0052735B" w:rsidRPr="00D36B23" w:rsidRDefault="0052735B">
      <w:pPr>
        <w:pStyle w:val="Textoindependiente"/>
        <w:spacing w:line="240" w:lineRule="auto"/>
        <w:rPr>
          <w:rFonts w:cs="Arial"/>
          <w:b/>
          <w:sz w:val="6"/>
          <w:szCs w:val="6"/>
        </w:rPr>
      </w:pPr>
    </w:p>
    <w:p w14:paraId="3E7D8713" w14:textId="77777777"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14:paraId="70B3BC77" w14:textId="77777777" w:rsidR="009C2691" w:rsidRPr="00640B4E" w:rsidRDefault="009C2691">
      <w:pPr>
        <w:pStyle w:val="Textoindependiente"/>
        <w:spacing w:line="240" w:lineRule="auto"/>
        <w:rPr>
          <w:rFonts w:cs="Arial"/>
          <w:sz w:val="20"/>
        </w:rPr>
      </w:pPr>
    </w:p>
    <w:p w14:paraId="3A5215E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14:paraId="7A1EC4FC" w14:textId="77777777" w:rsidR="0052735B" w:rsidRPr="00D36B23" w:rsidRDefault="0052735B">
      <w:pPr>
        <w:pStyle w:val="Textoindependiente"/>
        <w:spacing w:line="240" w:lineRule="auto"/>
        <w:rPr>
          <w:rFonts w:cs="Arial"/>
          <w:b/>
          <w:sz w:val="6"/>
          <w:szCs w:val="6"/>
        </w:rPr>
      </w:pPr>
    </w:p>
    <w:p w14:paraId="0977ECBD" w14:textId="77777777" w:rsidR="0052735B" w:rsidRDefault="0052735B">
      <w:pPr>
        <w:pStyle w:val="Textoindependiente"/>
        <w:spacing w:line="240" w:lineRule="auto"/>
        <w:rPr>
          <w:rFonts w:cs="Arial"/>
          <w:sz w:val="20"/>
          <w:lang w:val="es-MX"/>
        </w:rPr>
      </w:pPr>
      <w:r w:rsidRPr="00640B4E">
        <w:rPr>
          <w:rFonts w:cs="Arial"/>
          <w:sz w:val="20"/>
        </w:rPr>
        <w:t xml:space="preserve">1. </w:t>
      </w:r>
      <w:r w:rsidR="00B0306C" w:rsidRPr="00B0306C">
        <w:rPr>
          <w:rFonts w:cs="Arial"/>
          <w:sz w:val="20"/>
          <w:lang w:val="es-MX"/>
        </w:rPr>
        <w:t>El prestador de los servicios públicos estará obligado a instalar la infraestructura donde se colocarán los medidores volumétricos previstos en esta Ley. Esto se hará en un lugar con libre acceso para el personal del prestador de los servicios públicos, preferentemente en la entrada del predio.</w:t>
      </w:r>
    </w:p>
    <w:p w14:paraId="58C1C56E" w14:textId="77777777" w:rsidR="00B0306C" w:rsidRPr="00EF729F" w:rsidRDefault="00201450" w:rsidP="00B0306C">
      <w:pPr>
        <w:tabs>
          <w:tab w:val="left" w:pos="9355"/>
        </w:tabs>
        <w:ind w:right="-1"/>
        <w:jc w:val="right"/>
        <w:rPr>
          <w:rFonts w:cs="Arial"/>
          <w:b/>
          <w:bCs/>
          <w:sz w:val="16"/>
          <w:szCs w:val="20"/>
          <w:lang w:val="es-MX"/>
        </w:rPr>
      </w:pPr>
      <w:proofErr w:type="gramStart"/>
      <w:r>
        <w:rPr>
          <w:rFonts w:cs="Arial"/>
          <w:b/>
          <w:i/>
          <w:sz w:val="16"/>
          <w:szCs w:val="16"/>
        </w:rPr>
        <w:t xml:space="preserve">Párrafo  </w:t>
      </w:r>
      <w:r w:rsidR="00B0306C">
        <w:rPr>
          <w:rFonts w:cs="Arial"/>
          <w:b/>
          <w:i/>
          <w:sz w:val="16"/>
          <w:szCs w:val="16"/>
          <w:lang w:val="es-MX"/>
        </w:rPr>
        <w:t>Reformad</w:t>
      </w:r>
      <w:r w:rsidR="00B0306C">
        <w:rPr>
          <w:rFonts w:cs="Arial"/>
          <w:b/>
          <w:i/>
          <w:sz w:val="16"/>
          <w:szCs w:val="16"/>
        </w:rPr>
        <w:t>o</w:t>
      </w:r>
      <w:r w:rsidR="00B0306C" w:rsidRPr="0018358C">
        <w:rPr>
          <w:rFonts w:cs="Arial"/>
          <w:b/>
          <w:bCs/>
          <w:i/>
          <w:sz w:val="16"/>
          <w:szCs w:val="20"/>
        </w:rPr>
        <w:t>,  P.O.</w:t>
      </w:r>
      <w:proofErr w:type="gramEnd"/>
      <w:r w:rsidR="00B0306C">
        <w:rPr>
          <w:rFonts w:cs="Arial"/>
          <w:b/>
          <w:bCs/>
          <w:i/>
          <w:sz w:val="16"/>
          <w:szCs w:val="20"/>
        </w:rPr>
        <w:t xml:space="preserve"> </w:t>
      </w:r>
      <w:r w:rsidR="00B0306C" w:rsidRPr="0018358C">
        <w:rPr>
          <w:rFonts w:cs="Arial"/>
          <w:b/>
          <w:bCs/>
          <w:i/>
          <w:sz w:val="16"/>
          <w:szCs w:val="20"/>
        </w:rPr>
        <w:t>No.</w:t>
      </w:r>
      <w:r>
        <w:rPr>
          <w:rFonts w:cs="Arial"/>
          <w:b/>
          <w:bCs/>
          <w:i/>
          <w:sz w:val="16"/>
          <w:szCs w:val="20"/>
        </w:rPr>
        <w:t xml:space="preserve"> </w:t>
      </w:r>
      <w:r w:rsidR="00B0306C">
        <w:rPr>
          <w:rFonts w:cs="Arial"/>
          <w:b/>
          <w:bCs/>
          <w:i/>
          <w:sz w:val="16"/>
          <w:szCs w:val="20"/>
        </w:rPr>
        <w:t>101</w:t>
      </w:r>
      <w:r w:rsidR="00B0306C" w:rsidRPr="0018358C">
        <w:rPr>
          <w:rFonts w:cs="Arial"/>
          <w:b/>
          <w:bCs/>
          <w:i/>
          <w:sz w:val="16"/>
          <w:szCs w:val="20"/>
        </w:rPr>
        <w:t xml:space="preserve">, del </w:t>
      </w:r>
      <w:r w:rsidR="00B0306C">
        <w:rPr>
          <w:rFonts w:cs="Arial"/>
          <w:b/>
          <w:bCs/>
          <w:i/>
          <w:sz w:val="16"/>
          <w:szCs w:val="20"/>
        </w:rPr>
        <w:t>21</w:t>
      </w:r>
      <w:r w:rsidR="00B0306C" w:rsidRPr="0018358C">
        <w:rPr>
          <w:rFonts w:cs="Arial"/>
          <w:b/>
          <w:bCs/>
          <w:i/>
          <w:sz w:val="16"/>
          <w:szCs w:val="20"/>
        </w:rPr>
        <w:t xml:space="preserve"> de</w:t>
      </w:r>
      <w:r w:rsidR="00B0306C">
        <w:rPr>
          <w:rFonts w:cs="Arial"/>
          <w:b/>
          <w:bCs/>
          <w:i/>
          <w:sz w:val="16"/>
          <w:szCs w:val="20"/>
        </w:rPr>
        <w:t xml:space="preserve"> agost</w:t>
      </w:r>
      <w:r w:rsidR="00B0306C" w:rsidRPr="0018358C">
        <w:rPr>
          <w:rFonts w:cs="Arial"/>
          <w:b/>
          <w:bCs/>
          <w:i/>
          <w:sz w:val="16"/>
          <w:szCs w:val="20"/>
        </w:rPr>
        <w:t>o de 2024</w:t>
      </w:r>
    </w:p>
    <w:p w14:paraId="1CC004B3" w14:textId="77777777" w:rsidR="00B0306C" w:rsidRPr="00EF729F" w:rsidRDefault="00B0306C" w:rsidP="00B0306C">
      <w:pPr>
        <w:tabs>
          <w:tab w:val="left" w:pos="9355"/>
        </w:tabs>
        <w:ind w:right="-1"/>
        <w:jc w:val="right"/>
        <w:rPr>
          <w:rFonts w:cs="Arial"/>
          <w:b/>
          <w:bCs/>
          <w:i/>
          <w:sz w:val="16"/>
          <w:szCs w:val="20"/>
          <w:lang w:val="es-MX"/>
        </w:rPr>
      </w:pPr>
      <w:hyperlink r:id="rId305" w:history="1">
        <w:r w:rsidRPr="00EF729F">
          <w:rPr>
            <w:rStyle w:val="Hipervnculo"/>
            <w:rFonts w:cs="Arial"/>
            <w:b/>
            <w:bCs/>
            <w:i/>
            <w:sz w:val="16"/>
            <w:szCs w:val="20"/>
            <w:lang w:val="es-MX"/>
          </w:rPr>
          <w:t>https://po.tamaulipas.gob.mx/wp-content/uploads/2024/08/cxlix-101-210824.pdf</w:t>
        </w:r>
      </w:hyperlink>
    </w:p>
    <w:p w14:paraId="0D81048C" w14:textId="77777777" w:rsidR="00B0306C" w:rsidRPr="00EF729F" w:rsidRDefault="00B0306C">
      <w:pPr>
        <w:pStyle w:val="Textoindependiente"/>
        <w:spacing w:line="240" w:lineRule="auto"/>
        <w:rPr>
          <w:rFonts w:cs="Arial"/>
          <w:sz w:val="20"/>
          <w:lang w:val="es-MX"/>
        </w:rPr>
      </w:pPr>
    </w:p>
    <w:p w14:paraId="29982735" w14:textId="77777777" w:rsidR="0052735B" w:rsidRDefault="0052735B">
      <w:pPr>
        <w:pStyle w:val="Textoindependiente"/>
        <w:spacing w:line="240" w:lineRule="auto"/>
        <w:rPr>
          <w:rFonts w:cs="Arial"/>
          <w:sz w:val="20"/>
        </w:rPr>
      </w:pPr>
      <w:r w:rsidRPr="00640B4E">
        <w:rPr>
          <w:rFonts w:cs="Arial"/>
          <w:sz w:val="20"/>
        </w:rPr>
        <w:t>2. El usuario está obligado a aceptar la determinación señalada en el párrafo anterior.</w:t>
      </w:r>
    </w:p>
    <w:p w14:paraId="1BABE34B" w14:textId="77777777" w:rsidR="0052735B" w:rsidRDefault="0052735B">
      <w:pPr>
        <w:pStyle w:val="Textoindependiente"/>
        <w:spacing w:line="240" w:lineRule="auto"/>
        <w:rPr>
          <w:rFonts w:cs="Arial"/>
          <w:b/>
          <w:sz w:val="20"/>
        </w:rPr>
      </w:pPr>
      <w:r w:rsidRPr="00640B4E">
        <w:rPr>
          <w:rFonts w:cs="Arial"/>
          <w:b/>
          <w:sz w:val="20"/>
          <w:lang w:val="es-MX"/>
        </w:rPr>
        <w:lastRenderedPageBreak/>
        <w:t xml:space="preserve">Artículo </w:t>
      </w:r>
      <w:r w:rsidRPr="00640B4E">
        <w:rPr>
          <w:rFonts w:cs="Arial"/>
          <w:b/>
          <w:sz w:val="20"/>
        </w:rPr>
        <w:t>124.</w:t>
      </w:r>
    </w:p>
    <w:p w14:paraId="2C3B7476" w14:textId="77777777" w:rsidR="001C1931" w:rsidRPr="00D36B23" w:rsidRDefault="001C1931">
      <w:pPr>
        <w:pStyle w:val="Textoindependiente"/>
        <w:spacing w:line="240" w:lineRule="auto"/>
        <w:rPr>
          <w:rFonts w:cs="Arial"/>
          <w:b/>
          <w:sz w:val="6"/>
          <w:szCs w:val="6"/>
        </w:rPr>
      </w:pPr>
    </w:p>
    <w:p w14:paraId="7FEF9FE4"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8E69C1" w:rsidRPr="008E69C1">
        <w:rPr>
          <w:rFonts w:cs="Arial"/>
          <w:sz w:val="20"/>
          <w:lang w:val="es-MX"/>
        </w:rPr>
        <w:t>Solamente personal autorizado por el prestador de los servicios públicos, podrá instalar, modificar o reparar las tomas domiciliarías las descargas y los medidores volumétricos en cada predio, en el entendido que dicha infraestructura es propiedad del prestador de los servicios públicos.</w:t>
      </w:r>
    </w:p>
    <w:p w14:paraId="26D5E38B" w14:textId="77777777" w:rsidR="008E69C1" w:rsidRPr="00EF729F" w:rsidRDefault="00716899" w:rsidP="008E69C1">
      <w:pPr>
        <w:tabs>
          <w:tab w:val="left" w:pos="9355"/>
        </w:tabs>
        <w:ind w:right="-1"/>
        <w:jc w:val="right"/>
        <w:rPr>
          <w:rFonts w:cs="Arial"/>
          <w:b/>
          <w:bCs/>
          <w:sz w:val="16"/>
          <w:szCs w:val="20"/>
          <w:lang w:val="es-MX"/>
        </w:rPr>
      </w:pPr>
      <w:proofErr w:type="gramStart"/>
      <w:r>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76870CC1" w14:textId="77777777" w:rsidR="008E69C1" w:rsidRPr="00EF729F" w:rsidRDefault="008E69C1" w:rsidP="008E69C1">
      <w:pPr>
        <w:tabs>
          <w:tab w:val="left" w:pos="9355"/>
        </w:tabs>
        <w:ind w:right="-1"/>
        <w:jc w:val="right"/>
        <w:rPr>
          <w:rFonts w:cs="Arial"/>
          <w:b/>
          <w:bCs/>
          <w:i/>
          <w:sz w:val="16"/>
          <w:szCs w:val="20"/>
          <w:lang w:val="es-MX"/>
        </w:rPr>
      </w:pPr>
      <w:hyperlink r:id="rId306" w:history="1">
        <w:r w:rsidRPr="00EF729F">
          <w:rPr>
            <w:rStyle w:val="Hipervnculo"/>
            <w:rFonts w:cs="Arial"/>
            <w:b/>
            <w:bCs/>
            <w:i/>
            <w:sz w:val="16"/>
            <w:szCs w:val="20"/>
            <w:lang w:val="es-MX"/>
          </w:rPr>
          <w:t>https://po.tamaulipas.gob.mx/wp-content/uploads/2024/08/cxlix-101-210824.pdf</w:t>
        </w:r>
      </w:hyperlink>
    </w:p>
    <w:p w14:paraId="36015055" w14:textId="77777777" w:rsidR="008E69C1" w:rsidRPr="00EF729F" w:rsidRDefault="008E69C1" w:rsidP="008E69C1">
      <w:pPr>
        <w:pStyle w:val="Textoindependiente"/>
        <w:spacing w:line="240" w:lineRule="auto"/>
        <w:jc w:val="right"/>
        <w:rPr>
          <w:rFonts w:cs="Arial"/>
          <w:sz w:val="20"/>
          <w:lang w:val="es-MX"/>
        </w:rPr>
      </w:pPr>
    </w:p>
    <w:p w14:paraId="501D2383" w14:textId="5418C45B" w:rsidR="0052735B"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14:paraId="7A379442" w14:textId="77777777" w:rsidR="004656D5" w:rsidRPr="00640B4E" w:rsidRDefault="004656D5">
      <w:pPr>
        <w:pStyle w:val="Textoindependiente"/>
        <w:spacing w:line="240" w:lineRule="auto"/>
        <w:rPr>
          <w:rFonts w:cs="Arial"/>
          <w:sz w:val="20"/>
        </w:rPr>
      </w:pPr>
    </w:p>
    <w:p w14:paraId="08E846D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125.</w:t>
      </w:r>
    </w:p>
    <w:p w14:paraId="51F15475" w14:textId="77777777" w:rsidR="0052735B" w:rsidRPr="00D36B23" w:rsidRDefault="0052735B">
      <w:pPr>
        <w:pStyle w:val="Textoindependiente"/>
        <w:spacing w:line="240" w:lineRule="auto"/>
        <w:rPr>
          <w:rFonts w:cs="Arial"/>
          <w:sz w:val="6"/>
          <w:szCs w:val="6"/>
        </w:rPr>
      </w:pPr>
    </w:p>
    <w:p w14:paraId="3241DD81" w14:textId="77777777"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14:paraId="23DB5EE7" w14:textId="77777777" w:rsidR="0052735B" w:rsidRPr="00640B4E" w:rsidRDefault="0052735B">
      <w:pPr>
        <w:pStyle w:val="Textoindependiente"/>
        <w:spacing w:line="240" w:lineRule="auto"/>
        <w:rPr>
          <w:rFonts w:cs="Arial"/>
          <w:sz w:val="20"/>
        </w:rPr>
      </w:pPr>
    </w:p>
    <w:p w14:paraId="31D490DF" w14:textId="77777777"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14:paraId="42C68365" w14:textId="77777777" w:rsidR="0052735B" w:rsidRPr="00640B4E" w:rsidRDefault="0052735B">
      <w:pPr>
        <w:pStyle w:val="Textoindependiente"/>
        <w:spacing w:line="240" w:lineRule="auto"/>
        <w:rPr>
          <w:rFonts w:cs="Arial"/>
          <w:b/>
          <w:sz w:val="20"/>
        </w:rPr>
      </w:pPr>
    </w:p>
    <w:p w14:paraId="54AB7F0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14:paraId="5233FD83" w14:textId="77777777" w:rsidR="0052735B" w:rsidRPr="00D36B23" w:rsidRDefault="0052735B">
      <w:pPr>
        <w:pStyle w:val="Textoindependiente"/>
        <w:spacing w:line="240" w:lineRule="auto"/>
        <w:rPr>
          <w:rFonts w:cs="Arial"/>
          <w:sz w:val="6"/>
          <w:szCs w:val="6"/>
        </w:rPr>
      </w:pPr>
    </w:p>
    <w:p w14:paraId="2F91749D" w14:textId="77777777" w:rsidR="0052735B"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14:paraId="2493A88E" w14:textId="77777777" w:rsidR="00186FB2" w:rsidRPr="00640B4E" w:rsidRDefault="00186FB2">
      <w:pPr>
        <w:pStyle w:val="Textoindependiente"/>
        <w:spacing w:line="240" w:lineRule="auto"/>
        <w:rPr>
          <w:rFonts w:cs="Arial"/>
          <w:sz w:val="20"/>
        </w:rPr>
      </w:pPr>
    </w:p>
    <w:p w14:paraId="4FB61B3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14:paraId="183DE4D8" w14:textId="77777777" w:rsidR="0052735B" w:rsidRPr="00D36B23" w:rsidRDefault="0052735B">
      <w:pPr>
        <w:pStyle w:val="Textoindependiente"/>
        <w:spacing w:line="240" w:lineRule="auto"/>
        <w:rPr>
          <w:rFonts w:cs="Arial"/>
          <w:sz w:val="6"/>
          <w:szCs w:val="6"/>
        </w:rPr>
      </w:pPr>
    </w:p>
    <w:p w14:paraId="1980F53C" w14:textId="77777777" w:rsidR="0052735B" w:rsidRDefault="0052735B">
      <w:pPr>
        <w:pStyle w:val="Textoindependiente"/>
        <w:spacing w:line="240" w:lineRule="auto"/>
        <w:rPr>
          <w:rFonts w:cs="Arial"/>
          <w:sz w:val="20"/>
          <w:lang w:val="es-MX"/>
        </w:rPr>
      </w:pPr>
      <w:r w:rsidRPr="00640B4E">
        <w:rPr>
          <w:rFonts w:cs="Arial"/>
          <w:sz w:val="20"/>
        </w:rPr>
        <w:t xml:space="preserve">1. </w:t>
      </w:r>
      <w:r w:rsidR="008E69C1" w:rsidRPr="008E69C1">
        <w:rPr>
          <w:rFonts w:cs="Arial"/>
          <w:sz w:val="20"/>
          <w:lang w:val="es-MX"/>
        </w:rPr>
        <w:t>Cuando tengan que efectuarse obras de construcción o de reconstrucción de un edificio, o cuando por cualquier causa se haga necesario cambiar de lugar o modificar la toma domiciliaría o la descarga, los interesados deberán solicitar al prestador de los servicios públicos la reubicación o modificación correspondiente, expresándose las causas que lo motivan, y fijándose con toda precisión el lugar en donde deberán quedar instaladas.</w:t>
      </w:r>
    </w:p>
    <w:p w14:paraId="034CAC35" w14:textId="77777777" w:rsidR="008E69C1" w:rsidRPr="00EF729F" w:rsidRDefault="00716899" w:rsidP="008E69C1">
      <w:pPr>
        <w:tabs>
          <w:tab w:val="left" w:pos="9355"/>
        </w:tabs>
        <w:ind w:right="-1"/>
        <w:jc w:val="right"/>
        <w:rPr>
          <w:rFonts w:cs="Arial"/>
          <w:b/>
          <w:bCs/>
          <w:sz w:val="16"/>
          <w:szCs w:val="20"/>
          <w:lang w:val="es-MX"/>
        </w:rPr>
      </w:pPr>
      <w:proofErr w:type="gramStart"/>
      <w:r w:rsidRPr="00716899">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2F772394" w14:textId="77777777" w:rsidR="008E69C1" w:rsidRPr="00EF729F" w:rsidRDefault="008E69C1" w:rsidP="008E69C1">
      <w:pPr>
        <w:tabs>
          <w:tab w:val="left" w:pos="9355"/>
        </w:tabs>
        <w:ind w:right="-1"/>
        <w:jc w:val="right"/>
        <w:rPr>
          <w:rFonts w:cs="Arial"/>
          <w:b/>
          <w:bCs/>
          <w:i/>
          <w:sz w:val="16"/>
          <w:szCs w:val="20"/>
          <w:lang w:val="es-MX"/>
        </w:rPr>
      </w:pPr>
      <w:hyperlink r:id="rId307" w:history="1">
        <w:r w:rsidRPr="00EF729F">
          <w:rPr>
            <w:rStyle w:val="Hipervnculo"/>
            <w:rFonts w:cs="Arial"/>
            <w:b/>
            <w:bCs/>
            <w:i/>
            <w:sz w:val="16"/>
            <w:szCs w:val="20"/>
            <w:lang w:val="es-MX"/>
          </w:rPr>
          <w:t>https://po.tamaulipas.gob.mx/wp-content/uploads/2024/08/cxlix-101-210824.pdf</w:t>
        </w:r>
      </w:hyperlink>
    </w:p>
    <w:p w14:paraId="089CB2B2" w14:textId="77777777" w:rsidR="008E69C1" w:rsidRPr="00EF729F" w:rsidRDefault="008E69C1">
      <w:pPr>
        <w:pStyle w:val="Textoindependiente"/>
        <w:spacing w:line="240" w:lineRule="auto"/>
        <w:rPr>
          <w:rFonts w:cs="Arial"/>
          <w:sz w:val="20"/>
          <w:lang w:val="es-MX"/>
        </w:rPr>
      </w:pPr>
    </w:p>
    <w:p w14:paraId="7E801D8B" w14:textId="77777777"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14:paraId="64AF0529" w14:textId="77777777" w:rsidR="00AD4D84" w:rsidRPr="00640B4E" w:rsidRDefault="00AD4D84">
      <w:pPr>
        <w:pStyle w:val="Textoindependiente"/>
        <w:spacing w:line="240" w:lineRule="auto"/>
        <w:rPr>
          <w:rFonts w:cs="Arial"/>
          <w:sz w:val="20"/>
        </w:rPr>
      </w:pPr>
    </w:p>
    <w:p w14:paraId="05F238E6"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128.</w:t>
      </w:r>
    </w:p>
    <w:p w14:paraId="387D92B1" w14:textId="77777777" w:rsidR="0052735B" w:rsidRPr="00D36B23" w:rsidRDefault="0052735B">
      <w:pPr>
        <w:pStyle w:val="Textoindependiente"/>
        <w:spacing w:line="240" w:lineRule="auto"/>
        <w:rPr>
          <w:rFonts w:cs="Arial"/>
          <w:sz w:val="6"/>
          <w:szCs w:val="6"/>
        </w:rPr>
      </w:pPr>
    </w:p>
    <w:p w14:paraId="4471608D" w14:textId="77777777"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14:paraId="4C91C94E" w14:textId="77777777" w:rsidR="000E458E" w:rsidRDefault="000E458E">
      <w:pPr>
        <w:pStyle w:val="Textoindependiente"/>
        <w:spacing w:line="240" w:lineRule="auto"/>
        <w:rPr>
          <w:rFonts w:cs="Arial"/>
          <w:b/>
          <w:sz w:val="20"/>
          <w:lang w:val="es-MX"/>
        </w:rPr>
      </w:pPr>
    </w:p>
    <w:p w14:paraId="0FE48523"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14:paraId="4CD45459" w14:textId="77777777" w:rsidR="0052735B" w:rsidRPr="00D36B23" w:rsidRDefault="0052735B">
      <w:pPr>
        <w:pStyle w:val="Textoindependiente"/>
        <w:spacing w:line="240" w:lineRule="auto"/>
        <w:rPr>
          <w:rFonts w:cs="Arial"/>
          <w:b/>
          <w:sz w:val="6"/>
          <w:szCs w:val="6"/>
        </w:rPr>
      </w:pPr>
    </w:p>
    <w:p w14:paraId="08B4C2DC"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14:paraId="19A43450" w14:textId="77777777" w:rsidR="0052735B" w:rsidRPr="00640B4E" w:rsidRDefault="0052735B">
      <w:pPr>
        <w:pStyle w:val="Textoindependiente"/>
        <w:spacing w:line="240" w:lineRule="auto"/>
        <w:rPr>
          <w:rFonts w:cs="Arial"/>
          <w:sz w:val="20"/>
        </w:rPr>
      </w:pPr>
    </w:p>
    <w:p w14:paraId="4B7791FE"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14:paraId="41456CB3" w14:textId="77777777" w:rsidR="004656D5" w:rsidRPr="00322616" w:rsidRDefault="004656D5">
      <w:pPr>
        <w:pStyle w:val="Textoindependiente"/>
        <w:spacing w:line="240" w:lineRule="auto"/>
        <w:rPr>
          <w:rFonts w:cs="Arial"/>
          <w:b/>
          <w:sz w:val="16"/>
          <w:szCs w:val="16"/>
        </w:rPr>
      </w:pPr>
    </w:p>
    <w:p w14:paraId="3EFDFEF1"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130.</w:t>
      </w:r>
    </w:p>
    <w:p w14:paraId="312A4B67" w14:textId="77777777" w:rsidR="0052735B" w:rsidRPr="00D36B23" w:rsidRDefault="0052735B">
      <w:pPr>
        <w:pStyle w:val="Textoindependiente"/>
        <w:spacing w:line="240" w:lineRule="auto"/>
        <w:rPr>
          <w:rFonts w:cs="Arial"/>
          <w:sz w:val="6"/>
          <w:szCs w:val="6"/>
        </w:rPr>
      </w:pPr>
    </w:p>
    <w:p w14:paraId="3E9B7ED1" w14:textId="77777777"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14:paraId="6E5CEDF1" w14:textId="77777777" w:rsidR="0052735B" w:rsidRPr="00CB100C" w:rsidRDefault="0052735B">
      <w:pPr>
        <w:pStyle w:val="Textoindependiente"/>
        <w:spacing w:line="240" w:lineRule="auto"/>
        <w:rPr>
          <w:rFonts w:cs="Arial"/>
          <w:sz w:val="20"/>
        </w:rPr>
      </w:pPr>
    </w:p>
    <w:p w14:paraId="6B0B2FDD" w14:textId="1F67D636" w:rsidR="00E1070C" w:rsidRDefault="0052735B">
      <w:pPr>
        <w:pStyle w:val="Textoindependiente"/>
        <w:spacing w:line="240" w:lineRule="auto"/>
        <w:rPr>
          <w:rFonts w:cs="Arial"/>
          <w:sz w:val="20"/>
        </w:rPr>
      </w:pPr>
      <w:r w:rsidRPr="00640B4E">
        <w:rPr>
          <w:rFonts w:cs="Arial"/>
          <w:sz w:val="20"/>
        </w:rPr>
        <w:lastRenderedPageBreak/>
        <w:t xml:space="preserve">2. El prestador de los servicios públicos se reservará el derecho de autorizar los cambios solicitados si fuera violatorio a la vocación del predio o existiese la posibilidad de un incremento en la demanda del servicio que </w:t>
      </w:r>
      <w:proofErr w:type="gramStart"/>
      <w:r w:rsidRPr="00640B4E">
        <w:rPr>
          <w:rFonts w:cs="Arial"/>
          <w:sz w:val="20"/>
        </w:rPr>
        <w:t>sobrepasara</w:t>
      </w:r>
      <w:proofErr w:type="gramEnd"/>
      <w:r w:rsidRPr="00640B4E">
        <w:rPr>
          <w:rFonts w:cs="Arial"/>
          <w:sz w:val="20"/>
        </w:rPr>
        <w:t xml:space="preserve"> la capacidad instalada y la oferta disponible. </w:t>
      </w:r>
    </w:p>
    <w:p w14:paraId="067B4A68" w14:textId="77777777" w:rsidR="004656D5" w:rsidRPr="004656D5" w:rsidRDefault="004656D5">
      <w:pPr>
        <w:pStyle w:val="Textoindependiente"/>
        <w:spacing w:line="240" w:lineRule="auto"/>
        <w:rPr>
          <w:rFonts w:cs="Arial"/>
          <w:sz w:val="20"/>
        </w:rPr>
      </w:pPr>
    </w:p>
    <w:p w14:paraId="6739FA08"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14:paraId="3639EDA8" w14:textId="77777777" w:rsidR="0052735B" w:rsidRPr="00D36B23" w:rsidRDefault="0052735B">
      <w:pPr>
        <w:pStyle w:val="Textoindependiente"/>
        <w:spacing w:line="240" w:lineRule="auto"/>
        <w:rPr>
          <w:rFonts w:cs="Arial"/>
          <w:sz w:val="6"/>
          <w:szCs w:val="6"/>
        </w:rPr>
      </w:pPr>
    </w:p>
    <w:p w14:paraId="675F1D52" w14:textId="77777777" w:rsidR="0052735B" w:rsidRPr="00640B4E" w:rsidRDefault="0052735B">
      <w:pPr>
        <w:pStyle w:val="Textoindependiente"/>
        <w:spacing w:line="240" w:lineRule="auto"/>
        <w:rPr>
          <w:rFonts w:cs="Arial"/>
          <w:sz w:val="20"/>
        </w:rPr>
      </w:pPr>
      <w:r w:rsidRPr="00640B4E">
        <w:rPr>
          <w:rFonts w:cs="Arial"/>
          <w:sz w:val="20"/>
        </w:rPr>
        <w:t xml:space="preserve">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presupuesto, cobre el importe correspondiente y pueda </w:t>
      </w:r>
      <w:proofErr w:type="gramStart"/>
      <w:r w:rsidRPr="00640B4E">
        <w:rPr>
          <w:rFonts w:cs="Arial"/>
          <w:sz w:val="20"/>
        </w:rPr>
        <w:t>proceder a ejecutar</w:t>
      </w:r>
      <w:proofErr w:type="gramEnd"/>
      <w:r w:rsidRPr="00640B4E">
        <w:rPr>
          <w:rFonts w:cs="Arial"/>
          <w:sz w:val="20"/>
        </w:rPr>
        <w:t xml:space="preserve"> las obras de infraestructura necesarias para la prestación de los servicios públicos solicitados.</w:t>
      </w:r>
    </w:p>
    <w:p w14:paraId="46F4C415" w14:textId="77777777" w:rsidR="0052735B" w:rsidRPr="00322616" w:rsidRDefault="0052735B">
      <w:pPr>
        <w:pStyle w:val="Textoindependiente"/>
        <w:spacing w:line="240" w:lineRule="auto"/>
        <w:rPr>
          <w:rFonts w:cs="Arial"/>
          <w:sz w:val="16"/>
          <w:szCs w:val="16"/>
        </w:rPr>
      </w:pPr>
    </w:p>
    <w:p w14:paraId="371325AF"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797548" w:rsidRPr="00797548">
        <w:rPr>
          <w:rFonts w:cs="Arial"/>
          <w:sz w:val="20"/>
          <w:lang w:val="es-MX"/>
        </w:rPr>
        <w:t>Cuando no sea viable el suministro de los servicios de drenaje y alcantarillado, el solicitante se obligará a instalar letrinas en los lugares que determine el prestador de los servicios públicos, en la cantidad y calidad que este último determine.</w:t>
      </w:r>
    </w:p>
    <w:p w14:paraId="74996C0F" w14:textId="77777777" w:rsidR="00797548" w:rsidRPr="00EF729F" w:rsidRDefault="00716899"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3CD37236" w14:textId="77777777" w:rsidR="00797548" w:rsidRPr="00EF729F" w:rsidRDefault="00797548" w:rsidP="00797548">
      <w:pPr>
        <w:tabs>
          <w:tab w:val="left" w:pos="9355"/>
        </w:tabs>
        <w:ind w:right="-1"/>
        <w:jc w:val="right"/>
        <w:rPr>
          <w:rFonts w:cs="Arial"/>
          <w:b/>
          <w:bCs/>
          <w:i/>
          <w:sz w:val="16"/>
          <w:szCs w:val="20"/>
          <w:lang w:val="es-MX"/>
        </w:rPr>
      </w:pPr>
      <w:hyperlink r:id="rId308" w:history="1">
        <w:r w:rsidRPr="00EF729F">
          <w:rPr>
            <w:rStyle w:val="Hipervnculo"/>
            <w:rFonts w:cs="Arial"/>
            <w:b/>
            <w:bCs/>
            <w:i/>
            <w:sz w:val="16"/>
            <w:szCs w:val="20"/>
            <w:lang w:val="es-MX"/>
          </w:rPr>
          <w:t>https://po.tamaulipas.gob.mx/wp-content/uploads/2024/08/cxlix-101-210824.pdf</w:t>
        </w:r>
      </w:hyperlink>
    </w:p>
    <w:p w14:paraId="16D157B6" w14:textId="77777777" w:rsidR="0052735B" w:rsidRPr="00EF729F" w:rsidRDefault="0052735B">
      <w:pPr>
        <w:pStyle w:val="Textoindependiente"/>
        <w:spacing w:line="240" w:lineRule="auto"/>
        <w:rPr>
          <w:rFonts w:cs="Arial"/>
          <w:sz w:val="16"/>
          <w:szCs w:val="16"/>
          <w:lang w:val="es-MX"/>
        </w:rPr>
      </w:pPr>
    </w:p>
    <w:p w14:paraId="781EAFA4" w14:textId="77777777"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14:paraId="52C4DBA3" w14:textId="77777777" w:rsidR="0055177A" w:rsidRPr="00640B4E" w:rsidRDefault="0055177A">
      <w:pPr>
        <w:pStyle w:val="Textoindependiente"/>
        <w:spacing w:line="240" w:lineRule="auto"/>
        <w:rPr>
          <w:rFonts w:cs="Arial"/>
          <w:sz w:val="20"/>
        </w:rPr>
      </w:pPr>
    </w:p>
    <w:p w14:paraId="652AE4E3" w14:textId="77777777"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99BCF27" w14:textId="77777777"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14:paraId="2966DA38" w14:textId="77777777" w:rsidR="0052735B" w:rsidRPr="00640B4E" w:rsidRDefault="0052735B">
      <w:pPr>
        <w:pStyle w:val="Textoindependiente"/>
        <w:spacing w:line="240" w:lineRule="auto"/>
        <w:rPr>
          <w:rFonts w:cs="Arial"/>
          <w:sz w:val="20"/>
        </w:rPr>
      </w:pPr>
    </w:p>
    <w:p w14:paraId="69CE620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14:paraId="2D934531" w14:textId="77777777" w:rsidR="0052735B" w:rsidRPr="00D36B23" w:rsidRDefault="0052735B">
      <w:pPr>
        <w:pStyle w:val="Textoindependiente"/>
        <w:spacing w:line="240" w:lineRule="auto"/>
        <w:rPr>
          <w:rFonts w:cs="Arial"/>
          <w:b/>
          <w:sz w:val="6"/>
          <w:szCs w:val="6"/>
        </w:rPr>
      </w:pPr>
    </w:p>
    <w:p w14:paraId="05D22772" w14:textId="77777777"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14:paraId="6A3FEE31" w14:textId="77777777" w:rsidR="0052735B" w:rsidRPr="00186FB2" w:rsidRDefault="0052735B">
      <w:pPr>
        <w:pStyle w:val="Textoindependiente"/>
        <w:spacing w:line="240" w:lineRule="auto"/>
        <w:rPr>
          <w:rFonts w:cs="Arial"/>
          <w:sz w:val="20"/>
        </w:rPr>
      </w:pPr>
    </w:p>
    <w:p w14:paraId="31A1CD54" w14:textId="77777777"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podrá, cuando lo considere conveniente, instalar aparatos medidores de volúmenes de agua en predios no edificados. </w:t>
      </w:r>
    </w:p>
    <w:p w14:paraId="274EEF33" w14:textId="77777777" w:rsidR="0052735B" w:rsidRPr="00CB100C" w:rsidRDefault="0052735B">
      <w:pPr>
        <w:pStyle w:val="Textoindependiente"/>
        <w:spacing w:line="240" w:lineRule="auto"/>
        <w:rPr>
          <w:rFonts w:cs="Arial"/>
          <w:b/>
          <w:sz w:val="20"/>
        </w:rPr>
      </w:pPr>
    </w:p>
    <w:p w14:paraId="1A3B4FA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14:paraId="706B37CB" w14:textId="77777777" w:rsidR="0052735B" w:rsidRPr="00D36B23" w:rsidRDefault="0052735B">
      <w:pPr>
        <w:pStyle w:val="Textoindependiente"/>
        <w:spacing w:line="240" w:lineRule="auto"/>
        <w:rPr>
          <w:rFonts w:cs="Arial"/>
          <w:sz w:val="6"/>
          <w:szCs w:val="6"/>
        </w:rPr>
      </w:pPr>
    </w:p>
    <w:p w14:paraId="5C485231" w14:textId="77777777"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14:paraId="7AD0F4B1"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sancionado conforme a lo que establecen las disposiciones legales aplicables.</w:t>
      </w:r>
    </w:p>
    <w:p w14:paraId="3D4821F6" w14:textId="77777777" w:rsidR="001F44E9" w:rsidRPr="00186FB2" w:rsidRDefault="001F44E9">
      <w:pPr>
        <w:pStyle w:val="Textoindependiente"/>
        <w:spacing w:line="240" w:lineRule="auto"/>
        <w:rPr>
          <w:rFonts w:cs="Arial"/>
          <w:sz w:val="20"/>
        </w:rPr>
      </w:pPr>
    </w:p>
    <w:p w14:paraId="134BB75B" w14:textId="77777777" w:rsidR="0052735B" w:rsidRPr="00640B4E" w:rsidRDefault="0052735B">
      <w:pPr>
        <w:pStyle w:val="Textoindependiente"/>
        <w:spacing w:line="240" w:lineRule="auto"/>
        <w:rPr>
          <w:rFonts w:cs="Arial"/>
          <w:b/>
          <w:sz w:val="20"/>
        </w:rPr>
      </w:pPr>
      <w:r w:rsidRPr="00640B4E">
        <w:rPr>
          <w:rFonts w:cs="Arial"/>
          <w:b/>
          <w:sz w:val="20"/>
        </w:rPr>
        <w:t>Artículo 134.</w:t>
      </w:r>
    </w:p>
    <w:p w14:paraId="5AC5E17E" w14:textId="77777777" w:rsidR="0052735B" w:rsidRPr="00D36B23" w:rsidRDefault="0052735B">
      <w:pPr>
        <w:pStyle w:val="Textoindependiente"/>
        <w:spacing w:line="240" w:lineRule="auto"/>
        <w:rPr>
          <w:rFonts w:cs="Arial"/>
          <w:b/>
          <w:sz w:val="6"/>
          <w:szCs w:val="6"/>
        </w:rPr>
      </w:pPr>
    </w:p>
    <w:p w14:paraId="74688AE4"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14:paraId="69A55126" w14:textId="77777777" w:rsidR="0052735B" w:rsidRPr="00640B4E" w:rsidRDefault="0052735B">
      <w:pPr>
        <w:pStyle w:val="Textoindependiente"/>
        <w:spacing w:line="240" w:lineRule="auto"/>
        <w:rPr>
          <w:rFonts w:cs="Arial"/>
          <w:sz w:val="20"/>
        </w:rPr>
      </w:pPr>
    </w:p>
    <w:p w14:paraId="0627169E" w14:textId="77777777" w:rsidR="0052735B" w:rsidRDefault="0052735B">
      <w:pPr>
        <w:pStyle w:val="Textoindependiente"/>
        <w:spacing w:line="240" w:lineRule="auto"/>
        <w:rPr>
          <w:rFonts w:cs="Arial"/>
          <w:sz w:val="20"/>
        </w:rPr>
      </w:pPr>
      <w:r w:rsidRPr="00640B4E">
        <w:rPr>
          <w:rFonts w:cs="Arial"/>
          <w:sz w:val="20"/>
        </w:rPr>
        <w:t xml:space="preserve">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w:t>
      </w:r>
      <w:proofErr w:type="gramStart"/>
      <w:r w:rsidRPr="00640B4E">
        <w:rPr>
          <w:rFonts w:cs="Arial"/>
          <w:sz w:val="20"/>
        </w:rPr>
        <w:t>al artículos</w:t>
      </w:r>
      <w:proofErr w:type="gramEnd"/>
      <w:r w:rsidRPr="00640B4E">
        <w:rPr>
          <w:rFonts w:cs="Arial"/>
          <w:sz w:val="20"/>
        </w:rPr>
        <w:t xml:space="preserve"> 119 y 133 de esta Ley.</w:t>
      </w:r>
    </w:p>
    <w:p w14:paraId="249B6FE3" w14:textId="77777777" w:rsidR="00FA0CB5" w:rsidRPr="00640B4E" w:rsidRDefault="00FA0CB5">
      <w:pPr>
        <w:pStyle w:val="Textoindependiente"/>
        <w:spacing w:line="240" w:lineRule="auto"/>
        <w:rPr>
          <w:rFonts w:cs="Arial"/>
          <w:sz w:val="20"/>
        </w:rPr>
      </w:pPr>
    </w:p>
    <w:p w14:paraId="7A200BB0"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135.</w:t>
      </w:r>
    </w:p>
    <w:p w14:paraId="3A6D4FEE" w14:textId="77777777" w:rsidR="0052735B" w:rsidRPr="00D36B23" w:rsidRDefault="0052735B">
      <w:pPr>
        <w:pStyle w:val="Textoindependiente"/>
        <w:spacing w:line="240" w:lineRule="auto"/>
        <w:rPr>
          <w:rFonts w:cs="Arial"/>
          <w:b/>
          <w:sz w:val="6"/>
          <w:szCs w:val="6"/>
        </w:rPr>
      </w:pPr>
    </w:p>
    <w:p w14:paraId="0EA03402"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14:paraId="32F7DC56" w14:textId="77777777" w:rsidR="0052735B" w:rsidRPr="00640B4E" w:rsidRDefault="0052735B">
      <w:pPr>
        <w:pStyle w:val="Textoindependiente"/>
        <w:spacing w:line="240" w:lineRule="auto"/>
        <w:rPr>
          <w:rFonts w:cs="Arial"/>
          <w:sz w:val="20"/>
        </w:rPr>
      </w:pPr>
    </w:p>
    <w:p w14:paraId="69CC9E24" w14:textId="77777777" w:rsidR="0052735B" w:rsidRPr="00640B4E" w:rsidRDefault="0052735B">
      <w:pPr>
        <w:pStyle w:val="Textoindependiente"/>
        <w:spacing w:line="240" w:lineRule="auto"/>
        <w:rPr>
          <w:rFonts w:cs="Arial"/>
          <w:sz w:val="20"/>
        </w:rPr>
      </w:pPr>
      <w:r w:rsidRPr="00640B4E">
        <w:rPr>
          <w:rFonts w:cs="Arial"/>
          <w:sz w:val="20"/>
        </w:rPr>
        <w:lastRenderedPageBreak/>
        <w:t>2. La violación a lo que establece este artículo, será sancionada conforme a lo que establecen las disposiciones legales aplicables.</w:t>
      </w:r>
    </w:p>
    <w:p w14:paraId="5BA2A339" w14:textId="77777777" w:rsidR="00487C02" w:rsidRDefault="00487C02">
      <w:pPr>
        <w:pStyle w:val="Textoindependiente"/>
        <w:spacing w:line="240" w:lineRule="auto"/>
        <w:rPr>
          <w:rFonts w:cs="Arial"/>
          <w:b/>
          <w:sz w:val="20"/>
          <w:lang w:val="es-MX"/>
        </w:rPr>
      </w:pPr>
    </w:p>
    <w:p w14:paraId="69DBAF2E" w14:textId="3BBCF8D4"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14:paraId="2BDC6B54" w14:textId="77777777" w:rsidR="0052735B" w:rsidRPr="00D36B23" w:rsidRDefault="0052735B">
      <w:pPr>
        <w:pStyle w:val="Textoindependiente"/>
        <w:spacing w:line="240" w:lineRule="auto"/>
        <w:rPr>
          <w:rFonts w:cs="Arial"/>
          <w:b/>
          <w:sz w:val="6"/>
          <w:szCs w:val="6"/>
        </w:rPr>
      </w:pPr>
    </w:p>
    <w:p w14:paraId="420E3368" w14:textId="77777777"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14:paraId="35D6F7F8" w14:textId="77777777" w:rsidR="00DF7EF1" w:rsidRPr="00640B4E" w:rsidRDefault="00DF7EF1">
      <w:pPr>
        <w:pStyle w:val="Textoindependiente"/>
        <w:spacing w:line="240" w:lineRule="auto"/>
        <w:rPr>
          <w:rFonts w:cs="Arial"/>
          <w:sz w:val="20"/>
        </w:rPr>
      </w:pPr>
    </w:p>
    <w:p w14:paraId="12F3C11C"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137.</w:t>
      </w:r>
    </w:p>
    <w:p w14:paraId="2C4404BF" w14:textId="77777777" w:rsidR="0052735B" w:rsidRPr="00D36B23" w:rsidRDefault="0052735B">
      <w:pPr>
        <w:pStyle w:val="Textoindependiente"/>
        <w:spacing w:line="240" w:lineRule="auto"/>
        <w:rPr>
          <w:rFonts w:cs="Arial"/>
          <w:b/>
          <w:sz w:val="6"/>
          <w:szCs w:val="6"/>
        </w:rPr>
      </w:pPr>
    </w:p>
    <w:p w14:paraId="4876E85B" w14:textId="77777777"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14:paraId="14BCC427" w14:textId="77777777" w:rsidR="0052735B" w:rsidRPr="00640B4E" w:rsidRDefault="0052735B">
      <w:pPr>
        <w:pStyle w:val="Textoindependiente"/>
        <w:spacing w:line="240" w:lineRule="auto"/>
        <w:rPr>
          <w:rFonts w:cs="Arial"/>
          <w:b/>
          <w:sz w:val="20"/>
        </w:rPr>
      </w:pPr>
    </w:p>
    <w:p w14:paraId="28BDBE86" w14:textId="77777777" w:rsidR="0052735B" w:rsidRPr="00640B4E" w:rsidRDefault="0052735B">
      <w:pPr>
        <w:pStyle w:val="Textoindependiente"/>
        <w:spacing w:line="240" w:lineRule="auto"/>
        <w:rPr>
          <w:rFonts w:cs="Arial"/>
          <w:b/>
          <w:sz w:val="20"/>
        </w:rPr>
      </w:pPr>
      <w:r w:rsidRPr="00640B4E">
        <w:rPr>
          <w:rFonts w:cs="Arial"/>
          <w:b/>
          <w:sz w:val="20"/>
        </w:rPr>
        <w:t>Artículo 138.</w:t>
      </w:r>
    </w:p>
    <w:p w14:paraId="1242D08E" w14:textId="77777777" w:rsidR="0052735B" w:rsidRPr="00D36B23" w:rsidRDefault="0052735B">
      <w:pPr>
        <w:pStyle w:val="Textoindependiente"/>
        <w:spacing w:line="240" w:lineRule="auto"/>
        <w:rPr>
          <w:rFonts w:cs="Arial"/>
          <w:b/>
          <w:sz w:val="6"/>
          <w:szCs w:val="6"/>
        </w:rPr>
      </w:pPr>
    </w:p>
    <w:p w14:paraId="2847A211" w14:textId="77777777"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14:paraId="56EBA129" w14:textId="77777777" w:rsidR="00AC1CAE" w:rsidRPr="00640B4E" w:rsidRDefault="00AC1CAE">
      <w:pPr>
        <w:pStyle w:val="Textoindependiente"/>
        <w:spacing w:line="240" w:lineRule="auto"/>
        <w:rPr>
          <w:rFonts w:cs="Arial"/>
          <w:sz w:val="20"/>
        </w:rPr>
      </w:pPr>
    </w:p>
    <w:p w14:paraId="28928D0B" w14:textId="77777777" w:rsidR="0052735B" w:rsidRPr="00640B4E" w:rsidRDefault="0052735B">
      <w:pPr>
        <w:pStyle w:val="Textoindependiente"/>
        <w:spacing w:line="240" w:lineRule="auto"/>
        <w:rPr>
          <w:rFonts w:cs="Arial"/>
          <w:b/>
          <w:sz w:val="20"/>
        </w:rPr>
      </w:pPr>
      <w:r w:rsidRPr="00640B4E">
        <w:rPr>
          <w:rFonts w:cs="Arial"/>
          <w:b/>
          <w:sz w:val="20"/>
        </w:rPr>
        <w:t>Artículo 139.</w:t>
      </w:r>
    </w:p>
    <w:p w14:paraId="1939AF19" w14:textId="77777777" w:rsidR="0052735B" w:rsidRPr="00D36B23" w:rsidRDefault="0052735B">
      <w:pPr>
        <w:pStyle w:val="Textoindependiente"/>
        <w:spacing w:line="240" w:lineRule="auto"/>
        <w:rPr>
          <w:rFonts w:cs="Arial"/>
          <w:b/>
          <w:sz w:val="6"/>
          <w:szCs w:val="6"/>
        </w:rPr>
      </w:pPr>
    </w:p>
    <w:p w14:paraId="54FF0C3A"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1. Los prestadores de los servicios públicos están obligados medir la cantidad de agua residual que por medio de las descargas sanitarias viertan los usuarios al sistema de drenaje alcantarillado. </w:t>
      </w:r>
    </w:p>
    <w:p w14:paraId="5784E51C" w14:textId="77777777"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20564D6C" w14:textId="77777777" w:rsidR="00797548" w:rsidRPr="00EF729F" w:rsidRDefault="00797548" w:rsidP="00797548">
      <w:pPr>
        <w:tabs>
          <w:tab w:val="left" w:pos="9355"/>
        </w:tabs>
        <w:ind w:right="-1"/>
        <w:jc w:val="right"/>
        <w:rPr>
          <w:rFonts w:cs="Arial"/>
          <w:b/>
          <w:bCs/>
          <w:i/>
          <w:sz w:val="16"/>
          <w:szCs w:val="20"/>
          <w:lang w:val="es-MX"/>
        </w:rPr>
      </w:pPr>
      <w:hyperlink r:id="rId309" w:history="1">
        <w:r w:rsidRPr="00EF729F">
          <w:rPr>
            <w:rStyle w:val="Hipervnculo"/>
            <w:rFonts w:cs="Arial"/>
            <w:b/>
            <w:bCs/>
            <w:i/>
            <w:sz w:val="16"/>
            <w:szCs w:val="20"/>
            <w:lang w:val="es-MX"/>
          </w:rPr>
          <w:t>https://po.tamaulipas.gob.mx/wp-content/uploads/2024/08/cxlix-101-210824.pdf</w:t>
        </w:r>
      </w:hyperlink>
    </w:p>
    <w:p w14:paraId="29E4F171" w14:textId="77777777" w:rsidR="00797548" w:rsidRPr="00EF729F" w:rsidRDefault="00797548" w:rsidP="00797548">
      <w:pPr>
        <w:autoSpaceDE w:val="0"/>
        <w:autoSpaceDN w:val="0"/>
        <w:adjustRightInd w:val="0"/>
        <w:jc w:val="both"/>
        <w:rPr>
          <w:rFonts w:cs="Arial"/>
          <w:color w:val="000000"/>
          <w:sz w:val="18"/>
          <w:szCs w:val="20"/>
          <w:lang w:val="es-MX" w:eastAsia="es-MX"/>
        </w:rPr>
      </w:pPr>
    </w:p>
    <w:p w14:paraId="4F0F4149"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2. Para dar cumplimiento a lo establecido en el párrafo anterior, los usuarios deberán instalar en la banqueta, con libre acceso para el personal del prestador de los servicios públicos, un registro con las especificaciones técnicas que establezca el prestador de los servicios públicos. </w:t>
      </w:r>
    </w:p>
    <w:p w14:paraId="17486111" w14:textId="77777777"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EC090F5" w14:textId="77777777" w:rsidR="00797548" w:rsidRPr="00EF729F" w:rsidRDefault="00797548" w:rsidP="00797548">
      <w:pPr>
        <w:tabs>
          <w:tab w:val="left" w:pos="9355"/>
        </w:tabs>
        <w:ind w:right="-1"/>
        <w:jc w:val="right"/>
        <w:rPr>
          <w:rFonts w:cs="Arial"/>
          <w:b/>
          <w:bCs/>
          <w:i/>
          <w:sz w:val="16"/>
          <w:szCs w:val="20"/>
          <w:lang w:val="es-MX"/>
        </w:rPr>
      </w:pPr>
      <w:hyperlink r:id="rId310" w:history="1">
        <w:r w:rsidRPr="00EF729F">
          <w:rPr>
            <w:rStyle w:val="Hipervnculo"/>
            <w:rFonts w:cs="Arial"/>
            <w:b/>
            <w:bCs/>
            <w:i/>
            <w:sz w:val="16"/>
            <w:szCs w:val="20"/>
            <w:lang w:val="es-MX"/>
          </w:rPr>
          <w:t>https://po.tamaulipas.gob.mx/wp-content/uploads/2024/08/cxlix-101-210824.pdf</w:t>
        </w:r>
      </w:hyperlink>
    </w:p>
    <w:p w14:paraId="4C85E14B" w14:textId="77777777" w:rsidR="00797548" w:rsidRPr="00EF729F" w:rsidRDefault="00797548" w:rsidP="00797548">
      <w:pPr>
        <w:autoSpaceDE w:val="0"/>
        <w:autoSpaceDN w:val="0"/>
        <w:adjustRightInd w:val="0"/>
        <w:jc w:val="both"/>
        <w:rPr>
          <w:rFonts w:cs="Arial"/>
          <w:color w:val="000000"/>
          <w:sz w:val="20"/>
          <w:szCs w:val="20"/>
          <w:lang w:val="es-MX" w:eastAsia="es-MX"/>
        </w:rPr>
      </w:pPr>
    </w:p>
    <w:p w14:paraId="4720CF5D" w14:textId="77777777" w:rsidR="00CB100C" w:rsidRDefault="00797548" w:rsidP="00797548">
      <w:pPr>
        <w:pStyle w:val="Textoindependiente"/>
        <w:spacing w:line="240" w:lineRule="auto"/>
        <w:rPr>
          <w:rFonts w:cs="Arial"/>
          <w:color w:val="000000"/>
          <w:sz w:val="20"/>
          <w:lang w:val="es-MX" w:eastAsia="es-MX"/>
        </w:rPr>
      </w:pPr>
      <w:r w:rsidRPr="00797548">
        <w:rPr>
          <w:rFonts w:cs="Arial"/>
          <w:color w:val="000000"/>
          <w:sz w:val="20"/>
          <w:lang w:val="es-MX" w:eastAsia="es-MX"/>
        </w:rPr>
        <w:t>3. Para efectuar la medición prevista en el párrafo 1 del presente artículo, el prestador de los servicios públicos instalará los medidores de flujo volumétrico para los usuarios que utilizan la infraestructura del sistema de drenaje y alcantarillado y cuyas descargas provengan de usos industriales, comerciales o de servicios.</w:t>
      </w:r>
    </w:p>
    <w:p w14:paraId="50C009D0" w14:textId="77777777"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72454108" w14:textId="77777777" w:rsidR="008C3340" w:rsidRPr="00EF729F" w:rsidRDefault="00797548" w:rsidP="005138DA">
      <w:pPr>
        <w:tabs>
          <w:tab w:val="left" w:pos="9355"/>
        </w:tabs>
        <w:ind w:right="-1"/>
        <w:jc w:val="right"/>
        <w:rPr>
          <w:rFonts w:cs="Arial"/>
          <w:b/>
          <w:bCs/>
          <w:i/>
          <w:sz w:val="16"/>
          <w:szCs w:val="20"/>
          <w:lang w:val="es-MX"/>
        </w:rPr>
      </w:pPr>
      <w:hyperlink r:id="rId311" w:history="1">
        <w:r w:rsidRPr="00EF729F">
          <w:rPr>
            <w:rStyle w:val="Hipervnculo"/>
            <w:rFonts w:cs="Arial"/>
            <w:b/>
            <w:bCs/>
            <w:i/>
            <w:sz w:val="16"/>
            <w:szCs w:val="20"/>
            <w:lang w:val="es-MX"/>
          </w:rPr>
          <w:t>https://po.tamaulipas.gob.mx/wp-content/uploads/2024/08/cxlix-101-210824.pdf</w:t>
        </w:r>
      </w:hyperlink>
    </w:p>
    <w:p w14:paraId="63A14E7C" w14:textId="77777777" w:rsidR="0052735B" w:rsidRPr="00640B4E" w:rsidRDefault="0052735B">
      <w:pPr>
        <w:pStyle w:val="Textoindependiente"/>
        <w:spacing w:line="240" w:lineRule="auto"/>
        <w:jc w:val="center"/>
        <w:rPr>
          <w:rFonts w:cs="Arial"/>
          <w:b/>
          <w:sz w:val="20"/>
        </w:rPr>
      </w:pPr>
      <w:r w:rsidRPr="00640B4E">
        <w:rPr>
          <w:rFonts w:cs="Arial"/>
          <w:b/>
          <w:sz w:val="20"/>
        </w:rPr>
        <w:t>CAPÍTULO V</w:t>
      </w:r>
    </w:p>
    <w:p w14:paraId="3E4CDE23" w14:textId="77777777"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14:paraId="25F2BE8E" w14:textId="77777777" w:rsidR="0052735B" w:rsidRPr="00640B4E" w:rsidRDefault="0052735B">
      <w:pPr>
        <w:pStyle w:val="Textoindependiente"/>
        <w:spacing w:line="240" w:lineRule="auto"/>
        <w:rPr>
          <w:rFonts w:cs="Arial"/>
          <w:sz w:val="20"/>
        </w:rPr>
      </w:pPr>
    </w:p>
    <w:p w14:paraId="6C851F41" w14:textId="77777777" w:rsidR="0052735B" w:rsidRPr="00640B4E" w:rsidRDefault="0052735B">
      <w:pPr>
        <w:jc w:val="both"/>
        <w:rPr>
          <w:rFonts w:cs="Arial"/>
          <w:b/>
          <w:sz w:val="20"/>
          <w:szCs w:val="20"/>
        </w:rPr>
      </w:pPr>
      <w:r w:rsidRPr="00640B4E">
        <w:rPr>
          <w:rFonts w:cs="Arial"/>
          <w:b/>
          <w:sz w:val="20"/>
          <w:szCs w:val="20"/>
        </w:rPr>
        <w:t>Artículo 140.</w:t>
      </w:r>
    </w:p>
    <w:p w14:paraId="4A0D005E" w14:textId="77777777" w:rsidR="0052735B" w:rsidRPr="00D36B23" w:rsidRDefault="0052735B">
      <w:pPr>
        <w:jc w:val="both"/>
        <w:rPr>
          <w:rFonts w:cs="Arial"/>
          <w:b/>
          <w:sz w:val="6"/>
          <w:szCs w:val="6"/>
        </w:rPr>
      </w:pPr>
    </w:p>
    <w:p w14:paraId="6FD3E472" w14:textId="77777777" w:rsidR="0052735B" w:rsidRPr="008C3340" w:rsidRDefault="0052735B">
      <w:pPr>
        <w:jc w:val="both"/>
        <w:rPr>
          <w:rFonts w:cs="Arial"/>
          <w:sz w:val="20"/>
          <w:szCs w:val="20"/>
        </w:rPr>
      </w:pPr>
      <w:r w:rsidRPr="00640B4E">
        <w:rPr>
          <w:rFonts w:cs="Arial"/>
          <w:sz w:val="20"/>
          <w:szCs w:val="20"/>
        </w:rPr>
        <w:t xml:space="preserve">Los usuarios deberán cubrir a los prestadores de servicios los precios y tarifas por los siguientes </w:t>
      </w:r>
      <w:r w:rsidRPr="008C3340">
        <w:rPr>
          <w:rFonts w:cs="Arial"/>
          <w:sz w:val="20"/>
          <w:szCs w:val="20"/>
        </w:rPr>
        <w:t>conceptos:</w:t>
      </w:r>
    </w:p>
    <w:p w14:paraId="2EEFE280" w14:textId="77777777" w:rsidR="009F5834" w:rsidRPr="008C3340" w:rsidRDefault="009F5834">
      <w:pPr>
        <w:jc w:val="both"/>
        <w:rPr>
          <w:rFonts w:cs="Arial"/>
          <w:sz w:val="20"/>
          <w:szCs w:val="20"/>
        </w:rPr>
      </w:pPr>
    </w:p>
    <w:p w14:paraId="43D1105B" w14:textId="77777777" w:rsidR="0052735B" w:rsidRPr="008C3340" w:rsidRDefault="0052735B" w:rsidP="00BE4BA5">
      <w:pPr>
        <w:numPr>
          <w:ilvl w:val="0"/>
          <w:numId w:val="50"/>
        </w:numPr>
        <w:tabs>
          <w:tab w:val="left" w:pos="426"/>
        </w:tabs>
        <w:ind w:left="0" w:firstLine="0"/>
        <w:jc w:val="both"/>
        <w:rPr>
          <w:rFonts w:cs="Arial"/>
          <w:snapToGrid w:val="0"/>
          <w:sz w:val="20"/>
          <w:szCs w:val="20"/>
        </w:rPr>
      </w:pPr>
      <w:r w:rsidRPr="008C3340">
        <w:rPr>
          <w:rFonts w:cs="Arial"/>
          <w:snapToGrid w:val="0"/>
          <w:sz w:val="20"/>
          <w:szCs w:val="20"/>
        </w:rPr>
        <w:t>La prestación de los servicios propios:</w:t>
      </w:r>
    </w:p>
    <w:p w14:paraId="466D5451" w14:textId="77777777" w:rsidR="009F5834" w:rsidRPr="008C3340" w:rsidRDefault="009F5834" w:rsidP="009F5834">
      <w:pPr>
        <w:tabs>
          <w:tab w:val="left" w:pos="426"/>
        </w:tabs>
        <w:jc w:val="both"/>
        <w:rPr>
          <w:rFonts w:cs="Arial"/>
          <w:snapToGrid w:val="0"/>
          <w:sz w:val="12"/>
          <w:szCs w:val="20"/>
        </w:rPr>
      </w:pPr>
    </w:p>
    <w:p w14:paraId="6B48786C" w14:textId="77777777" w:rsidR="0052735B" w:rsidRPr="008C3340" w:rsidRDefault="0052735B" w:rsidP="008C3340">
      <w:pPr>
        <w:numPr>
          <w:ilvl w:val="1"/>
          <w:numId w:val="50"/>
        </w:numPr>
        <w:tabs>
          <w:tab w:val="left" w:pos="426"/>
        </w:tabs>
        <w:spacing w:line="360" w:lineRule="auto"/>
        <w:ind w:left="0" w:firstLine="0"/>
        <w:jc w:val="both"/>
        <w:rPr>
          <w:rFonts w:cs="Arial"/>
          <w:snapToGrid w:val="0"/>
          <w:sz w:val="20"/>
          <w:szCs w:val="20"/>
        </w:rPr>
      </w:pPr>
      <w:r w:rsidRPr="008C3340">
        <w:rPr>
          <w:rFonts w:cs="Arial"/>
          <w:snapToGrid w:val="0"/>
          <w:sz w:val="20"/>
          <w:szCs w:val="20"/>
        </w:rPr>
        <w:t>Por el suministro de agua potable;</w:t>
      </w:r>
    </w:p>
    <w:p w14:paraId="5640AEA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suministro de agua en auto–tanques;</w:t>
      </w:r>
    </w:p>
    <w:p w14:paraId="0A78702B" w14:textId="77777777" w:rsidR="008C3340" w:rsidRPr="008C3340" w:rsidRDefault="008C3340" w:rsidP="008C3340">
      <w:pPr>
        <w:tabs>
          <w:tab w:val="left" w:pos="426"/>
        </w:tabs>
        <w:spacing w:line="276" w:lineRule="auto"/>
        <w:jc w:val="both"/>
        <w:rPr>
          <w:rFonts w:cs="Arial"/>
          <w:snapToGrid w:val="0"/>
          <w:sz w:val="8"/>
          <w:szCs w:val="20"/>
        </w:rPr>
      </w:pPr>
    </w:p>
    <w:p w14:paraId="4973EA00"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desalojo de las aguas residuales:</w:t>
      </w:r>
    </w:p>
    <w:p w14:paraId="7EE4EDAB" w14:textId="77777777" w:rsidR="008C3340" w:rsidRPr="008C3340" w:rsidRDefault="008C3340" w:rsidP="008C3340">
      <w:pPr>
        <w:tabs>
          <w:tab w:val="left" w:pos="426"/>
        </w:tabs>
        <w:spacing w:line="276" w:lineRule="auto"/>
        <w:jc w:val="both"/>
        <w:rPr>
          <w:rFonts w:cs="Arial"/>
          <w:snapToGrid w:val="0"/>
          <w:sz w:val="20"/>
          <w:szCs w:val="20"/>
        </w:rPr>
      </w:pPr>
    </w:p>
    <w:p w14:paraId="2F7EBA00" w14:textId="77777777" w:rsidR="0052735B" w:rsidRPr="008C3340" w:rsidRDefault="0052735B" w:rsidP="008C3340">
      <w:pPr>
        <w:pStyle w:val="Prrafodelista"/>
        <w:numPr>
          <w:ilvl w:val="2"/>
          <w:numId w:val="50"/>
        </w:numPr>
        <w:tabs>
          <w:tab w:val="left" w:pos="426"/>
        </w:tabs>
        <w:ind w:left="0" w:firstLine="0"/>
        <w:jc w:val="both"/>
        <w:rPr>
          <w:rFonts w:cs="Arial"/>
          <w:snapToGrid w:val="0"/>
          <w:sz w:val="20"/>
          <w:szCs w:val="20"/>
        </w:rPr>
      </w:pPr>
      <w:r w:rsidRPr="008C3340">
        <w:rPr>
          <w:rFonts w:cs="Arial"/>
          <w:snapToGrid w:val="0"/>
          <w:sz w:val="20"/>
          <w:szCs w:val="20"/>
        </w:rPr>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14:paraId="2F11198A" w14:textId="77777777" w:rsidR="00CB0EF4" w:rsidRPr="008C3340" w:rsidRDefault="00CB0EF4" w:rsidP="008C3340">
      <w:pPr>
        <w:pStyle w:val="Prrafodelista"/>
        <w:tabs>
          <w:tab w:val="left" w:pos="426"/>
        </w:tabs>
        <w:ind w:left="0"/>
        <w:jc w:val="both"/>
        <w:rPr>
          <w:rFonts w:cs="Arial"/>
          <w:snapToGrid w:val="0"/>
          <w:sz w:val="20"/>
          <w:szCs w:val="20"/>
        </w:rPr>
      </w:pPr>
    </w:p>
    <w:p w14:paraId="738D0F0E" w14:textId="77777777" w:rsidR="0052735B" w:rsidRPr="008C3340" w:rsidRDefault="0052735B" w:rsidP="00BE4BA5">
      <w:pPr>
        <w:pStyle w:val="Prrafodelista"/>
        <w:numPr>
          <w:ilvl w:val="2"/>
          <w:numId w:val="50"/>
        </w:numPr>
        <w:tabs>
          <w:tab w:val="left" w:pos="426"/>
        </w:tabs>
        <w:spacing w:after="120"/>
        <w:ind w:left="0" w:firstLine="0"/>
        <w:jc w:val="both"/>
        <w:rPr>
          <w:rFonts w:cs="Arial"/>
          <w:snapToGrid w:val="0"/>
          <w:sz w:val="20"/>
          <w:szCs w:val="20"/>
        </w:rPr>
      </w:pPr>
      <w:r w:rsidRPr="008C3340">
        <w:rPr>
          <w:rFonts w:cs="Arial"/>
          <w:snapToGrid w:val="0"/>
          <w:sz w:val="20"/>
          <w:szCs w:val="20"/>
        </w:rPr>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14:paraId="0587840D"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lastRenderedPageBreak/>
        <w:t>Por el desalojo de las aguas pluviales;</w:t>
      </w:r>
    </w:p>
    <w:p w14:paraId="3AE192DB"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tratamiento de las aguas residuales;</w:t>
      </w:r>
    </w:p>
    <w:p w14:paraId="7ACBB4DF"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y</w:t>
      </w:r>
    </w:p>
    <w:p w14:paraId="73E6BCA1" w14:textId="77777777" w:rsidR="0052735B" w:rsidRPr="008C3340"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tratadas.</w:t>
      </w:r>
    </w:p>
    <w:p w14:paraId="75DF62CC" w14:textId="77777777" w:rsidR="00797548" w:rsidRPr="005138DA" w:rsidRDefault="00797548" w:rsidP="00797548">
      <w:pPr>
        <w:tabs>
          <w:tab w:val="left" w:pos="426"/>
        </w:tabs>
        <w:jc w:val="both"/>
        <w:rPr>
          <w:rFonts w:cs="Arial"/>
          <w:snapToGrid w:val="0"/>
          <w:sz w:val="16"/>
          <w:szCs w:val="16"/>
        </w:rPr>
      </w:pPr>
    </w:p>
    <w:p w14:paraId="15DE251F" w14:textId="77777777" w:rsidR="00797548" w:rsidRPr="00797548" w:rsidRDefault="00797548" w:rsidP="00797548">
      <w:pPr>
        <w:tabs>
          <w:tab w:val="left" w:pos="426"/>
        </w:tabs>
        <w:jc w:val="both"/>
        <w:rPr>
          <w:rFonts w:cs="Arial"/>
          <w:snapToGrid w:val="0"/>
          <w:sz w:val="20"/>
          <w:szCs w:val="20"/>
        </w:rPr>
      </w:pPr>
      <w:r w:rsidRPr="008C3340">
        <w:rPr>
          <w:sz w:val="20"/>
          <w:szCs w:val="20"/>
        </w:rPr>
        <w:t>3. Para efectuar la medición prevista en el párrafo 1 del presente artículo, el prestador de los servicios públicos instalará con cargo al usuario, los medidores de flujo volumétrico para los usuarios que utilizan la infraestructura del sistema de drenaje y alcantarillado y cuyas descargas provengan de usos industriales, comerciales o de serv</w:t>
      </w:r>
      <w:r w:rsidRPr="00797548">
        <w:rPr>
          <w:sz w:val="20"/>
          <w:szCs w:val="20"/>
        </w:rPr>
        <w:t>icios.</w:t>
      </w:r>
    </w:p>
    <w:p w14:paraId="0642D73A" w14:textId="77777777" w:rsidR="00797548" w:rsidRPr="0018358C" w:rsidRDefault="009712EC" w:rsidP="00797548">
      <w:pPr>
        <w:tabs>
          <w:tab w:val="left" w:pos="9355"/>
        </w:tabs>
        <w:ind w:right="-1"/>
        <w:jc w:val="right"/>
        <w:rPr>
          <w:rFonts w:cs="Arial"/>
          <w:b/>
          <w:bCs/>
          <w:sz w:val="16"/>
          <w:szCs w:val="20"/>
          <w:lang w:val="pt-BR"/>
        </w:rPr>
      </w:pPr>
      <w:proofErr w:type="gramStart"/>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sidR="00CB5C12">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D47920E" w14:textId="77777777" w:rsidR="00797548" w:rsidRPr="00726EE3" w:rsidRDefault="00797548" w:rsidP="00797548">
      <w:pPr>
        <w:tabs>
          <w:tab w:val="left" w:pos="9355"/>
        </w:tabs>
        <w:ind w:right="-1"/>
        <w:jc w:val="right"/>
        <w:rPr>
          <w:rFonts w:cs="Arial"/>
          <w:b/>
          <w:bCs/>
          <w:i/>
          <w:sz w:val="16"/>
          <w:szCs w:val="20"/>
          <w:lang w:val="pt-BR"/>
        </w:rPr>
      </w:pPr>
      <w:hyperlink r:id="rId312" w:history="1">
        <w:r w:rsidRPr="00726EE3">
          <w:rPr>
            <w:rStyle w:val="Hipervnculo"/>
            <w:rFonts w:cs="Arial"/>
            <w:b/>
            <w:bCs/>
            <w:i/>
            <w:sz w:val="16"/>
            <w:szCs w:val="20"/>
            <w:lang w:val="pt-BR"/>
          </w:rPr>
          <w:t>https://po.tamaulipas.gob.mx/wp-content/uploads/2024/08/cxlix-101-210824.pdf</w:t>
        </w:r>
      </w:hyperlink>
    </w:p>
    <w:p w14:paraId="4DBAEF96" w14:textId="77777777" w:rsidR="0052735B" w:rsidRPr="00726EE3" w:rsidRDefault="0052735B" w:rsidP="00D36B23">
      <w:pPr>
        <w:tabs>
          <w:tab w:val="left" w:pos="426"/>
        </w:tabs>
        <w:jc w:val="both"/>
        <w:rPr>
          <w:rFonts w:cs="Arial"/>
          <w:snapToGrid w:val="0"/>
          <w:sz w:val="20"/>
          <w:szCs w:val="16"/>
          <w:lang w:val="pt-BR"/>
        </w:rPr>
      </w:pPr>
    </w:p>
    <w:p w14:paraId="178638CB"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contratación de los servicios propios:</w:t>
      </w:r>
    </w:p>
    <w:p w14:paraId="133D7B6C"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tomas domiciliarias;</w:t>
      </w:r>
    </w:p>
    <w:p w14:paraId="38B49023"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sanitarias; y</w:t>
      </w:r>
    </w:p>
    <w:p w14:paraId="020A6782"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pluviales;</w:t>
      </w:r>
    </w:p>
    <w:p w14:paraId="6431A311"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incorporación de nuevos asentamientos humanos.</w:t>
      </w:r>
    </w:p>
    <w:p w14:paraId="5F49AFE6"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14:paraId="28EDEA8A"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uso de infraestructura hidráulica; y</w:t>
      </w:r>
    </w:p>
    <w:p w14:paraId="4A4B7DC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640B4E">
        <w:rPr>
          <w:rFonts w:cs="Arial"/>
          <w:snapToGrid w:val="0"/>
          <w:sz w:val="20"/>
          <w:szCs w:val="20"/>
        </w:rPr>
        <w:t xml:space="preserve">Por uso de infraestructura </w:t>
      </w:r>
      <w:r w:rsidR="00797548">
        <w:rPr>
          <w:rFonts w:cs="Arial"/>
          <w:snapToGrid w:val="0"/>
          <w:sz w:val="20"/>
          <w:szCs w:val="20"/>
        </w:rPr>
        <w:t>de drenaje y alcantarillado</w:t>
      </w:r>
      <w:r w:rsidR="00CB5C12">
        <w:rPr>
          <w:rFonts w:cs="Arial"/>
          <w:snapToGrid w:val="0"/>
          <w:sz w:val="20"/>
          <w:szCs w:val="20"/>
        </w:rPr>
        <w:t>;</w:t>
      </w:r>
      <w:r w:rsidR="00797548">
        <w:rPr>
          <w:rFonts w:cs="Arial"/>
          <w:snapToGrid w:val="0"/>
          <w:sz w:val="20"/>
          <w:szCs w:val="20"/>
        </w:rPr>
        <w:t xml:space="preserve"> y</w:t>
      </w:r>
    </w:p>
    <w:p w14:paraId="4D245C35"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Pr>
          <w:rFonts w:cs="Arial"/>
          <w:b/>
          <w:i/>
          <w:sz w:val="16"/>
          <w:szCs w:val="16"/>
        </w:rPr>
        <w:t>reformada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6F24A34"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13" w:history="1">
        <w:r w:rsidRPr="00726EE3">
          <w:rPr>
            <w:rStyle w:val="Hipervnculo"/>
            <w:rFonts w:cs="Arial"/>
            <w:b/>
            <w:bCs/>
            <w:i/>
            <w:sz w:val="16"/>
            <w:szCs w:val="20"/>
            <w:lang w:val="pt-BR"/>
          </w:rPr>
          <w:t>https://po.tamaulipas.gob.mx/wp-content/uploads/2024/08/cxlix-101-210824.pdf</w:t>
        </w:r>
      </w:hyperlink>
    </w:p>
    <w:p w14:paraId="1815646A" w14:textId="77777777" w:rsidR="00797548" w:rsidRPr="00726EE3" w:rsidRDefault="00797548" w:rsidP="00797548">
      <w:pPr>
        <w:pStyle w:val="Prrafodelista"/>
        <w:tabs>
          <w:tab w:val="left" w:pos="9355"/>
        </w:tabs>
        <w:ind w:left="720" w:right="-1"/>
        <w:jc w:val="right"/>
        <w:rPr>
          <w:rFonts w:cs="Arial"/>
          <w:b/>
          <w:bCs/>
          <w:i/>
          <w:sz w:val="20"/>
          <w:szCs w:val="20"/>
          <w:lang w:val="pt-BR"/>
        </w:rPr>
      </w:pPr>
    </w:p>
    <w:p w14:paraId="07BA00D7" w14:textId="77777777" w:rsidR="0052735B" w:rsidRPr="00640B4E" w:rsidRDefault="0052735B" w:rsidP="008C3340">
      <w:pPr>
        <w:numPr>
          <w:ilvl w:val="0"/>
          <w:numId w:val="50"/>
        </w:numPr>
        <w:tabs>
          <w:tab w:val="left" w:pos="426"/>
        </w:tabs>
        <w:spacing w:after="120" w:line="276" w:lineRule="auto"/>
        <w:ind w:left="0" w:firstLine="0"/>
        <w:jc w:val="both"/>
        <w:rPr>
          <w:rFonts w:cs="Arial"/>
          <w:bCs/>
          <w:snapToGrid w:val="0"/>
          <w:sz w:val="20"/>
          <w:szCs w:val="20"/>
        </w:rPr>
      </w:pPr>
      <w:r w:rsidRPr="00640B4E">
        <w:rPr>
          <w:rFonts w:cs="Arial"/>
          <w:bCs/>
          <w:sz w:val="20"/>
          <w:szCs w:val="20"/>
          <w:lang w:eastAsia="en-US"/>
        </w:rPr>
        <w:t>Otros servicios:</w:t>
      </w:r>
    </w:p>
    <w:p w14:paraId="05BEF2C7"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no adeudo;</w:t>
      </w:r>
    </w:p>
    <w:p w14:paraId="0974786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limitados;</w:t>
      </w:r>
    </w:p>
    <w:p w14:paraId="543B3B5D"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suspendidos;</w:t>
      </w:r>
    </w:p>
    <w:p w14:paraId="7F6150F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cancelados;</w:t>
      </w:r>
    </w:p>
    <w:p w14:paraId="536C59C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realización de trabajos especializados;</w:t>
      </w:r>
    </w:p>
    <w:p w14:paraId="7EBC910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elaboración de proyectos; y</w:t>
      </w:r>
    </w:p>
    <w:p w14:paraId="2315087F" w14:textId="77777777" w:rsidR="00797548" w:rsidRPr="00797548" w:rsidRDefault="00797548" w:rsidP="008C3340">
      <w:pPr>
        <w:pStyle w:val="Textoindependiente"/>
        <w:numPr>
          <w:ilvl w:val="1"/>
          <w:numId w:val="50"/>
        </w:numPr>
        <w:tabs>
          <w:tab w:val="left" w:pos="426"/>
        </w:tabs>
        <w:spacing w:line="276" w:lineRule="auto"/>
        <w:ind w:left="0" w:firstLine="0"/>
        <w:rPr>
          <w:rFonts w:cs="Arial"/>
          <w:bCs/>
          <w:sz w:val="20"/>
          <w:lang w:eastAsia="en-US"/>
        </w:rPr>
      </w:pPr>
      <w:r w:rsidRPr="00797548">
        <w:rPr>
          <w:rFonts w:cs="Arial"/>
          <w:snapToGrid w:val="0"/>
          <w:sz w:val="20"/>
          <w:lang w:val="es-MX"/>
        </w:rPr>
        <w:t xml:space="preserve">Por el mantenimiento correctivo a la infraestructura hidráulica o de drenaje y alcantarillado cuando el daño haya sido imputable al usuario. </w:t>
      </w:r>
    </w:p>
    <w:p w14:paraId="78F3BE49"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sidR="00CB5C12">
        <w:rPr>
          <w:rFonts w:cs="Arial"/>
          <w:b/>
          <w:i/>
          <w:sz w:val="16"/>
          <w:szCs w:val="16"/>
        </w:rPr>
        <w:t>Reformada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39D7E1AB"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14" w:history="1">
        <w:r w:rsidRPr="00726EE3">
          <w:rPr>
            <w:rStyle w:val="Hipervnculo"/>
            <w:rFonts w:cs="Arial"/>
            <w:b/>
            <w:bCs/>
            <w:i/>
            <w:sz w:val="16"/>
            <w:szCs w:val="20"/>
            <w:lang w:val="pt-BR"/>
          </w:rPr>
          <w:t>https://po.tamaulipas.gob.mx/wp-content/uploads/2024/08/cxlix-101-210824.pdf</w:t>
        </w:r>
      </w:hyperlink>
    </w:p>
    <w:p w14:paraId="29F92D5F" w14:textId="77777777" w:rsidR="00797548" w:rsidRPr="00726EE3" w:rsidRDefault="00797548" w:rsidP="00797548">
      <w:pPr>
        <w:pStyle w:val="Textoindependiente"/>
        <w:tabs>
          <w:tab w:val="left" w:pos="426"/>
        </w:tabs>
        <w:spacing w:line="240" w:lineRule="auto"/>
        <w:rPr>
          <w:rFonts w:cs="Arial"/>
          <w:bCs/>
          <w:sz w:val="16"/>
          <w:szCs w:val="16"/>
          <w:lang w:val="pt-BR" w:eastAsia="en-US"/>
        </w:rPr>
      </w:pPr>
    </w:p>
    <w:p w14:paraId="574E5D97" w14:textId="77777777" w:rsidR="0052735B" w:rsidRDefault="0052735B" w:rsidP="00BE4BA5">
      <w:pPr>
        <w:pStyle w:val="Textoindependiente"/>
        <w:numPr>
          <w:ilvl w:val="1"/>
          <w:numId w:val="50"/>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14:paraId="74696004" w14:textId="77777777" w:rsidR="00CB100C" w:rsidRPr="005138DA" w:rsidRDefault="00CB100C" w:rsidP="00D36B23">
      <w:pPr>
        <w:pStyle w:val="Textoindependiente"/>
        <w:tabs>
          <w:tab w:val="left" w:pos="426"/>
        </w:tabs>
        <w:spacing w:line="240" w:lineRule="auto"/>
        <w:rPr>
          <w:rFonts w:cs="Arial"/>
          <w:bCs/>
          <w:sz w:val="16"/>
          <w:szCs w:val="16"/>
          <w:lang w:eastAsia="en-US"/>
        </w:rPr>
      </w:pPr>
    </w:p>
    <w:p w14:paraId="09956474" w14:textId="77777777" w:rsidR="0052735B" w:rsidRPr="00787F1E" w:rsidRDefault="0052735B">
      <w:pPr>
        <w:pStyle w:val="Textoindependiente"/>
        <w:spacing w:line="240" w:lineRule="auto"/>
        <w:rPr>
          <w:rFonts w:cs="Arial"/>
          <w:b/>
          <w:sz w:val="20"/>
        </w:rPr>
      </w:pPr>
      <w:r w:rsidRPr="00787F1E">
        <w:rPr>
          <w:rFonts w:cs="Arial"/>
          <w:b/>
          <w:sz w:val="20"/>
        </w:rPr>
        <w:t>Artículo 141.</w:t>
      </w:r>
    </w:p>
    <w:p w14:paraId="433B784D" w14:textId="77777777" w:rsidR="0052735B" w:rsidRPr="00D36B23" w:rsidRDefault="0052735B">
      <w:pPr>
        <w:pStyle w:val="Textoindependiente"/>
        <w:spacing w:line="240" w:lineRule="auto"/>
        <w:rPr>
          <w:rFonts w:cs="Arial"/>
          <w:b/>
          <w:sz w:val="6"/>
          <w:szCs w:val="6"/>
        </w:rPr>
      </w:pPr>
    </w:p>
    <w:p w14:paraId="5B830AB9" w14:textId="77777777" w:rsidR="0052735B" w:rsidRPr="008C457B" w:rsidRDefault="0052735B">
      <w:pPr>
        <w:pStyle w:val="Textoindependiente"/>
        <w:spacing w:line="240" w:lineRule="auto"/>
        <w:rPr>
          <w:rFonts w:cs="Arial"/>
          <w:bCs/>
          <w:sz w:val="20"/>
          <w:lang w:eastAsia="en-US"/>
        </w:rPr>
      </w:pPr>
      <w:r w:rsidRPr="00640B4E">
        <w:rPr>
          <w:rFonts w:cs="Arial"/>
          <w:bCs/>
          <w:sz w:val="20"/>
          <w:lang w:eastAsia="en-US"/>
        </w:rPr>
        <w:t xml:space="preserve">1. Los </w:t>
      </w:r>
      <w:r w:rsidR="00797548" w:rsidRPr="00797548">
        <w:rPr>
          <w:rFonts w:cs="Arial"/>
          <w:bCs/>
          <w:sz w:val="20"/>
          <w:lang w:val="es-MX" w:eastAsia="en-US"/>
        </w:rPr>
        <w:t>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para potabilizar el agua y su suministro, drenaje y alcantarillado; instalación y uso de medidores volumétricos, pago de pasivos; pago de servicios ambientales, y construcción de un fondo de reservas para sustituir, ampliar, rehabilitar y mejorar la infraestructura hidráulica y demás activos del prestador de los servicios públicos; así como la conservación y vigilancia de la cuenca y todos los elementos del ciclo hidrológico.</w:t>
      </w:r>
    </w:p>
    <w:p w14:paraId="4D3F327F" w14:textId="77777777"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5138FF03" w14:textId="36FB5D3E" w:rsidR="0052735B" w:rsidRPr="00EF729F" w:rsidRDefault="00797548" w:rsidP="0088160A">
      <w:pPr>
        <w:pStyle w:val="Prrafodelista"/>
        <w:tabs>
          <w:tab w:val="left" w:pos="9355"/>
        </w:tabs>
        <w:ind w:left="720" w:right="-1"/>
        <w:jc w:val="right"/>
        <w:rPr>
          <w:rFonts w:cs="Arial"/>
          <w:b/>
          <w:bCs/>
          <w:i/>
          <w:sz w:val="16"/>
          <w:szCs w:val="20"/>
          <w:lang w:val="es-MX"/>
        </w:rPr>
      </w:pPr>
      <w:hyperlink r:id="rId315" w:history="1">
        <w:r w:rsidRPr="00EF729F">
          <w:rPr>
            <w:rStyle w:val="Hipervnculo"/>
            <w:rFonts w:cs="Arial"/>
            <w:b/>
            <w:bCs/>
            <w:i/>
            <w:sz w:val="16"/>
            <w:szCs w:val="20"/>
            <w:lang w:val="es-MX"/>
          </w:rPr>
          <w:t>https://po.tamaulipas.gob.mx/wp-content/uploads/2024/08/cxlix-101-210824.pdf</w:t>
        </w:r>
      </w:hyperlink>
    </w:p>
    <w:p w14:paraId="129BFDF2" w14:textId="77777777" w:rsidR="0052735B" w:rsidRPr="008C457B" w:rsidRDefault="0052735B">
      <w:pPr>
        <w:pStyle w:val="Textoindependiente"/>
        <w:spacing w:line="240" w:lineRule="auto"/>
        <w:rPr>
          <w:rFonts w:cs="Arial"/>
          <w:sz w:val="20"/>
        </w:rPr>
      </w:pPr>
      <w:r w:rsidRPr="008C457B">
        <w:rPr>
          <w:rFonts w:cs="Arial"/>
          <w:sz w:val="20"/>
        </w:rPr>
        <w:lastRenderedPageBreak/>
        <w:t>2.</w:t>
      </w:r>
      <w:r w:rsidRPr="008C457B">
        <w:rPr>
          <w:rFonts w:cs="Arial"/>
          <w:b/>
          <w:sz w:val="20"/>
        </w:rPr>
        <w:t xml:space="preserve"> </w:t>
      </w:r>
      <w:r w:rsidRPr="008C457B">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14:paraId="0569D6F4" w14:textId="77777777" w:rsidR="00731546" w:rsidRPr="008C457B" w:rsidRDefault="00731546">
      <w:pPr>
        <w:pStyle w:val="Textoindependiente"/>
        <w:spacing w:line="240" w:lineRule="auto"/>
        <w:rPr>
          <w:rFonts w:cs="Arial"/>
          <w:sz w:val="20"/>
        </w:rPr>
      </w:pPr>
    </w:p>
    <w:p w14:paraId="4867FE4B" w14:textId="77777777" w:rsidR="0052735B" w:rsidRPr="008C457B" w:rsidRDefault="0052735B">
      <w:pPr>
        <w:pStyle w:val="txt"/>
        <w:spacing w:before="0" w:beforeAutospacing="0" w:after="0" w:afterAutospacing="0"/>
        <w:ind w:left="0"/>
        <w:jc w:val="both"/>
        <w:rPr>
          <w:rFonts w:ascii="Arial" w:hAnsi="Arial" w:cs="Arial"/>
          <w:sz w:val="20"/>
          <w:szCs w:val="20"/>
          <w:lang w:val="es-ES"/>
        </w:rPr>
      </w:pPr>
      <w:r w:rsidRPr="008C457B">
        <w:rPr>
          <w:rFonts w:ascii="Arial" w:hAnsi="Arial" w:cs="Arial"/>
          <w:sz w:val="20"/>
          <w:szCs w:val="20"/>
          <w:lang w:val="es-ES"/>
        </w:rPr>
        <w:t xml:space="preserve">3. </w:t>
      </w:r>
      <w:r w:rsidR="00920E45" w:rsidRPr="008C457B">
        <w:rPr>
          <w:rFonts w:ascii="Arial" w:hAnsi="Arial" w:cs="Arial"/>
          <w:sz w:val="20"/>
          <w:szCs w:val="20"/>
        </w:rPr>
        <w:t>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comprobación de dicha circunstancia. Cuando el consumo sea mayor a los 20 metros cúbicos, el usuario deberá pagar el excedente conforme al costo del rango de consumo que corresponde a cada caso específico, sin demérito de la bonificación previamente establecida.</w:t>
      </w:r>
    </w:p>
    <w:p w14:paraId="5893712A" w14:textId="77777777" w:rsidR="00865DA6" w:rsidRPr="008C457B" w:rsidRDefault="00865DA6">
      <w:pPr>
        <w:pStyle w:val="txt"/>
        <w:spacing w:before="0" w:beforeAutospacing="0" w:after="0" w:afterAutospacing="0"/>
        <w:ind w:left="0"/>
        <w:jc w:val="both"/>
        <w:rPr>
          <w:rFonts w:ascii="Arial" w:hAnsi="Arial" w:cs="Arial"/>
          <w:sz w:val="20"/>
          <w:szCs w:val="20"/>
          <w:lang w:val="es-ES"/>
        </w:rPr>
      </w:pPr>
    </w:p>
    <w:p w14:paraId="2B694402" w14:textId="77777777" w:rsidR="00A737CE" w:rsidRDefault="00A737CE" w:rsidP="00A737CE">
      <w:pPr>
        <w:autoSpaceDE w:val="0"/>
        <w:autoSpaceDN w:val="0"/>
        <w:adjustRightInd w:val="0"/>
        <w:jc w:val="both"/>
        <w:rPr>
          <w:rFonts w:cs="Arial"/>
          <w:sz w:val="20"/>
          <w:szCs w:val="20"/>
          <w:lang w:val="es-MX"/>
        </w:rPr>
      </w:pPr>
      <w:r w:rsidRPr="008C457B">
        <w:rPr>
          <w:rFonts w:cs="Arial"/>
          <w:sz w:val="20"/>
          <w:szCs w:val="20"/>
          <w:lang w:val="es-MX"/>
        </w:rPr>
        <w:t xml:space="preserve">4.  </w:t>
      </w:r>
      <w:proofErr w:type="gramStart"/>
      <w:r w:rsidRPr="008C457B">
        <w:rPr>
          <w:rFonts w:cs="Arial"/>
          <w:sz w:val="20"/>
          <w:szCs w:val="20"/>
          <w:lang w:val="es-MX"/>
        </w:rPr>
        <w:t>Se  podrán</w:t>
      </w:r>
      <w:proofErr w:type="gramEnd"/>
      <w:r w:rsidRPr="008C457B">
        <w:rPr>
          <w:rFonts w:cs="Arial"/>
          <w:sz w:val="20"/>
          <w:szCs w:val="20"/>
          <w:lang w:val="es-MX"/>
        </w:rPr>
        <w:t xml:space="preserve">  </w:t>
      </w:r>
      <w:proofErr w:type="gramStart"/>
      <w:r w:rsidRPr="008C457B">
        <w:rPr>
          <w:rFonts w:cs="Arial"/>
          <w:sz w:val="20"/>
          <w:szCs w:val="20"/>
          <w:lang w:val="es-MX"/>
        </w:rPr>
        <w:t>otorgar</w:t>
      </w:r>
      <w:r w:rsidRPr="00A737CE">
        <w:rPr>
          <w:rFonts w:cs="Arial"/>
          <w:sz w:val="20"/>
          <w:szCs w:val="20"/>
          <w:lang w:val="es-MX"/>
        </w:rPr>
        <w:t xml:space="preserve">  bonificaciones</w:t>
      </w:r>
      <w:proofErr w:type="gramEnd"/>
      <w:r w:rsidRPr="00A737CE">
        <w:rPr>
          <w:rFonts w:cs="Arial"/>
          <w:sz w:val="20"/>
          <w:szCs w:val="20"/>
          <w:lang w:val="es-MX"/>
        </w:rPr>
        <w:t xml:space="preserve">  </w:t>
      </w:r>
      <w:proofErr w:type="gramStart"/>
      <w:r w:rsidRPr="00A737CE">
        <w:rPr>
          <w:rFonts w:cs="Arial"/>
          <w:sz w:val="20"/>
          <w:szCs w:val="20"/>
          <w:lang w:val="es-MX"/>
        </w:rPr>
        <w:t>de  hasta</w:t>
      </w:r>
      <w:proofErr w:type="gramEnd"/>
      <w:r w:rsidRPr="00A737CE">
        <w:rPr>
          <w:rFonts w:cs="Arial"/>
          <w:sz w:val="20"/>
          <w:szCs w:val="20"/>
          <w:lang w:val="es-MX"/>
        </w:rPr>
        <w:t xml:space="preserve">  </w:t>
      </w:r>
      <w:proofErr w:type="gramStart"/>
      <w:r w:rsidRPr="00A737CE">
        <w:rPr>
          <w:rFonts w:cs="Arial"/>
          <w:sz w:val="20"/>
          <w:szCs w:val="20"/>
          <w:lang w:val="es-MX"/>
        </w:rPr>
        <w:t>el  50%  por</w:t>
      </w:r>
      <w:proofErr w:type="gramEnd"/>
      <w:r w:rsidRPr="00A737CE">
        <w:rPr>
          <w:rFonts w:cs="Arial"/>
          <w:sz w:val="20"/>
          <w:szCs w:val="20"/>
          <w:lang w:val="es-MX"/>
        </w:rPr>
        <w:t xml:space="preserve">  </w:t>
      </w:r>
      <w:proofErr w:type="gramStart"/>
      <w:r w:rsidRPr="00A737CE">
        <w:rPr>
          <w:rFonts w:cs="Arial"/>
          <w:sz w:val="20"/>
          <w:szCs w:val="20"/>
          <w:lang w:val="es-MX"/>
        </w:rPr>
        <w:t>los  servicios</w:t>
      </w:r>
      <w:proofErr w:type="gramEnd"/>
      <w:r w:rsidRPr="00A737CE">
        <w:rPr>
          <w:rFonts w:cs="Arial"/>
          <w:sz w:val="20"/>
          <w:szCs w:val="20"/>
          <w:lang w:val="es-MX"/>
        </w:rPr>
        <w:t xml:space="preserve">  </w:t>
      </w:r>
      <w:proofErr w:type="gramStart"/>
      <w:r w:rsidRPr="00A737CE">
        <w:rPr>
          <w:rFonts w:cs="Arial"/>
          <w:sz w:val="20"/>
          <w:szCs w:val="20"/>
          <w:lang w:val="es-MX"/>
        </w:rPr>
        <w:t>que  prestan</w:t>
      </w:r>
      <w:proofErr w:type="gramEnd"/>
      <w:r w:rsidRPr="00A737CE">
        <w:rPr>
          <w:rFonts w:cs="Arial"/>
          <w:sz w:val="20"/>
          <w:szCs w:val="20"/>
          <w:lang w:val="es-MX"/>
        </w:rPr>
        <w:t xml:space="preserve">  </w:t>
      </w:r>
      <w:proofErr w:type="gramStart"/>
      <w:r w:rsidRPr="00A737CE">
        <w:rPr>
          <w:rFonts w:cs="Arial"/>
          <w:sz w:val="20"/>
          <w:szCs w:val="20"/>
          <w:lang w:val="es-MX"/>
        </w:rPr>
        <w:t>los  organismos</w:t>
      </w:r>
      <w:proofErr w:type="gramEnd"/>
      <w:r>
        <w:rPr>
          <w:rFonts w:cs="Arial"/>
          <w:sz w:val="20"/>
          <w:szCs w:val="20"/>
          <w:lang w:val="es-MX"/>
        </w:rPr>
        <w:t xml:space="preserve"> </w:t>
      </w:r>
      <w:r w:rsidRPr="00A737CE">
        <w:rPr>
          <w:rFonts w:cs="Arial"/>
          <w:sz w:val="20"/>
          <w:szCs w:val="20"/>
          <w:lang w:val="es-MX"/>
        </w:rPr>
        <w:t>operadores a los usuarios de instalaciones, campamentos o bases a cargo de instituciones de seguridad pública nacional.</w:t>
      </w:r>
    </w:p>
    <w:p w14:paraId="0062BBD9"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A737CE">
        <w:rPr>
          <w:rFonts w:cs="Arial"/>
          <w:b/>
          <w:i/>
          <w:sz w:val="16"/>
          <w:szCs w:val="16"/>
          <w:lang w:val="es-MX"/>
        </w:rPr>
        <w:t xml:space="preserve">Adicionado,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66CD335F" w14:textId="77777777" w:rsidR="00A737CE" w:rsidRPr="00EF729F" w:rsidRDefault="00A737CE" w:rsidP="00AC1CAE">
      <w:pPr>
        <w:pStyle w:val="Prrafodelista"/>
        <w:autoSpaceDE w:val="0"/>
        <w:autoSpaceDN w:val="0"/>
        <w:adjustRightInd w:val="0"/>
        <w:ind w:left="1004"/>
        <w:jc w:val="right"/>
        <w:rPr>
          <w:b/>
          <w:i/>
          <w:color w:val="0000FF" w:themeColor="hyperlink"/>
          <w:sz w:val="16"/>
          <w:szCs w:val="16"/>
          <w:u w:val="single"/>
          <w:lang w:val="es-MX"/>
        </w:rPr>
      </w:pPr>
      <w:hyperlink r:id="rId316" w:history="1">
        <w:r w:rsidRPr="00EF729F">
          <w:rPr>
            <w:rStyle w:val="Hipervnculo"/>
            <w:b/>
            <w:i/>
            <w:sz w:val="16"/>
            <w:szCs w:val="16"/>
            <w:lang w:val="es-MX"/>
          </w:rPr>
          <w:t>https://po.tamaulipas.gob.mx/wp-content/uploads/2024/02/cxlix-23-210223-EV.pdf</w:t>
        </w:r>
      </w:hyperlink>
    </w:p>
    <w:p w14:paraId="69389E8D" w14:textId="77777777" w:rsidR="00A737CE" w:rsidRPr="00A737CE" w:rsidRDefault="00A737CE" w:rsidP="00A737CE">
      <w:pPr>
        <w:autoSpaceDE w:val="0"/>
        <w:autoSpaceDN w:val="0"/>
        <w:adjustRightInd w:val="0"/>
        <w:jc w:val="both"/>
        <w:rPr>
          <w:rFonts w:cs="Arial"/>
          <w:sz w:val="20"/>
          <w:szCs w:val="20"/>
          <w:lang w:val="es-MX"/>
        </w:rPr>
      </w:pPr>
      <w:r w:rsidRPr="00A737CE">
        <w:rPr>
          <w:rFonts w:cs="Arial"/>
          <w:sz w:val="20"/>
          <w:szCs w:val="20"/>
          <w:lang w:val="es-MX"/>
        </w:rPr>
        <w:t>5. La autoridad u organismo operador a cargo de la prestación y cobro del servicio del agua, actualizará anualmente las tarifas conforme a la variación del Índice Nacional de Precios al Consumidor emitido por el</w:t>
      </w:r>
      <w:r>
        <w:rPr>
          <w:rFonts w:cs="Arial"/>
          <w:sz w:val="20"/>
          <w:szCs w:val="20"/>
          <w:lang w:val="es-MX"/>
        </w:rPr>
        <w:t xml:space="preserve"> </w:t>
      </w:r>
      <w:r w:rsidRPr="00A737CE">
        <w:rPr>
          <w:rFonts w:cs="Arial"/>
          <w:sz w:val="20"/>
          <w:szCs w:val="20"/>
          <w:lang w:val="es-MX"/>
        </w:rPr>
        <w:t>Banco de México al mes de diciembre del año anterior.</w:t>
      </w:r>
    </w:p>
    <w:p w14:paraId="3C2763AF"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1F44E9">
        <w:rPr>
          <w:rFonts w:cs="Arial"/>
          <w:b/>
          <w:i/>
          <w:sz w:val="16"/>
          <w:szCs w:val="16"/>
          <w:lang w:val="es-MX"/>
        </w:rPr>
        <w:t>Recorrido</w:t>
      </w:r>
      <w:proofErr w:type="gramEnd"/>
      <w:r w:rsidR="001F44E9">
        <w:rPr>
          <w:rFonts w:cs="Arial"/>
          <w:b/>
          <w:i/>
          <w:sz w:val="16"/>
          <w:szCs w:val="16"/>
          <w:lang w:val="es-MX"/>
        </w:rPr>
        <w:t xml:space="preserve"> </w:t>
      </w:r>
      <w:r w:rsidR="00A737CE">
        <w:rPr>
          <w:rFonts w:cs="Arial"/>
          <w:b/>
          <w:i/>
          <w:sz w:val="16"/>
          <w:szCs w:val="16"/>
          <w:lang w:val="es-MX"/>
        </w:rPr>
        <w:t xml:space="preserve">(antes </w:t>
      </w:r>
      <w:proofErr w:type="gramStart"/>
      <w:r>
        <w:rPr>
          <w:rFonts w:cs="Arial"/>
          <w:b/>
          <w:i/>
          <w:sz w:val="16"/>
          <w:szCs w:val="16"/>
        </w:rPr>
        <w:t xml:space="preserve">Párrafo  </w:t>
      </w:r>
      <w:r w:rsidR="00A737CE">
        <w:rPr>
          <w:rFonts w:cs="Arial"/>
          <w:b/>
          <w:i/>
          <w:sz w:val="16"/>
          <w:szCs w:val="16"/>
          <w:lang w:val="es-MX"/>
        </w:rPr>
        <w:t xml:space="preserve">4),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4E280FF5" w14:textId="77777777" w:rsidR="00865DA6" w:rsidRPr="00EF729F" w:rsidRDefault="00A737CE" w:rsidP="008C3340">
      <w:pPr>
        <w:pStyle w:val="Prrafodelista"/>
        <w:autoSpaceDE w:val="0"/>
        <w:autoSpaceDN w:val="0"/>
        <w:adjustRightInd w:val="0"/>
        <w:ind w:left="1004"/>
        <w:jc w:val="right"/>
        <w:rPr>
          <w:b/>
          <w:i/>
          <w:color w:val="0000FF" w:themeColor="hyperlink"/>
          <w:sz w:val="16"/>
          <w:szCs w:val="16"/>
          <w:u w:val="single"/>
          <w:lang w:val="es-MX"/>
        </w:rPr>
      </w:pPr>
      <w:hyperlink r:id="rId317" w:history="1">
        <w:r w:rsidRPr="00EF729F">
          <w:rPr>
            <w:rStyle w:val="Hipervnculo"/>
            <w:b/>
            <w:i/>
            <w:sz w:val="16"/>
            <w:szCs w:val="16"/>
            <w:lang w:val="es-MX"/>
          </w:rPr>
          <w:t>https://po.tamaulipas.gob.mx/wp-content/uploads/2024/02/cxlix-23-210223-EV.pdf</w:t>
        </w:r>
      </w:hyperlink>
    </w:p>
    <w:p w14:paraId="6E4E8DD7" w14:textId="77777777" w:rsidR="00322616" w:rsidRPr="00EF729F" w:rsidRDefault="00322616">
      <w:pPr>
        <w:pStyle w:val="Textoindependiente"/>
        <w:spacing w:line="240" w:lineRule="auto"/>
        <w:rPr>
          <w:rFonts w:cs="Arial"/>
          <w:b/>
          <w:sz w:val="20"/>
          <w:lang w:val="es-MX"/>
        </w:rPr>
      </w:pPr>
    </w:p>
    <w:p w14:paraId="7A659802" w14:textId="388C02A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14:paraId="26856EC1" w14:textId="77777777" w:rsidR="0052735B" w:rsidRPr="00D36B23" w:rsidRDefault="0052735B">
      <w:pPr>
        <w:pStyle w:val="Textoindependiente"/>
        <w:spacing w:line="240" w:lineRule="auto"/>
        <w:rPr>
          <w:rFonts w:cs="Arial"/>
          <w:b/>
          <w:sz w:val="6"/>
          <w:szCs w:val="6"/>
        </w:rPr>
      </w:pPr>
    </w:p>
    <w:p w14:paraId="67F6967C" w14:textId="77777777" w:rsidR="0052735B" w:rsidRDefault="0052735B">
      <w:pPr>
        <w:pStyle w:val="Textoindependiente"/>
        <w:spacing w:line="240" w:lineRule="auto"/>
        <w:rPr>
          <w:rFonts w:cs="Arial"/>
          <w:bCs/>
          <w:sz w:val="20"/>
          <w:lang w:val="es-MX" w:eastAsia="en-US"/>
        </w:rPr>
      </w:pPr>
      <w:r w:rsidRPr="00640B4E">
        <w:rPr>
          <w:rFonts w:cs="Arial"/>
          <w:bCs/>
          <w:sz w:val="20"/>
          <w:lang w:eastAsia="en-US"/>
        </w:rPr>
        <w:t xml:space="preserve">1. Las </w:t>
      </w:r>
      <w:r w:rsidR="00797548" w:rsidRPr="00797548">
        <w:rPr>
          <w:rFonts w:cs="Arial"/>
          <w:bCs/>
          <w:sz w:val="20"/>
          <w:lang w:val="es-MX" w:eastAsia="en-US"/>
        </w:rPr>
        <w:t>tarifas para calcular el cobro por el servicio de agua y/o descargas deberán considerar en su estructura niveles de consumo y/o descarga para cada uso autorizado, estableciéndose precios más altos para los niveles de mayor consumo y/o descarga a fin de promover el uso eficiente del agua.</w:t>
      </w:r>
    </w:p>
    <w:p w14:paraId="79F811F9" w14:textId="77777777"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3CD6721F" w14:textId="77777777" w:rsidR="00797548" w:rsidRPr="00EF729F" w:rsidRDefault="00797548" w:rsidP="00797548">
      <w:pPr>
        <w:pStyle w:val="Prrafodelista"/>
        <w:tabs>
          <w:tab w:val="left" w:pos="9355"/>
        </w:tabs>
        <w:ind w:left="720" w:right="-1"/>
        <w:jc w:val="right"/>
        <w:rPr>
          <w:rFonts w:cs="Arial"/>
          <w:b/>
          <w:bCs/>
          <w:i/>
          <w:sz w:val="16"/>
          <w:szCs w:val="20"/>
          <w:lang w:val="es-MX"/>
        </w:rPr>
      </w:pPr>
      <w:hyperlink r:id="rId318" w:history="1">
        <w:r w:rsidRPr="00EF729F">
          <w:rPr>
            <w:rStyle w:val="Hipervnculo"/>
            <w:rFonts w:cs="Arial"/>
            <w:b/>
            <w:bCs/>
            <w:i/>
            <w:sz w:val="16"/>
            <w:szCs w:val="20"/>
            <w:lang w:val="es-MX"/>
          </w:rPr>
          <w:t>https://po.tamaulipas.gob.mx/wp-content/uploads/2024/08/cxlix-101-210824.pdf</w:t>
        </w:r>
      </w:hyperlink>
    </w:p>
    <w:p w14:paraId="2CC12846" w14:textId="77777777" w:rsidR="000E458E" w:rsidRPr="00EF729F" w:rsidRDefault="000E458E" w:rsidP="00B52566">
      <w:pPr>
        <w:autoSpaceDE w:val="0"/>
        <w:autoSpaceDN w:val="0"/>
        <w:adjustRightInd w:val="0"/>
        <w:jc w:val="both"/>
        <w:rPr>
          <w:rFonts w:cs="Arial"/>
          <w:sz w:val="20"/>
          <w:szCs w:val="20"/>
          <w:lang w:val="es-MX" w:eastAsia="es-MX"/>
        </w:rPr>
      </w:pPr>
    </w:p>
    <w:p w14:paraId="0932E292" w14:textId="77777777"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 xml:space="preserve">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monto del cobro por los servicios ambientales y el destino que se dará a esos ingresos para compensar el deterioro de elementos del </w:t>
      </w:r>
      <w:proofErr w:type="spellStart"/>
      <w:r w:rsidRPr="00B52566">
        <w:rPr>
          <w:rFonts w:cs="Arial"/>
          <w:sz w:val="20"/>
          <w:szCs w:val="20"/>
          <w:lang w:val="es-MX" w:eastAsia="es-MX"/>
        </w:rPr>
        <w:t>ciclohidrológico</w:t>
      </w:r>
      <w:proofErr w:type="spellEnd"/>
      <w:r w:rsidRPr="00B52566">
        <w:rPr>
          <w:rFonts w:cs="Arial"/>
          <w:sz w:val="20"/>
          <w:szCs w:val="20"/>
          <w:lang w:val="es-MX" w:eastAsia="es-MX"/>
        </w:rPr>
        <w:t>.</w:t>
      </w:r>
    </w:p>
    <w:p w14:paraId="002AA60D" w14:textId="77777777" w:rsidR="0052735B" w:rsidRPr="00A737CE" w:rsidRDefault="0052735B">
      <w:pPr>
        <w:pStyle w:val="Textoindependiente"/>
        <w:spacing w:line="240" w:lineRule="auto"/>
        <w:rPr>
          <w:rFonts w:cs="Arial"/>
          <w:bCs/>
          <w:sz w:val="20"/>
          <w:lang w:eastAsia="en-US"/>
        </w:rPr>
      </w:pPr>
    </w:p>
    <w:p w14:paraId="7F30FE3C" w14:textId="77777777"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14:paraId="159648E0" w14:textId="77777777" w:rsidR="00747513" w:rsidRPr="00640B4E" w:rsidRDefault="00747513">
      <w:pPr>
        <w:pStyle w:val="Textoindependiente"/>
        <w:spacing w:line="240" w:lineRule="auto"/>
        <w:rPr>
          <w:rFonts w:cs="Arial"/>
          <w:bCs/>
          <w:sz w:val="20"/>
          <w:lang w:eastAsia="en-US"/>
        </w:rPr>
      </w:pPr>
    </w:p>
    <w:p w14:paraId="41766BA7" w14:textId="77777777" w:rsidR="00747513" w:rsidRDefault="0052735B" w:rsidP="00747513">
      <w:pPr>
        <w:pStyle w:val="Textoindependiente"/>
        <w:spacing w:line="240" w:lineRule="auto"/>
        <w:rPr>
          <w:rFonts w:cs="Arial"/>
          <w:bCs/>
          <w:sz w:val="20"/>
        </w:rPr>
      </w:pPr>
      <w:r w:rsidRPr="00640B4E">
        <w:rPr>
          <w:rFonts w:cs="Arial"/>
          <w:b/>
          <w:sz w:val="20"/>
        </w:rPr>
        <w:t>Artículo 143.</w:t>
      </w:r>
      <w:r w:rsidRPr="00640B4E">
        <w:rPr>
          <w:rFonts w:cs="Arial"/>
          <w:bCs/>
          <w:sz w:val="20"/>
        </w:rPr>
        <w:t xml:space="preserve"> </w:t>
      </w:r>
    </w:p>
    <w:p w14:paraId="770CBAEF" w14:textId="77777777" w:rsidR="00747513" w:rsidRPr="00747513" w:rsidRDefault="00747513" w:rsidP="00747513">
      <w:pPr>
        <w:pStyle w:val="Textoindependiente"/>
        <w:spacing w:line="240" w:lineRule="auto"/>
        <w:rPr>
          <w:rFonts w:cs="Arial"/>
          <w:bCs/>
          <w:sz w:val="6"/>
        </w:rPr>
      </w:pPr>
    </w:p>
    <w:p w14:paraId="3E6C57CA" w14:textId="77777777" w:rsidR="00797548" w:rsidRDefault="00797548" w:rsidP="00797548">
      <w:pPr>
        <w:autoSpaceDE w:val="0"/>
        <w:autoSpaceDN w:val="0"/>
        <w:adjustRightInd w:val="0"/>
        <w:jc w:val="both"/>
        <w:rPr>
          <w:sz w:val="20"/>
          <w:szCs w:val="20"/>
          <w:lang w:val="es-MX"/>
        </w:rPr>
      </w:pPr>
      <w:r w:rsidRPr="00797548">
        <w:rPr>
          <w:sz w:val="20"/>
          <w:szCs w:val="20"/>
          <w:lang w:val="es-MX"/>
        </w:rPr>
        <w:t xml:space="preserve">1. Al precio que se establezca para cada metro cúbico de agua potable servida se le sumarán tres porcentajes: uno para el cobro del servicio de drenaje y alcantarillado, otro para el cobro del servicio de tratamiento de las aguas residuales y otro para el cobro de servicios ambientales. </w:t>
      </w:r>
    </w:p>
    <w:p w14:paraId="5D70A8B0" w14:textId="77777777" w:rsidR="00CB5C12" w:rsidRPr="00EF729F" w:rsidRDefault="00CB5C12" w:rsidP="00CB5C12">
      <w:pPr>
        <w:pStyle w:val="Prrafodelista"/>
        <w:tabs>
          <w:tab w:val="left" w:pos="9355"/>
        </w:tabs>
        <w:ind w:left="720" w:right="-1"/>
        <w:jc w:val="right"/>
        <w:rPr>
          <w:rFonts w:cs="Arial"/>
          <w:b/>
          <w:bCs/>
          <w:sz w:val="16"/>
          <w:szCs w:val="20"/>
          <w:lang w:val="es-MX"/>
        </w:rPr>
      </w:pPr>
      <w:proofErr w:type="gramStart"/>
      <w:r>
        <w:rPr>
          <w:rFonts w:cs="Arial"/>
          <w:b/>
          <w:i/>
          <w:sz w:val="16"/>
          <w:szCs w:val="16"/>
        </w:rPr>
        <w:t>Párrafo  Reformado</w:t>
      </w:r>
      <w:r w:rsidRPr="00797548">
        <w:rPr>
          <w:rFonts w:cs="Arial"/>
          <w:b/>
          <w:bCs/>
          <w:i/>
          <w:sz w:val="16"/>
          <w:szCs w:val="20"/>
        </w:rPr>
        <w:t>,  P.O.</w:t>
      </w:r>
      <w:proofErr w:type="gramEnd"/>
      <w:r w:rsidRPr="00797548">
        <w:rPr>
          <w:rFonts w:cs="Arial"/>
          <w:b/>
          <w:bCs/>
          <w:i/>
          <w:sz w:val="16"/>
          <w:szCs w:val="20"/>
        </w:rPr>
        <w:t xml:space="preserve"> No.</w:t>
      </w:r>
      <w:r>
        <w:rPr>
          <w:rFonts w:cs="Arial"/>
          <w:b/>
          <w:bCs/>
          <w:i/>
          <w:sz w:val="16"/>
          <w:szCs w:val="20"/>
        </w:rPr>
        <w:t xml:space="preserve"> </w:t>
      </w:r>
      <w:r w:rsidRPr="00797548">
        <w:rPr>
          <w:rFonts w:cs="Arial"/>
          <w:b/>
          <w:bCs/>
          <w:i/>
          <w:sz w:val="16"/>
          <w:szCs w:val="20"/>
        </w:rPr>
        <w:t>101, del 21 de agosto de 2024</w:t>
      </w:r>
    </w:p>
    <w:p w14:paraId="46044CA4" w14:textId="77777777" w:rsidR="00CB5C12" w:rsidRPr="00EF729F" w:rsidRDefault="00CB5C12" w:rsidP="00CB5C12">
      <w:pPr>
        <w:pStyle w:val="Prrafodelista"/>
        <w:tabs>
          <w:tab w:val="left" w:pos="9355"/>
        </w:tabs>
        <w:ind w:left="720" w:right="-1"/>
        <w:jc w:val="right"/>
        <w:rPr>
          <w:rFonts w:cs="Arial"/>
          <w:b/>
          <w:bCs/>
          <w:i/>
          <w:sz w:val="16"/>
          <w:szCs w:val="20"/>
          <w:lang w:val="es-MX"/>
        </w:rPr>
      </w:pPr>
      <w:hyperlink r:id="rId319" w:history="1">
        <w:r w:rsidRPr="00EF729F">
          <w:rPr>
            <w:rStyle w:val="Hipervnculo"/>
            <w:rFonts w:cs="Arial"/>
            <w:b/>
            <w:bCs/>
            <w:i/>
            <w:sz w:val="16"/>
            <w:szCs w:val="20"/>
            <w:lang w:val="es-MX"/>
          </w:rPr>
          <w:t>https://po.tamaulipas.gob.mx/wp-content/uploads/2024/08/cxlix-101-210824.pdf</w:t>
        </w:r>
      </w:hyperlink>
    </w:p>
    <w:p w14:paraId="2DFD0E37" w14:textId="77777777" w:rsidR="00177656" w:rsidRPr="00EF729F" w:rsidRDefault="00177656" w:rsidP="00797548">
      <w:pPr>
        <w:autoSpaceDE w:val="0"/>
        <w:autoSpaceDN w:val="0"/>
        <w:adjustRightInd w:val="0"/>
        <w:jc w:val="both"/>
        <w:rPr>
          <w:sz w:val="20"/>
          <w:szCs w:val="20"/>
          <w:lang w:val="es-MX"/>
        </w:rPr>
      </w:pPr>
    </w:p>
    <w:p w14:paraId="60171744" w14:textId="77777777" w:rsidR="00AA7381" w:rsidRPr="00797548" w:rsidRDefault="00797548" w:rsidP="00797548">
      <w:pPr>
        <w:autoSpaceDE w:val="0"/>
        <w:autoSpaceDN w:val="0"/>
        <w:adjustRightInd w:val="0"/>
        <w:ind w:right="48"/>
        <w:jc w:val="both"/>
        <w:rPr>
          <w:sz w:val="20"/>
          <w:szCs w:val="20"/>
          <w:lang w:val="es-MX"/>
        </w:rPr>
      </w:pPr>
      <w:r w:rsidRPr="00797548">
        <w:rPr>
          <w:sz w:val="20"/>
          <w:szCs w:val="20"/>
          <w:lang w:val="es-MX"/>
        </w:rPr>
        <w:t>2. Para llevar a cabo el incremento de tarifas, una vez aprobado el dictamen por el Consejo de Administración del Organismo Operador, deberá remitirlo para su validación, aprobación y publicación en el Periódico Oficial del Estado, a la Secretaría.</w:t>
      </w:r>
    </w:p>
    <w:p w14:paraId="70E469E3" w14:textId="77777777"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A737CE">
        <w:rPr>
          <w:rFonts w:cs="Arial"/>
          <w:b/>
          <w:i/>
          <w:sz w:val="16"/>
          <w:szCs w:val="16"/>
          <w:lang w:val="es-MX"/>
        </w:rPr>
        <w:t xml:space="preserve">Reformado,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0DC8E3AC" w14:textId="6FC8DC55" w:rsidR="00A737CE" w:rsidRPr="00EF729F" w:rsidRDefault="00A737CE" w:rsidP="00487C02">
      <w:pPr>
        <w:pStyle w:val="Prrafodelista"/>
        <w:autoSpaceDE w:val="0"/>
        <w:autoSpaceDN w:val="0"/>
        <w:adjustRightInd w:val="0"/>
        <w:ind w:left="1004"/>
        <w:jc w:val="right"/>
        <w:rPr>
          <w:rStyle w:val="Hipervnculo"/>
          <w:b/>
          <w:i/>
          <w:sz w:val="16"/>
          <w:szCs w:val="16"/>
          <w:lang w:val="es-MX"/>
        </w:rPr>
      </w:pPr>
      <w:hyperlink r:id="rId320" w:history="1">
        <w:r w:rsidRPr="00EF729F">
          <w:rPr>
            <w:rStyle w:val="Hipervnculo"/>
            <w:b/>
            <w:i/>
            <w:sz w:val="16"/>
            <w:szCs w:val="16"/>
            <w:lang w:val="es-MX"/>
          </w:rPr>
          <w:t>https://po.tamaulipas.gob.mx/wp-content/uploads/2024/02/cxlix-23-210223-EV.pdf</w:t>
        </w:r>
      </w:hyperlink>
    </w:p>
    <w:p w14:paraId="6ED2FB13" w14:textId="700149D0" w:rsidR="00177656" w:rsidRPr="00EF729F" w:rsidRDefault="00CB5C12" w:rsidP="00177656">
      <w:pPr>
        <w:pStyle w:val="Prrafodelista"/>
        <w:tabs>
          <w:tab w:val="left" w:pos="9355"/>
        </w:tabs>
        <w:ind w:left="720" w:right="-1"/>
        <w:jc w:val="right"/>
        <w:rPr>
          <w:rFonts w:cs="Arial"/>
          <w:b/>
          <w:bCs/>
          <w:sz w:val="16"/>
          <w:szCs w:val="20"/>
          <w:lang w:val="es-MX"/>
        </w:rPr>
      </w:pPr>
      <w:r>
        <w:rPr>
          <w:rFonts w:cs="Arial"/>
          <w:b/>
          <w:i/>
          <w:sz w:val="16"/>
          <w:szCs w:val="16"/>
        </w:rPr>
        <w:t xml:space="preserve">Párrafo </w:t>
      </w:r>
      <w:r w:rsidR="00487C02">
        <w:rPr>
          <w:rFonts w:cs="Arial"/>
          <w:b/>
          <w:i/>
          <w:sz w:val="16"/>
          <w:szCs w:val="16"/>
        </w:rPr>
        <w:t>r</w:t>
      </w:r>
      <w:r>
        <w:rPr>
          <w:rFonts w:cs="Arial"/>
          <w:b/>
          <w:i/>
          <w:sz w:val="16"/>
          <w:szCs w:val="16"/>
        </w:rPr>
        <w:t>eformado</w:t>
      </w:r>
      <w:r w:rsidR="00177656" w:rsidRPr="00797548">
        <w:rPr>
          <w:rFonts w:cs="Arial"/>
          <w:b/>
          <w:bCs/>
          <w:i/>
          <w:sz w:val="16"/>
          <w:szCs w:val="20"/>
        </w:rPr>
        <w:t>, P.O. No.</w:t>
      </w:r>
      <w:r>
        <w:rPr>
          <w:rFonts w:cs="Arial"/>
          <w:b/>
          <w:bCs/>
          <w:i/>
          <w:sz w:val="16"/>
          <w:szCs w:val="20"/>
        </w:rPr>
        <w:t xml:space="preserve"> </w:t>
      </w:r>
      <w:r w:rsidR="00177656" w:rsidRPr="00797548">
        <w:rPr>
          <w:rFonts w:cs="Arial"/>
          <w:b/>
          <w:bCs/>
          <w:i/>
          <w:sz w:val="16"/>
          <w:szCs w:val="20"/>
        </w:rPr>
        <w:t>101, del 21 de agosto de 2024</w:t>
      </w:r>
    </w:p>
    <w:p w14:paraId="2EF6ED95" w14:textId="77777777" w:rsidR="00177656" w:rsidRPr="00EF729F" w:rsidRDefault="00177656" w:rsidP="00177656">
      <w:pPr>
        <w:pStyle w:val="Prrafodelista"/>
        <w:tabs>
          <w:tab w:val="left" w:pos="9355"/>
        </w:tabs>
        <w:ind w:left="720" w:right="-1"/>
        <w:jc w:val="right"/>
        <w:rPr>
          <w:rFonts w:cs="Arial"/>
          <w:b/>
          <w:bCs/>
          <w:i/>
          <w:sz w:val="16"/>
          <w:szCs w:val="20"/>
          <w:lang w:val="es-MX"/>
        </w:rPr>
      </w:pPr>
      <w:hyperlink r:id="rId321" w:history="1">
        <w:r w:rsidRPr="00EF729F">
          <w:rPr>
            <w:rStyle w:val="Hipervnculo"/>
            <w:rFonts w:cs="Arial"/>
            <w:b/>
            <w:bCs/>
            <w:i/>
            <w:sz w:val="16"/>
            <w:szCs w:val="20"/>
            <w:lang w:val="es-MX"/>
          </w:rPr>
          <w:t>https://po.tamaulipas.gob.mx/wp-content/uploads/2024/08/cxlix-101-210824.pdf</w:t>
        </w:r>
      </w:hyperlink>
    </w:p>
    <w:p w14:paraId="52053356" w14:textId="77777777" w:rsidR="00177656" w:rsidRPr="00EF729F" w:rsidRDefault="00177656" w:rsidP="00177656">
      <w:pPr>
        <w:pStyle w:val="Textoindependiente"/>
        <w:spacing w:line="240" w:lineRule="auto"/>
        <w:rPr>
          <w:sz w:val="20"/>
          <w:szCs w:val="18"/>
          <w:lang w:val="es-MX"/>
        </w:rPr>
      </w:pPr>
    </w:p>
    <w:p w14:paraId="2C8F4BA7" w14:textId="77777777" w:rsidR="00177656" w:rsidRPr="00177656" w:rsidRDefault="00177656" w:rsidP="00177656">
      <w:pPr>
        <w:pStyle w:val="Textoindependiente"/>
        <w:spacing w:line="240" w:lineRule="auto"/>
        <w:rPr>
          <w:rFonts w:cs="Arial"/>
          <w:bCs/>
          <w:sz w:val="22"/>
          <w:lang w:eastAsia="en-US"/>
        </w:rPr>
      </w:pPr>
      <w:r w:rsidRPr="00177656">
        <w:rPr>
          <w:sz w:val="20"/>
          <w:szCs w:val="18"/>
        </w:rPr>
        <w:t>3. Para el caso de los usuarios industriales, comerciantes o de servicios que no se les suministre agua potable por el prestador de los servicios pero que realicen descargas al sistema de drenaje y alcantarillado, pagarán las tarifas correspondientes en términos del siguiente artículo.</w:t>
      </w:r>
    </w:p>
    <w:p w14:paraId="1055FE3E" w14:textId="77777777" w:rsidR="00177656" w:rsidRPr="00EF729F" w:rsidRDefault="00CB5C12" w:rsidP="00177656">
      <w:pPr>
        <w:pStyle w:val="Prrafodelista"/>
        <w:tabs>
          <w:tab w:val="left" w:pos="9355"/>
        </w:tabs>
        <w:ind w:left="720" w:right="-1"/>
        <w:jc w:val="right"/>
        <w:rPr>
          <w:rFonts w:cs="Arial"/>
          <w:b/>
          <w:bCs/>
          <w:sz w:val="16"/>
          <w:szCs w:val="20"/>
        </w:rPr>
      </w:pPr>
      <w:proofErr w:type="gramStart"/>
      <w:r>
        <w:rPr>
          <w:rFonts w:cs="Arial"/>
          <w:b/>
          <w:i/>
          <w:sz w:val="16"/>
          <w:szCs w:val="16"/>
        </w:rPr>
        <w:t>Párrafo  Adicionado</w:t>
      </w:r>
      <w:r w:rsidR="00177656">
        <w:rPr>
          <w:rFonts w:cs="Arial"/>
          <w:b/>
          <w:i/>
          <w:sz w:val="16"/>
          <w:szCs w:val="16"/>
        </w:rPr>
        <w:t>,</w:t>
      </w:r>
      <w:r w:rsidR="00177656" w:rsidRPr="00797548">
        <w:rPr>
          <w:rFonts w:cs="Arial"/>
          <w:b/>
          <w:bCs/>
          <w:i/>
          <w:sz w:val="16"/>
          <w:szCs w:val="20"/>
        </w:rPr>
        <w:t xml:space="preserve">  P.O.</w:t>
      </w:r>
      <w:proofErr w:type="gramEnd"/>
      <w:r w:rsidR="00177656" w:rsidRPr="00797548">
        <w:rPr>
          <w:rFonts w:cs="Arial"/>
          <w:b/>
          <w:bCs/>
          <w:i/>
          <w:sz w:val="16"/>
          <w:szCs w:val="20"/>
        </w:rPr>
        <w:t xml:space="preserve"> No.</w:t>
      </w:r>
      <w:r>
        <w:rPr>
          <w:rFonts w:cs="Arial"/>
          <w:b/>
          <w:bCs/>
          <w:i/>
          <w:sz w:val="16"/>
          <w:szCs w:val="20"/>
        </w:rPr>
        <w:t xml:space="preserve"> </w:t>
      </w:r>
      <w:r w:rsidR="00177656" w:rsidRPr="00797548">
        <w:rPr>
          <w:rFonts w:cs="Arial"/>
          <w:b/>
          <w:bCs/>
          <w:i/>
          <w:sz w:val="16"/>
          <w:szCs w:val="20"/>
        </w:rPr>
        <w:t>101, del 21 de agosto de 2024</w:t>
      </w:r>
    </w:p>
    <w:p w14:paraId="08949C7E" w14:textId="49B7A2FF" w:rsidR="00177656" w:rsidRPr="00EF729F" w:rsidRDefault="00177656" w:rsidP="0088160A">
      <w:pPr>
        <w:pStyle w:val="Prrafodelista"/>
        <w:tabs>
          <w:tab w:val="left" w:pos="9355"/>
        </w:tabs>
        <w:ind w:left="720" w:right="-1"/>
        <w:jc w:val="right"/>
        <w:rPr>
          <w:rStyle w:val="Hipervnculo"/>
          <w:rFonts w:cs="Arial"/>
          <w:b/>
          <w:bCs/>
          <w:i/>
          <w:color w:val="auto"/>
          <w:sz w:val="16"/>
          <w:szCs w:val="20"/>
          <w:u w:val="none"/>
        </w:rPr>
      </w:pPr>
      <w:hyperlink r:id="rId322" w:history="1">
        <w:r w:rsidRPr="00EF729F">
          <w:rPr>
            <w:rStyle w:val="Hipervnculo"/>
            <w:rFonts w:cs="Arial"/>
            <w:b/>
            <w:bCs/>
            <w:i/>
            <w:sz w:val="16"/>
            <w:szCs w:val="20"/>
          </w:rPr>
          <w:t>https://po.tamaulipas.gob.mx/wp-content/uploads/2024/08/cxlix-101-210824.pdf</w:t>
        </w:r>
      </w:hyperlink>
    </w:p>
    <w:p w14:paraId="48444F1C" w14:textId="6DFB4E24" w:rsidR="0052735B" w:rsidRPr="00640B4E" w:rsidRDefault="0052735B">
      <w:pPr>
        <w:pStyle w:val="Textoindependiente"/>
        <w:spacing w:line="240" w:lineRule="auto"/>
        <w:rPr>
          <w:rFonts w:cs="Arial"/>
          <w:b/>
          <w:sz w:val="20"/>
        </w:rPr>
      </w:pPr>
      <w:r w:rsidRPr="00640B4E">
        <w:rPr>
          <w:rFonts w:cs="Arial"/>
          <w:b/>
          <w:sz w:val="20"/>
        </w:rPr>
        <w:lastRenderedPageBreak/>
        <w:t>Artículo 144.</w:t>
      </w:r>
    </w:p>
    <w:p w14:paraId="7F9BCDFE" w14:textId="77777777" w:rsidR="0052735B" w:rsidRPr="00D36B23" w:rsidRDefault="0052735B">
      <w:pPr>
        <w:pStyle w:val="Textoindependiente"/>
        <w:spacing w:line="240" w:lineRule="auto"/>
        <w:rPr>
          <w:rFonts w:cs="Arial"/>
          <w:b/>
          <w:sz w:val="6"/>
          <w:szCs w:val="6"/>
        </w:rPr>
      </w:pPr>
    </w:p>
    <w:p w14:paraId="173A8DE6"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Para cobrar el servicio de descargas a los usuarios industriales, comerciales o de servicios que no se les suministre agua potable pero que realicen descargas al sistema de drenaje y alcantarillado, el prestador de los servicios establecerá precios por cada metro cúbico descargado conforme a los registros del medidor volumétrico que se instale. </w:t>
      </w:r>
    </w:p>
    <w:p w14:paraId="3C627783"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288FB6F5" w14:textId="77777777" w:rsidR="0052735B" w:rsidRDefault="00177656">
      <w:pPr>
        <w:pStyle w:val="Textoindependiente"/>
        <w:spacing w:line="240" w:lineRule="auto"/>
        <w:rPr>
          <w:rFonts w:cs="Arial"/>
          <w:sz w:val="20"/>
        </w:rPr>
      </w:pPr>
      <w:r w:rsidRPr="00177656">
        <w:rPr>
          <w:rFonts w:cs="Arial"/>
          <w:color w:val="000000"/>
          <w:sz w:val="20"/>
          <w:lang w:val="es-MX" w:eastAsia="es-MX"/>
        </w:rPr>
        <w:t xml:space="preserve">Todos los usuarios que se encuentren en el supuesto del párrafo </w:t>
      </w:r>
      <w:proofErr w:type="gramStart"/>
      <w:r w:rsidRPr="00177656">
        <w:rPr>
          <w:rFonts w:cs="Arial"/>
          <w:color w:val="000000"/>
          <w:sz w:val="20"/>
          <w:lang w:val="es-MX" w:eastAsia="es-MX"/>
        </w:rPr>
        <w:t>anterior,</w:t>
      </w:r>
      <w:proofErr w:type="gramEnd"/>
      <w:r w:rsidRPr="00177656">
        <w:rPr>
          <w:rFonts w:cs="Arial"/>
          <w:color w:val="000000"/>
          <w:sz w:val="20"/>
          <w:lang w:val="es-MX" w:eastAsia="es-MX"/>
        </w:rPr>
        <w:t xml:space="preserve"> estarán obligados a contratar el servicio público de drenaje y alcantarillado de conformidad con lo previsto en el párrafo 3 del artículo 117 de la presente Ley.</w:t>
      </w:r>
    </w:p>
    <w:p w14:paraId="2C6A8ABB" w14:textId="7777777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E58E47B" w14:textId="77777777" w:rsidR="00177656" w:rsidRPr="00EF729F" w:rsidRDefault="00177656" w:rsidP="00177656">
      <w:pPr>
        <w:pStyle w:val="Prrafodelista"/>
        <w:tabs>
          <w:tab w:val="left" w:pos="9355"/>
        </w:tabs>
        <w:ind w:left="720" w:right="-1"/>
        <w:jc w:val="right"/>
        <w:rPr>
          <w:rStyle w:val="Hipervnculo"/>
          <w:rFonts w:cs="Arial"/>
          <w:b/>
          <w:bCs/>
          <w:i/>
          <w:sz w:val="16"/>
          <w:szCs w:val="20"/>
        </w:rPr>
      </w:pPr>
      <w:hyperlink r:id="rId323" w:history="1">
        <w:r w:rsidRPr="00EF729F">
          <w:rPr>
            <w:rStyle w:val="Hipervnculo"/>
            <w:rFonts w:cs="Arial"/>
            <w:b/>
            <w:bCs/>
            <w:i/>
            <w:sz w:val="16"/>
            <w:szCs w:val="20"/>
          </w:rPr>
          <w:t>https://po.tamaulipas.gob.mx/wp-content/uploads/2024/08/cxlix-101-210824.pdf</w:t>
        </w:r>
      </w:hyperlink>
    </w:p>
    <w:p w14:paraId="13346417" w14:textId="77777777" w:rsidR="00177656" w:rsidRPr="00EF729F" w:rsidRDefault="00177656">
      <w:pPr>
        <w:pStyle w:val="Textoindependiente"/>
        <w:spacing w:line="240" w:lineRule="auto"/>
        <w:rPr>
          <w:rFonts w:cs="Arial"/>
          <w:sz w:val="20"/>
        </w:rPr>
      </w:pPr>
    </w:p>
    <w:p w14:paraId="5BF07530" w14:textId="77777777" w:rsidR="0052735B" w:rsidRPr="00640B4E" w:rsidRDefault="0052735B">
      <w:pPr>
        <w:pStyle w:val="Textoindependiente"/>
        <w:spacing w:line="240" w:lineRule="auto"/>
        <w:rPr>
          <w:rFonts w:cs="Arial"/>
          <w:b/>
          <w:sz w:val="20"/>
        </w:rPr>
      </w:pPr>
      <w:r w:rsidRPr="00640B4E">
        <w:rPr>
          <w:rFonts w:cs="Arial"/>
          <w:b/>
          <w:sz w:val="20"/>
        </w:rPr>
        <w:t>Artículo 145.</w:t>
      </w:r>
    </w:p>
    <w:p w14:paraId="32CC9113" w14:textId="77777777" w:rsidR="0052735B" w:rsidRPr="00D36B23" w:rsidRDefault="0052735B">
      <w:pPr>
        <w:pStyle w:val="Textoindependiente"/>
        <w:spacing w:line="240" w:lineRule="auto"/>
        <w:rPr>
          <w:rFonts w:cs="Arial"/>
          <w:b/>
          <w:sz w:val="6"/>
          <w:szCs w:val="6"/>
        </w:rPr>
      </w:pPr>
    </w:p>
    <w:p w14:paraId="6CE6492F"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1. Cuando el cuerpo receptor o el sistema de tratamiento así lo requiera, el concesionario o la autoridad a cargo del sistema de drenaje y alcantarillado al que se estén vertiendo las aguas residuales, podrá establecer condiciones particulares de descarga que regule la calidad y la cantidad máxima de flujos de descarga distintos a lo establecido en las Normas Oficiales Mexicanas en materia ambiental. </w:t>
      </w:r>
    </w:p>
    <w:p w14:paraId="5992949F"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675C7E09" w14:textId="77777777" w:rsidR="008C457B" w:rsidRPr="00177656" w:rsidRDefault="00177656" w:rsidP="00177656">
      <w:pPr>
        <w:pStyle w:val="Textoindependiente"/>
        <w:spacing w:line="240" w:lineRule="auto"/>
        <w:rPr>
          <w:rFonts w:cs="Arial"/>
          <w:bCs/>
          <w:sz w:val="20"/>
          <w:lang w:eastAsia="en-US"/>
        </w:rPr>
      </w:pPr>
      <w:r w:rsidRPr="00177656">
        <w:rPr>
          <w:rFonts w:cs="Arial"/>
          <w:color w:val="000000"/>
          <w:sz w:val="20"/>
          <w:lang w:val="es-MX" w:eastAsia="es-MX"/>
        </w:rPr>
        <w:t>2. Las aguas residuales que se viertan al sistema de drenaje y alcantarillado sanitario que no cumplan con la calidad y la cantidad máxima de flujos de descarga permitida, conforme a las Normas Oficiales 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14:paraId="625C1D26" w14:textId="7777777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02D71AA4" w14:textId="77777777" w:rsidR="00177656" w:rsidRPr="00EF729F" w:rsidRDefault="00177656" w:rsidP="00177656">
      <w:pPr>
        <w:pStyle w:val="Prrafodelista"/>
        <w:tabs>
          <w:tab w:val="left" w:pos="9355"/>
        </w:tabs>
        <w:ind w:left="720" w:right="-1"/>
        <w:jc w:val="right"/>
        <w:rPr>
          <w:rFonts w:cs="Arial"/>
          <w:b/>
          <w:bCs/>
          <w:i/>
          <w:sz w:val="16"/>
          <w:szCs w:val="20"/>
        </w:rPr>
      </w:pPr>
      <w:hyperlink r:id="rId324" w:history="1">
        <w:r w:rsidRPr="00EF729F">
          <w:rPr>
            <w:rStyle w:val="Hipervnculo"/>
            <w:rFonts w:cs="Arial"/>
            <w:b/>
            <w:bCs/>
            <w:i/>
            <w:sz w:val="16"/>
            <w:szCs w:val="20"/>
          </w:rPr>
          <w:t>https://po.tamaulipas.gob.mx/wp-content/uploads/2024/08/cxlix-101-210824.pdf</w:t>
        </w:r>
      </w:hyperlink>
    </w:p>
    <w:p w14:paraId="1125C545" w14:textId="77777777" w:rsidR="00177656" w:rsidRPr="00EF729F" w:rsidRDefault="00177656">
      <w:pPr>
        <w:pStyle w:val="Textoindependiente"/>
        <w:spacing w:line="240" w:lineRule="auto"/>
        <w:rPr>
          <w:rFonts w:cs="Arial"/>
          <w:b/>
          <w:sz w:val="20"/>
        </w:rPr>
      </w:pPr>
    </w:p>
    <w:p w14:paraId="710DAAAD" w14:textId="77777777" w:rsidR="0052735B" w:rsidRPr="00640B4E" w:rsidRDefault="0052735B">
      <w:pPr>
        <w:pStyle w:val="Textoindependiente"/>
        <w:spacing w:line="240" w:lineRule="auto"/>
        <w:rPr>
          <w:rFonts w:cs="Arial"/>
          <w:b/>
          <w:sz w:val="20"/>
        </w:rPr>
      </w:pPr>
      <w:r w:rsidRPr="00640B4E">
        <w:rPr>
          <w:rFonts w:cs="Arial"/>
          <w:b/>
          <w:sz w:val="20"/>
        </w:rPr>
        <w:t>Artículo 146.</w:t>
      </w:r>
    </w:p>
    <w:p w14:paraId="3459B20C" w14:textId="77777777" w:rsidR="0052735B" w:rsidRPr="00D36B23" w:rsidRDefault="0052735B">
      <w:pPr>
        <w:pStyle w:val="Textoindependiente"/>
        <w:spacing w:line="240" w:lineRule="auto"/>
        <w:rPr>
          <w:rFonts w:cs="Arial"/>
          <w:b/>
          <w:sz w:val="6"/>
          <w:szCs w:val="6"/>
        </w:rPr>
      </w:pPr>
    </w:p>
    <w:p w14:paraId="7010524B" w14:textId="77777777" w:rsidR="0052735B" w:rsidRPr="008C3340"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 xml:space="preserve">A los usuarios domésticos que consuman un máximo de 10 metros cúbicos de agua mensuales se les cobrará una </w:t>
      </w:r>
      <w:r w:rsidR="006D4EFD" w:rsidRPr="008C3340">
        <w:rPr>
          <w:rFonts w:cs="Arial"/>
          <w:sz w:val="20"/>
        </w:rPr>
        <w:t>cuota mínima que no podrá ser mayor al valor diario de la Unidad de Medida y Actualización.</w:t>
      </w:r>
    </w:p>
    <w:p w14:paraId="3D320294" w14:textId="77777777" w:rsidR="001C1931" w:rsidRPr="008C3340" w:rsidRDefault="001C1931">
      <w:pPr>
        <w:pStyle w:val="Textoindependiente"/>
        <w:spacing w:line="240" w:lineRule="auto"/>
        <w:rPr>
          <w:rFonts w:cs="Arial"/>
          <w:sz w:val="16"/>
        </w:rPr>
      </w:pPr>
    </w:p>
    <w:p w14:paraId="4299C101" w14:textId="7A4A7A29" w:rsidR="0052735B" w:rsidRPr="008C3340" w:rsidRDefault="00F961B7">
      <w:pPr>
        <w:pStyle w:val="Textoindependiente"/>
        <w:spacing w:line="240" w:lineRule="auto"/>
        <w:rPr>
          <w:rFonts w:cs="Arial"/>
          <w:sz w:val="20"/>
        </w:rPr>
      </w:pPr>
      <w:r w:rsidRPr="008C3340">
        <w:rPr>
          <w:rFonts w:cs="Arial"/>
          <w:color w:val="000000"/>
          <w:sz w:val="20"/>
        </w:rPr>
        <w:t xml:space="preserve">2. La cuota señalada </w:t>
      </w:r>
      <w:r w:rsidR="00557A35" w:rsidRPr="00557A35">
        <w:rPr>
          <w:rFonts w:cs="Arial"/>
          <w:color w:val="000000"/>
          <w:sz w:val="20"/>
        </w:rPr>
        <w:t>en el párrafo anterior, representará un subsidio de parte del prestador de los servicios por concepto del uso eficiente del agua, para los usuarios de menores ingresos, personas con discapacidad y personas adultas mayores que hagan uso eficiente del agua.</w:t>
      </w:r>
    </w:p>
    <w:p w14:paraId="1F8E2A04" w14:textId="5D08F839" w:rsidR="0052735B" w:rsidRPr="002D0B4D" w:rsidRDefault="00557A35" w:rsidP="00557A35">
      <w:pPr>
        <w:pStyle w:val="Textoindependiente"/>
        <w:spacing w:line="240" w:lineRule="auto"/>
        <w:jc w:val="right"/>
        <w:rPr>
          <w:rFonts w:cs="Arial"/>
          <w:b/>
          <w:bCs/>
          <w:i/>
          <w:iCs/>
          <w:sz w:val="16"/>
          <w:lang w:val="es-MX"/>
        </w:rPr>
      </w:pPr>
      <w:r w:rsidRPr="002D0B4D">
        <w:rPr>
          <w:rFonts w:cs="Arial"/>
          <w:b/>
          <w:bCs/>
          <w:i/>
          <w:iCs/>
          <w:sz w:val="16"/>
          <w:lang w:val="es-MX"/>
        </w:rPr>
        <w:t>Numeral reformado P.O. No. 51</w:t>
      </w:r>
      <w:r w:rsidR="00EB2F85" w:rsidRPr="002D0B4D">
        <w:rPr>
          <w:rFonts w:cs="Arial"/>
          <w:b/>
          <w:bCs/>
          <w:i/>
          <w:iCs/>
          <w:sz w:val="16"/>
          <w:lang w:val="es-MX"/>
        </w:rPr>
        <w:t>,</w:t>
      </w:r>
      <w:r w:rsidRPr="002D0B4D">
        <w:rPr>
          <w:rFonts w:cs="Arial"/>
          <w:b/>
          <w:bCs/>
          <w:i/>
          <w:iCs/>
          <w:sz w:val="16"/>
          <w:lang w:val="es-MX"/>
        </w:rPr>
        <w:t xml:space="preserve"> del 29 de abril del 2026</w:t>
      </w:r>
    </w:p>
    <w:p w14:paraId="29D2A25F" w14:textId="7105EBA2" w:rsidR="00557A35" w:rsidRPr="002D0B4D" w:rsidRDefault="00557A35" w:rsidP="00557A35">
      <w:pPr>
        <w:pStyle w:val="Textoindependiente"/>
        <w:spacing w:line="240" w:lineRule="auto"/>
        <w:jc w:val="right"/>
        <w:rPr>
          <w:rFonts w:cs="Arial"/>
          <w:b/>
          <w:bCs/>
          <w:i/>
          <w:iCs/>
          <w:sz w:val="16"/>
          <w:lang w:val="es-MX"/>
        </w:rPr>
      </w:pPr>
      <w:hyperlink r:id="rId325" w:history="1">
        <w:r w:rsidRPr="002D0B4D">
          <w:rPr>
            <w:rStyle w:val="Hipervnculo"/>
            <w:rFonts w:cs="Arial"/>
            <w:b/>
            <w:bCs/>
            <w:i/>
            <w:iCs/>
            <w:sz w:val="16"/>
            <w:lang w:val="es-MX"/>
          </w:rPr>
          <w:t>https://po.tamaulipas.gob.mx/wp-content/uploads/2026/04/cli-51-290426.pdf</w:t>
        </w:r>
      </w:hyperlink>
    </w:p>
    <w:p w14:paraId="33EDD2C1" w14:textId="77777777" w:rsidR="00557A35" w:rsidRPr="00557A35" w:rsidRDefault="00557A35" w:rsidP="00557A35">
      <w:pPr>
        <w:pStyle w:val="Textoindependiente"/>
        <w:spacing w:line="240" w:lineRule="auto"/>
        <w:jc w:val="right"/>
        <w:rPr>
          <w:rFonts w:cs="Arial"/>
          <w:sz w:val="16"/>
          <w:lang w:val="es-MX"/>
        </w:rPr>
      </w:pPr>
    </w:p>
    <w:p w14:paraId="2BEEAF73" w14:textId="77777777" w:rsidR="0052735B" w:rsidRDefault="0052735B">
      <w:pPr>
        <w:pStyle w:val="Textoindependiente"/>
        <w:spacing w:line="240" w:lineRule="auto"/>
        <w:rPr>
          <w:rFonts w:cs="Arial"/>
          <w:sz w:val="20"/>
        </w:rPr>
      </w:pPr>
      <w:r w:rsidRPr="008C3340">
        <w:rPr>
          <w:rFonts w:cs="Arial"/>
          <w:sz w:val="20"/>
        </w:rPr>
        <w:t>3. Lo establecido en este artículo solo podrá aplicarse cuando en el predio respectivo exista un aparato medidor de flujos de agua para comprobar que el consumo mensual no exceda a lo establecido en el párrafo 1 anterior.</w:t>
      </w:r>
    </w:p>
    <w:p w14:paraId="33B40AD3" w14:textId="77777777" w:rsidR="00557A35" w:rsidRDefault="00557A35">
      <w:pPr>
        <w:pStyle w:val="Textoindependiente"/>
        <w:spacing w:line="240" w:lineRule="auto"/>
        <w:rPr>
          <w:rFonts w:cs="Arial"/>
          <w:sz w:val="20"/>
        </w:rPr>
      </w:pPr>
    </w:p>
    <w:p w14:paraId="09C77423" w14:textId="6984B641" w:rsidR="00557A35" w:rsidRDefault="00557A35">
      <w:pPr>
        <w:pStyle w:val="Textoindependiente"/>
        <w:spacing w:line="240" w:lineRule="auto"/>
        <w:rPr>
          <w:rFonts w:cs="Arial"/>
          <w:sz w:val="20"/>
        </w:rPr>
      </w:pPr>
      <w:r w:rsidRPr="00557A35">
        <w:rPr>
          <w:rFonts w:cs="Arial"/>
          <w:sz w:val="20"/>
        </w:rPr>
        <w:t>4. Los Organismos Operadores de Agua, deberán informar a las personas adultas mayores y personas con discapacidad, los beneficios de contar en su domicilio, con aparato medidor de flujos de agua.</w:t>
      </w:r>
    </w:p>
    <w:p w14:paraId="256676EB" w14:textId="3C27999E" w:rsidR="00557A35" w:rsidRPr="002D0B4D" w:rsidRDefault="00557A35" w:rsidP="00557A35">
      <w:pPr>
        <w:pStyle w:val="Textoindependiente"/>
        <w:spacing w:line="240" w:lineRule="auto"/>
        <w:jc w:val="right"/>
        <w:rPr>
          <w:rFonts w:cs="Arial"/>
          <w:b/>
          <w:bCs/>
          <w:i/>
          <w:iCs/>
          <w:sz w:val="16"/>
          <w:lang w:val="es-MX"/>
        </w:rPr>
      </w:pPr>
      <w:r w:rsidRPr="002D0B4D">
        <w:rPr>
          <w:rFonts w:cs="Arial"/>
          <w:b/>
          <w:bCs/>
          <w:i/>
          <w:iCs/>
          <w:sz w:val="16"/>
          <w:lang w:val="es-MX"/>
        </w:rPr>
        <w:t>Numeral adicionado P.O. No. 51</w:t>
      </w:r>
      <w:r w:rsidR="00EB2F85" w:rsidRPr="002D0B4D">
        <w:rPr>
          <w:rFonts w:cs="Arial"/>
          <w:b/>
          <w:bCs/>
          <w:i/>
          <w:iCs/>
          <w:sz w:val="16"/>
          <w:lang w:val="es-MX"/>
        </w:rPr>
        <w:t>,</w:t>
      </w:r>
      <w:r w:rsidRPr="002D0B4D">
        <w:rPr>
          <w:rFonts w:cs="Arial"/>
          <w:b/>
          <w:bCs/>
          <w:i/>
          <w:iCs/>
          <w:sz w:val="16"/>
          <w:lang w:val="es-MX"/>
        </w:rPr>
        <w:t xml:space="preserve"> del 29 de abril del 2026</w:t>
      </w:r>
    </w:p>
    <w:p w14:paraId="7ECD9A00" w14:textId="2FE5795A" w:rsidR="00D36B23" w:rsidRPr="002D0B4D" w:rsidRDefault="00557A35" w:rsidP="002D0B4D">
      <w:pPr>
        <w:pStyle w:val="Textoindependiente"/>
        <w:spacing w:line="240" w:lineRule="auto"/>
        <w:jc w:val="right"/>
        <w:rPr>
          <w:rFonts w:cs="Arial"/>
          <w:b/>
          <w:bCs/>
          <w:i/>
          <w:iCs/>
          <w:sz w:val="16"/>
          <w:lang w:val="es-MX"/>
        </w:rPr>
      </w:pPr>
      <w:hyperlink r:id="rId326" w:history="1">
        <w:r w:rsidRPr="002D0B4D">
          <w:rPr>
            <w:rStyle w:val="Hipervnculo"/>
            <w:rFonts w:cs="Arial"/>
            <w:b/>
            <w:bCs/>
            <w:i/>
            <w:iCs/>
            <w:sz w:val="16"/>
            <w:lang w:val="es-MX"/>
          </w:rPr>
          <w:t>https://po.tamaulipas.gob.mx/wp-content/uploads/2026/04/cli-51-290426.pdf</w:t>
        </w:r>
      </w:hyperlink>
    </w:p>
    <w:p w14:paraId="309A004A" w14:textId="77777777" w:rsidR="0052735B" w:rsidRPr="00640B4E" w:rsidRDefault="0052735B">
      <w:pPr>
        <w:pStyle w:val="Textoindependiente"/>
        <w:spacing w:line="240" w:lineRule="auto"/>
        <w:rPr>
          <w:rFonts w:cs="Arial"/>
          <w:b/>
          <w:sz w:val="20"/>
        </w:rPr>
      </w:pPr>
      <w:r w:rsidRPr="00640B4E">
        <w:rPr>
          <w:rFonts w:cs="Arial"/>
          <w:b/>
          <w:sz w:val="20"/>
        </w:rPr>
        <w:t>Artículo 147.</w:t>
      </w:r>
    </w:p>
    <w:p w14:paraId="1F09EE54" w14:textId="77777777" w:rsidR="0052735B" w:rsidRPr="00D36B23" w:rsidRDefault="0052735B">
      <w:pPr>
        <w:pStyle w:val="Textoindependiente"/>
        <w:spacing w:line="240" w:lineRule="auto"/>
        <w:rPr>
          <w:rFonts w:cs="Arial"/>
          <w:b/>
          <w:sz w:val="6"/>
          <w:szCs w:val="6"/>
        </w:rPr>
      </w:pPr>
    </w:p>
    <w:p w14:paraId="5B08BF04" w14:textId="77777777"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14:paraId="7994E6A0" w14:textId="77777777" w:rsidR="0052735B" w:rsidRPr="008C3340" w:rsidRDefault="0052735B">
      <w:pPr>
        <w:pStyle w:val="Textoindependiente"/>
        <w:spacing w:line="240" w:lineRule="auto"/>
        <w:rPr>
          <w:rFonts w:cs="Arial"/>
          <w:sz w:val="16"/>
        </w:rPr>
      </w:pPr>
    </w:p>
    <w:p w14:paraId="606070B9" w14:textId="77777777"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14:paraId="6ED158EC" w14:textId="77777777" w:rsidR="0052735B" w:rsidRPr="008C3340" w:rsidRDefault="0052735B">
      <w:pPr>
        <w:pStyle w:val="Textoindependiente"/>
        <w:spacing w:line="240" w:lineRule="auto"/>
        <w:rPr>
          <w:rFonts w:cs="Arial"/>
          <w:sz w:val="16"/>
        </w:rPr>
      </w:pPr>
    </w:p>
    <w:p w14:paraId="704D4F44" w14:textId="77777777" w:rsidR="00E32269" w:rsidRPr="00C42933"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14:paraId="5EA437B1" w14:textId="77777777" w:rsidR="00CB0EF4" w:rsidRDefault="00CB0EF4">
      <w:pPr>
        <w:pStyle w:val="Textoindependiente"/>
        <w:spacing w:line="240" w:lineRule="auto"/>
        <w:rPr>
          <w:rFonts w:cs="Arial"/>
          <w:b/>
          <w:sz w:val="20"/>
        </w:rPr>
      </w:pPr>
    </w:p>
    <w:p w14:paraId="129A25DD" w14:textId="1B170EEC" w:rsidR="0052735B" w:rsidRPr="00640B4E" w:rsidRDefault="0052735B">
      <w:pPr>
        <w:pStyle w:val="Textoindependiente"/>
        <w:spacing w:line="240" w:lineRule="auto"/>
        <w:rPr>
          <w:rFonts w:cs="Arial"/>
          <w:sz w:val="20"/>
        </w:rPr>
      </w:pPr>
      <w:r w:rsidRPr="00640B4E">
        <w:rPr>
          <w:rFonts w:cs="Arial"/>
          <w:b/>
          <w:sz w:val="20"/>
        </w:rPr>
        <w:t>Artículo 148.</w:t>
      </w:r>
      <w:r w:rsidRPr="00640B4E">
        <w:rPr>
          <w:rFonts w:cs="Arial"/>
          <w:sz w:val="20"/>
        </w:rPr>
        <w:t xml:space="preserve"> </w:t>
      </w:r>
    </w:p>
    <w:p w14:paraId="3EAB3AE5" w14:textId="77777777" w:rsidR="0052735B" w:rsidRPr="00D36B23" w:rsidRDefault="0052735B">
      <w:pPr>
        <w:pStyle w:val="Textoindependiente"/>
        <w:spacing w:line="240" w:lineRule="auto"/>
        <w:rPr>
          <w:rFonts w:cs="Arial"/>
          <w:sz w:val="6"/>
          <w:szCs w:val="6"/>
        </w:rPr>
      </w:pPr>
    </w:p>
    <w:p w14:paraId="49FF3217" w14:textId="77777777" w:rsidR="0052735B" w:rsidRPr="00640B4E" w:rsidRDefault="0052735B">
      <w:pPr>
        <w:pStyle w:val="Textoindependiente"/>
        <w:spacing w:line="240" w:lineRule="auto"/>
        <w:rPr>
          <w:rFonts w:cs="Arial"/>
          <w:sz w:val="20"/>
        </w:rPr>
      </w:pPr>
      <w:r w:rsidRPr="00640B4E">
        <w:rPr>
          <w:rFonts w:cs="Arial"/>
          <w:sz w:val="20"/>
        </w:rPr>
        <w:t xml:space="preserve">Cuando los predios o edificios de departamentos surtidos por una sola </w:t>
      </w:r>
      <w:proofErr w:type="gramStart"/>
      <w:r w:rsidRPr="00640B4E">
        <w:rPr>
          <w:rFonts w:cs="Arial"/>
          <w:sz w:val="20"/>
        </w:rPr>
        <w:t>toma,</w:t>
      </w:r>
      <w:proofErr w:type="gramEnd"/>
      <w:r w:rsidRPr="00640B4E">
        <w:rPr>
          <w:rFonts w:cs="Arial"/>
          <w:sz w:val="20"/>
        </w:rPr>
        <w:t xml:space="preserve"> utilicen el servicio para diferentes usos, el prestador del servicio impondrá la tarifa en la siguiente prelación:</w:t>
      </w:r>
    </w:p>
    <w:p w14:paraId="2C19FC1F"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lastRenderedPageBreak/>
        <w:t>Uso industrial;</w:t>
      </w:r>
    </w:p>
    <w:p w14:paraId="7BE9EF26"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 xml:space="preserve">Uso comercial y de servicios; </w:t>
      </w:r>
      <w:proofErr w:type="spellStart"/>
      <w:r w:rsidRPr="00640B4E">
        <w:rPr>
          <w:rFonts w:cs="Arial"/>
          <w:sz w:val="20"/>
        </w:rPr>
        <w:t>ó</w:t>
      </w:r>
      <w:proofErr w:type="spellEnd"/>
    </w:p>
    <w:p w14:paraId="08972D26" w14:textId="237DC950" w:rsidR="0052735B" w:rsidRPr="00395FA7" w:rsidRDefault="0052735B" w:rsidP="00395FA7">
      <w:pPr>
        <w:pStyle w:val="Textoindependiente"/>
        <w:numPr>
          <w:ilvl w:val="0"/>
          <w:numId w:val="51"/>
        </w:numPr>
        <w:tabs>
          <w:tab w:val="clear" w:pos="720"/>
          <w:tab w:val="num" w:pos="0"/>
        </w:tabs>
        <w:spacing w:line="240" w:lineRule="auto"/>
        <w:ind w:left="284" w:hanging="284"/>
        <w:rPr>
          <w:rFonts w:cs="Arial"/>
          <w:sz w:val="20"/>
        </w:rPr>
      </w:pPr>
      <w:r w:rsidRPr="00640B4E">
        <w:rPr>
          <w:rFonts w:cs="Arial"/>
          <w:sz w:val="20"/>
        </w:rPr>
        <w:t>Uso doméstico.</w:t>
      </w:r>
    </w:p>
    <w:p w14:paraId="1B1DB796" w14:textId="77777777" w:rsidR="004656D5" w:rsidRDefault="004656D5">
      <w:pPr>
        <w:jc w:val="both"/>
        <w:rPr>
          <w:rFonts w:cs="Arial"/>
          <w:b/>
          <w:bCs/>
          <w:sz w:val="20"/>
          <w:szCs w:val="20"/>
        </w:rPr>
      </w:pPr>
    </w:p>
    <w:p w14:paraId="2AABC759" w14:textId="3F181D02" w:rsidR="0052735B" w:rsidRPr="00186FB2" w:rsidRDefault="0052735B">
      <w:pPr>
        <w:jc w:val="both"/>
        <w:rPr>
          <w:rFonts w:cs="Arial"/>
          <w:bCs/>
          <w:snapToGrid w:val="0"/>
          <w:sz w:val="20"/>
          <w:szCs w:val="20"/>
        </w:rPr>
      </w:pPr>
      <w:r w:rsidRPr="00186FB2">
        <w:rPr>
          <w:rFonts w:cs="Arial"/>
          <w:b/>
          <w:bCs/>
          <w:sz w:val="20"/>
          <w:szCs w:val="20"/>
        </w:rPr>
        <w:t>Artículo</w:t>
      </w:r>
      <w:r w:rsidRPr="00186FB2">
        <w:rPr>
          <w:rFonts w:cs="Arial"/>
          <w:b/>
          <w:snapToGrid w:val="0"/>
          <w:sz w:val="20"/>
          <w:szCs w:val="20"/>
        </w:rPr>
        <w:t xml:space="preserve"> 149.</w:t>
      </w:r>
      <w:r w:rsidRPr="00186FB2">
        <w:rPr>
          <w:rFonts w:cs="Arial"/>
          <w:bCs/>
          <w:snapToGrid w:val="0"/>
          <w:sz w:val="20"/>
          <w:szCs w:val="20"/>
        </w:rPr>
        <w:t xml:space="preserve"> </w:t>
      </w:r>
    </w:p>
    <w:p w14:paraId="1B0B722F" w14:textId="77777777" w:rsidR="0052735B" w:rsidRPr="00186FB2" w:rsidRDefault="0052735B">
      <w:pPr>
        <w:jc w:val="both"/>
        <w:rPr>
          <w:rFonts w:cs="Arial"/>
          <w:bCs/>
          <w:snapToGrid w:val="0"/>
          <w:sz w:val="6"/>
          <w:szCs w:val="6"/>
        </w:rPr>
      </w:pPr>
    </w:p>
    <w:p w14:paraId="2128282D" w14:textId="431D5841" w:rsidR="00186FB2" w:rsidRPr="00186FB2" w:rsidRDefault="00D93842" w:rsidP="00186FB2">
      <w:pPr>
        <w:jc w:val="both"/>
        <w:rPr>
          <w:rFonts w:cs="Arial"/>
          <w:bCs/>
          <w:sz w:val="20"/>
          <w:szCs w:val="20"/>
          <w:lang w:val="es-MX"/>
        </w:rPr>
      </w:pPr>
      <w:r w:rsidRPr="00186FB2">
        <w:rPr>
          <w:rFonts w:cs="Arial"/>
          <w:bCs/>
          <w:snapToGrid w:val="0"/>
          <w:sz w:val="20"/>
          <w:szCs w:val="20"/>
        </w:rPr>
        <w:t xml:space="preserve">1. </w:t>
      </w:r>
      <w:r w:rsidR="00851CC6" w:rsidRPr="00851CC6">
        <w:rPr>
          <w:rFonts w:cs="Arial"/>
          <w:bCs/>
          <w:snapToGrid w:val="0"/>
          <w:sz w:val="20"/>
          <w:szCs w:val="20"/>
        </w:rPr>
        <w:t>Los adeudos a cargo de los usuarios y en favor de los organismos operadores o, en su defecto, de la Secretaría, derivados de los precios o tarifas por la prestación de los servicios públicos, tendrán el carácter de créditos fiscales para efectos de la aplicación del procedimiento administrativo de ejecución.</w:t>
      </w:r>
    </w:p>
    <w:p w14:paraId="1C9A1B8B" w14:textId="77777777" w:rsidR="00186FB2" w:rsidRPr="00EF729F" w:rsidRDefault="00186FB2" w:rsidP="00186FB2">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1F6B20" w14:textId="77777777" w:rsidR="0052735B" w:rsidRPr="00EF729F" w:rsidRDefault="00186FB2" w:rsidP="00E32269">
      <w:pPr>
        <w:pStyle w:val="Prrafodelista"/>
        <w:autoSpaceDE w:val="0"/>
        <w:autoSpaceDN w:val="0"/>
        <w:adjustRightInd w:val="0"/>
        <w:ind w:left="1004"/>
        <w:jc w:val="right"/>
        <w:rPr>
          <w:rStyle w:val="Hipervnculo"/>
          <w:b/>
          <w:i/>
          <w:sz w:val="16"/>
          <w:szCs w:val="16"/>
          <w:lang w:val="es-MX"/>
        </w:rPr>
      </w:pPr>
      <w:hyperlink r:id="rId327" w:history="1">
        <w:r w:rsidRPr="00EF729F">
          <w:rPr>
            <w:rStyle w:val="Hipervnculo"/>
            <w:b/>
            <w:i/>
            <w:sz w:val="16"/>
            <w:szCs w:val="16"/>
            <w:lang w:val="es-MX"/>
          </w:rPr>
          <w:t>https://po.tamaulipas.gob.mx/wp-content/uploads/2024/02/cxlix-23-210223-EV.pdf</w:t>
        </w:r>
      </w:hyperlink>
    </w:p>
    <w:p w14:paraId="791C794A" w14:textId="77777777" w:rsidR="00CF62EA" w:rsidRPr="00EF729F" w:rsidRDefault="00CF62EA" w:rsidP="00E32269">
      <w:pPr>
        <w:pStyle w:val="Prrafodelista"/>
        <w:autoSpaceDE w:val="0"/>
        <w:autoSpaceDN w:val="0"/>
        <w:adjustRightInd w:val="0"/>
        <w:ind w:left="1004"/>
        <w:jc w:val="right"/>
        <w:rPr>
          <w:b/>
          <w:i/>
          <w:color w:val="0000FF" w:themeColor="hyperlink"/>
          <w:sz w:val="16"/>
          <w:szCs w:val="16"/>
          <w:u w:val="single"/>
          <w:lang w:val="es-MX"/>
        </w:rPr>
      </w:pPr>
    </w:p>
    <w:p w14:paraId="0027BD03" w14:textId="26ED77F4" w:rsidR="00A57FFC" w:rsidRDefault="0052735B">
      <w:pPr>
        <w:jc w:val="both"/>
        <w:rPr>
          <w:rFonts w:cs="Arial"/>
          <w:bCs/>
          <w:sz w:val="20"/>
          <w:szCs w:val="20"/>
        </w:rPr>
      </w:pPr>
      <w:r w:rsidRPr="00640B4E">
        <w:rPr>
          <w:rFonts w:cs="Arial"/>
          <w:bCs/>
          <w:sz w:val="20"/>
          <w:szCs w:val="20"/>
        </w:rPr>
        <w:t xml:space="preserve">2. A los </w:t>
      </w:r>
      <w:r w:rsidR="00851CC6" w:rsidRPr="00851CC6">
        <w:rPr>
          <w:rFonts w:cs="Arial"/>
          <w:bCs/>
          <w:sz w:val="20"/>
          <w:szCs w:val="20"/>
        </w:rPr>
        <w:t>adeudos que conforme a este artículo adquieran el carácter de créditos fiscales les serán aplicables las disposiciones del Código Fiscal del Estado, relativas a la actualización, recargos y prescripción.</w:t>
      </w:r>
    </w:p>
    <w:p w14:paraId="3EB441DD" w14:textId="16F99D16" w:rsidR="00851CC6" w:rsidRPr="00851CC6" w:rsidRDefault="00851CC6" w:rsidP="00851CC6">
      <w:pPr>
        <w:jc w:val="right"/>
        <w:rPr>
          <w:rFonts w:cs="Arial"/>
          <w:b/>
          <w:sz w:val="16"/>
          <w:szCs w:val="16"/>
          <w:lang w:val="es-MX"/>
        </w:rPr>
      </w:pPr>
      <w:r w:rsidRPr="00557A35">
        <w:rPr>
          <w:rFonts w:cs="Arial"/>
          <w:b/>
          <w:sz w:val="16"/>
          <w:szCs w:val="16"/>
          <w:lang w:val="es-MX"/>
        </w:rPr>
        <w:t xml:space="preserve">Articulo reformado. </w:t>
      </w:r>
      <w:r w:rsidRPr="00851CC6">
        <w:rPr>
          <w:rFonts w:cs="Arial"/>
          <w:b/>
          <w:sz w:val="16"/>
          <w:szCs w:val="16"/>
          <w:lang w:val="es-MX"/>
        </w:rPr>
        <w:t>P.O. No. 23 del 24 de febrero del 2026</w:t>
      </w:r>
    </w:p>
    <w:p w14:paraId="48B8B238" w14:textId="141F6A3B" w:rsidR="00851CC6" w:rsidRDefault="00851CC6" w:rsidP="00851CC6">
      <w:pPr>
        <w:jc w:val="right"/>
        <w:rPr>
          <w:rFonts w:cs="Arial"/>
          <w:b/>
          <w:sz w:val="16"/>
          <w:szCs w:val="16"/>
          <w:lang w:val="es-MX"/>
        </w:rPr>
      </w:pPr>
      <w:hyperlink r:id="rId328" w:history="1">
        <w:r w:rsidRPr="007E6AB2">
          <w:rPr>
            <w:rStyle w:val="Hipervnculo"/>
            <w:rFonts w:cs="Arial"/>
            <w:b/>
            <w:sz w:val="16"/>
            <w:szCs w:val="16"/>
            <w:lang w:val="es-MX"/>
          </w:rPr>
          <w:t>https://po.tamaulipas.gob.mx/wp-content/uploads/2026/02/cli-23-240226.pdf</w:t>
        </w:r>
      </w:hyperlink>
    </w:p>
    <w:p w14:paraId="40128D91" w14:textId="77777777" w:rsidR="00851CC6" w:rsidRPr="00851CC6" w:rsidRDefault="00851CC6" w:rsidP="00851CC6">
      <w:pPr>
        <w:jc w:val="right"/>
        <w:rPr>
          <w:rFonts w:cs="Arial"/>
          <w:b/>
          <w:sz w:val="16"/>
          <w:szCs w:val="16"/>
          <w:lang w:val="es-MX"/>
        </w:rPr>
      </w:pPr>
    </w:p>
    <w:p w14:paraId="0F8ACD3F" w14:textId="77777777"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14:paraId="5AF0A35B" w14:textId="77777777" w:rsidR="0052735B" w:rsidRPr="000B1F72" w:rsidRDefault="0052735B">
      <w:pPr>
        <w:jc w:val="both"/>
        <w:rPr>
          <w:rFonts w:cs="Arial"/>
          <w:bCs/>
          <w:sz w:val="6"/>
          <w:szCs w:val="6"/>
        </w:rPr>
      </w:pPr>
    </w:p>
    <w:p w14:paraId="5CB7CE7A" w14:textId="77777777" w:rsidR="001F0DE9" w:rsidRDefault="0052735B" w:rsidP="00202F14">
      <w:pPr>
        <w:jc w:val="both"/>
        <w:rPr>
          <w:rFonts w:cs="Arial"/>
          <w:bCs/>
          <w:sz w:val="20"/>
          <w:szCs w:val="20"/>
          <w:lang w:val="es-MX"/>
        </w:rPr>
      </w:pPr>
      <w:r w:rsidRPr="00640B4E">
        <w:rPr>
          <w:rFonts w:cs="Arial"/>
          <w:bCs/>
          <w:sz w:val="20"/>
          <w:szCs w:val="20"/>
        </w:rPr>
        <w:t xml:space="preserve">1. </w:t>
      </w:r>
      <w:r w:rsidR="00202F14" w:rsidRPr="00202F14">
        <w:rPr>
          <w:rFonts w:cs="Arial"/>
          <w:bCs/>
          <w:sz w:val="20"/>
          <w:szCs w:val="20"/>
          <w:lang w:val="es-MX"/>
        </w:rPr>
        <w:t>Los organismos operadores municipales, intermunicipales, regionales o</w:t>
      </w:r>
      <w:r w:rsidR="00202F14">
        <w:rPr>
          <w:rFonts w:cs="Arial"/>
          <w:bCs/>
          <w:sz w:val="20"/>
          <w:szCs w:val="20"/>
          <w:lang w:val="es-MX"/>
        </w:rPr>
        <w:t xml:space="preserve">, en su defecto, la Secretaría, </w:t>
      </w:r>
      <w:r w:rsidR="00202F14" w:rsidRPr="00202F14">
        <w:rPr>
          <w:rFonts w:cs="Arial"/>
          <w:bCs/>
          <w:sz w:val="20"/>
          <w:szCs w:val="20"/>
          <w:lang w:val="es-MX"/>
        </w:rPr>
        <w:t>exigirán el pago de los créditos fiscales que determinen a cargo de los usuarios, que no hayan sido</w:t>
      </w:r>
      <w:r w:rsidR="00202F14">
        <w:rPr>
          <w:rFonts w:cs="Arial"/>
          <w:bCs/>
          <w:sz w:val="20"/>
          <w:szCs w:val="20"/>
          <w:lang w:val="es-MX"/>
        </w:rPr>
        <w:t xml:space="preserve"> </w:t>
      </w:r>
      <w:r w:rsidR="00202F14" w:rsidRPr="00202F14">
        <w:rPr>
          <w:rFonts w:cs="Arial"/>
          <w:bCs/>
          <w:sz w:val="20"/>
          <w:szCs w:val="20"/>
          <w:lang w:val="es-MX"/>
        </w:rPr>
        <w:t>cubiertos o garantizados dentro de los quince días hábiles siguientes a su notificación, mediante el</w:t>
      </w:r>
      <w:r w:rsidR="00202F14">
        <w:rPr>
          <w:rFonts w:cs="Arial"/>
          <w:bCs/>
          <w:sz w:val="20"/>
          <w:szCs w:val="20"/>
          <w:lang w:val="es-MX"/>
        </w:rPr>
        <w:t xml:space="preserve"> </w:t>
      </w:r>
      <w:r w:rsidR="00202F14" w:rsidRPr="00202F14">
        <w:rPr>
          <w:rFonts w:cs="Arial"/>
          <w:bCs/>
          <w:sz w:val="20"/>
          <w:szCs w:val="20"/>
          <w:lang w:val="es-MX"/>
        </w:rPr>
        <w:t>procedimiento administrativo de ejecución previsto en el Código Fiscal del Estado.</w:t>
      </w:r>
    </w:p>
    <w:p w14:paraId="12790A5F" w14:textId="4427A2A8"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Reformado, </w:t>
      </w:r>
      <w:r w:rsidRPr="00895922">
        <w:rPr>
          <w:rFonts w:cs="Arial"/>
          <w:b/>
          <w:i/>
          <w:sz w:val="16"/>
          <w:szCs w:val="16"/>
          <w:lang w:val="es-MX"/>
        </w:rPr>
        <w:t>P.O. Edición Vespertina No. 23, del 21 de febrero de 2024</w:t>
      </w:r>
    </w:p>
    <w:p w14:paraId="488F8F24" w14:textId="77777777" w:rsidR="001F44E9" w:rsidRPr="00EF729F" w:rsidRDefault="00202F14" w:rsidP="00E32269">
      <w:pPr>
        <w:pStyle w:val="Prrafodelista"/>
        <w:autoSpaceDE w:val="0"/>
        <w:autoSpaceDN w:val="0"/>
        <w:adjustRightInd w:val="0"/>
        <w:ind w:left="1004"/>
        <w:jc w:val="right"/>
        <w:rPr>
          <w:b/>
          <w:i/>
          <w:color w:val="0000FF" w:themeColor="hyperlink"/>
          <w:sz w:val="16"/>
          <w:szCs w:val="16"/>
          <w:u w:val="single"/>
          <w:lang w:val="es-MX"/>
        </w:rPr>
      </w:pPr>
      <w:hyperlink r:id="rId329" w:history="1">
        <w:r w:rsidRPr="00EF729F">
          <w:rPr>
            <w:rStyle w:val="Hipervnculo"/>
            <w:b/>
            <w:i/>
            <w:sz w:val="16"/>
            <w:szCs w:val="16"/>
            <w:lang w:val="es-MX"/>
          </w:rPr>
          <w:t>https://po.tamaulipas.gob.mx/wp-content/uploads/2024/02/cxlix-23-210223-EV.pdf</w:t>
        </w:r>
      </w:hyperlink>
    </w:p>
    <w:p w14:paraId="745EB505" w14:textId="77777777" w:rsidR="004656D5" w:rsidRDefault="004656D5">
      <w:pPr>
        <w:jc w:val="both"/>
        <w:rPr>
          <w:rFonts w:cs="Arial"/>
          <w:bCs/>
          <w:sz w:val="20"/>
          <w:szCs w:val="20"/>
        </w:rPr>
      </w:pPr>
    </w:p>
    <w:p w14:paraId="46732D7F" w14:textId="5E18B182"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14:paraId="4BA53DAC" w14:textId="77777777" w:rsidR="000E458E" w:rsidRDefault="000E458E">
      <w:pPr>
        <w:jc w:val="both"/>
        <w:rPr>
          <w:rFonts w:cs="Arial"/>
          <w:b/>
          <w:bCs/>
          <w:sz w:val="20"/>
          <w:szCs w:val="20"/>
        </w:rPr>
      </w:pPr>
    </w:p>
    <w:p w14:paraId="1D3BD5D7" w14:textId="77777777" w:rsidR="0052735B" w:rsidRPr="00640B4E" w:rsidRDefault="0052735B">
      <w:pPr>
        <w:jc w:val="both"/>
        <w:rPr>
          <w:rFonts w:cs="Arial"/>
          <w:snapToGrid w:val="0"/>
          <w:sz w:val="20"/>
          <w:szCs w:val="20"/>
        </w:rPr>
      </w:pPr>
      <w:r w:rsidRPr="00640B4E">
        <w:rPr>
          <w:rFonts w:cs="Arial"/>
          <w:b/>
          <w:bCs/>
          <w:sz w:val="20"/>
          <w:szCs w:val="20"/>
        </w:rPr>
        <w:t>Artículo 151.</w:t>
      </w:r>
      <w:r w:rsidRPr="00640B4E">
        <w:rPr>
          <w:rFonts w:cs="Arial"/>
          <w:snapToGrid w:val="0"/>
          <w:sz w:val="20"/>
          <w:szCs w:val="20"/>
        </w:rPr>
        <w:t xml:space="preserve"> </w:t>
      </w:r>
    </w:p>
    <w:p w14:paraId="1B87513B" w14:textId="77777777" w:rsidR="0052735B" w:rsidRPr="000B1F72" w:rsidRDefault="0052735B">
      <w:pPr>
        <w:jc w:val="both"/>
        <w:rPr>
          <w:rFonts w:cs="Arial"/>
          <w:snapToGrid w:val="0"/>
          <w:sz w:val="6"/>
          <w:szCs w:val="6"/>
        </w:rPr>
      </w:pPr>
    </w:p>
    <w:p w14:paraId="3143F9C9" w14:textId="77777777" w:rsidR="0052735B" w:rsidRPr="00202F14" w:rsidRDefault="0052735B">
      <w:pPr>
        <w:jc w:val="both"/>
        <w:rPr>
          <w:rFonts w:cs="Arial"/>
          <w:snapToGrid w:val="0"/>
          <w:sz w:val="20"/>
          <w:szCs w:val="20"/>
        </w:rPr>
      </w:pPr>
      <w:r w:rsidRPr="00202F14">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14:paraId="17D25416" w14:textId="77777777" w:rsidR="0052735B" w:rsidRPr="00E32269" w:rsidRDefault="0052735B">
      <w:pPr>
        <w:jc w:val="both"/>
        <w:rPr>
          <w:rFonts w:cs="Arial"/>
          <w:snapToGrid w:val="0"/>
          <w:sz w:val="16"/>
          <w:szCs w:val="16"/>
          <w:u w:val="single"/>
        </w:rPr>
      </w:pPr>
    </w:p>
    <w:p w14:paraId="7AF08F14" w14:textId="77777777" w:rsidR="0052735B" w:rsidRPr="00202F14" w:rsidRDefault="0052735B">
      <w:pPr>
        <w:jc w:val="both"/>
        <w:rPr>
          <w:rFonts w:cs="Arial"/>
          <w:snapToGrid w:val="0"/>
          <w:sz w:val="20"/>
          <w:szCs w:val="20"/>
        </w:rPr>
      </w:pPr>
      <w:r w:rsidRPr="00202F14">
        <w:rPr>
          <w:rFonts w:cs="Arial"/>
          <w:sz w:val="20"/>
          <w:szCs w:val="20"/>
        </w:rPr>
        <w:t xml:space="preserve">2. Igualmente, quedan facultados los prestadores de los servicios públicos a suspender los mismos cuando se comprueben derivaciones no autorizadas o un uso distinto al contratado, sin demérito de ponerlo </w:t>
      </w:r>
      <w:r w:rsidRPr="00202F14">
        <w:rPr>
          <w:rFonts w:cs="Arial"/>
          <w:snapToGrid w:val="0"/>
          <w:sz w:val="20"/>
          <w:szCs w:val="20"/>
        </w:rPr>
        <w:t>en conocimiento de las autoridades sanitarias.</w:t>
      </w:r>
    </w:p>
    <w:p w14:paraId="79ADF038" w14:textId="77777777" w:rsidR="001F0DE9" w:rsidRPr="00E32269" w:rsidRDefault="001F0DE9">
      <w:pPr>
        <w:jc w:val="both"/>
        <w:rPr>
          <w:rFonts w:cs="Arial"/>
          <w:snapToGrid w:val="0"/>
          <w:sz w:val="16"/>
          <w:szCs w:val="16"/>
        </w:rPr>
      </w:pPr>
    </w:p>
    <w:p w14:paraId="20E57B39" w14:textId="77777777" w:rsidR="0052735B" w:rsidRPr="00202F14" w:rsidRDefault="0052735B">
      <w:pPr>
        <w:jc w:val="both"/>
        <w:rPr>
          <w:rFonts w:cs="Arial"/>
          <w:snapToGrid w:val="0"/>
          <w:sz w:val="20"/>
          <w:szCs w:val="20"/>
        </w:rPr>
      </w:pPr>
      <w:r w:rsidRPr="00202F14">
        <w:rPr>
          <w:rFonts w:cs="Arial"/>
          <w:snapToGrid w:val="0"/>
          <w:sz w:val="20"/>
          <w:szCs w:val="20"/>
        </w:rPr>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14:paraId="1EB4FC52" w14:textId="77777777" w:rsidR="0052735B" w:rsidRPr="00E32269" w:rsidRDefault="0052735B">
      <w:pPr>
        <w:jc w:val="both"/>
        <w:rPr>
          <w:rFonts w:cs="Arial"/>
          <w:snapToGrid w:val="0"/>
          <w:sz w:val="16"/>
          <w:szCs w:val="16"/>
        </w:rPr>
      </w:pPr>
    </w:p>
    <w:p w14:paraId="20409BA0" w14:textId="77777777" w:rsidR="0052735B" w:rsidRDefault="0052735B">
      <w:pPr>
        <w:jc w:val="both"/>
        <w:rPr>
          <w:rFonts w:cs="Arial"/>
          <w:snapToGrid w:val="0"/>
          <w:sz w:val="20"/>
          <w:szCs w:val="20"/>
          <w:lang w:val="es-MX"/>
        </w:rPr>
      </w:pPr>
      <w:r w:rsidRPr="00202F14">
        <w:rPr>
          <w:rFonts w:cs="Arial"/>
          <w:snapToGrid w:val="0"/>
          <w:sz w:val="20"/>
          <w:szCs w:val="20"/>
        </w:rPr>
        <w:t xml:space="preserve">4. </w:t>
      </w:r>
      <w:r w:rsidR="00177656" w:rsidRPr="00177656">
        <w:rPr>
          <w:rFonts w:cs="Arial"/>
          <w:snapToGrid w:val="0"/>
          <w:sz w:val="20"/>
          <w:szCs w:val="20"/>
          <w:lang w:val="es-MX"/>
        </w:rPr>
        <w:t>En todo caso, sin necesidad de acuerdo con el usuario, el Municipio, los organismos operadores municipales, intermunicipales o regionales o la Secretaría, tendrán la facultad de suspender el servicio en los supuestos mencionados en los dos primeros párrafos de este artículo.</w:t>
      </w:r>
    </w:p>
    <w:p w14:paraId="699F07B0" w14:textId="3F97E2BE" w:rsidR="00177656" w:rsidRPr="00EF729F" w:rsidRDefault="00FC1704" w:rsidP="00177656">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r w:rsidR="00177656">
        <w:rPr>
          <w:rFonts w:cs="Arial"/>
          <w:b/>
          <w:i/>
          <w:sz w:val="16"/>
          <w:szCs w:val="16"/>
        </w:rPr>
        <w:t>Reformado,</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34802707" w14:textId="5CF977D6" w:rsidR="004656D5" w:rsidRPr="00CB0EF4" w:rsidRDefault="00177656" w:rsidP="00CB0EF4">
      <w:pPr>
        <w:jc w:val="right"/>
        <w:rPr>
          <w:rFonts w:cs="Arial"/>
          <w:snapToGrid w:val="0"/>
          <w:sz w:val="20"/>
          <w:szCs w:val="20"/>
          <w:lang w:val="es-MX"/>
        </w:rPr>
      </w:pPr>
      <w:hyperlink r:id="rId330" w:history="1">
        <w:r w:rsidRPr="00EF729F">
          <w:rPr>
            <w:rStyle w:val="Hipervnculo"/>
            <w:rFonts w:cs="Arial"/>
            <w:b/>
            <w:bCs/>
            <w:i/>
            <w:sz w:val="16"/>
            <w:szCs w:val="20"/>
            <w:lang w:val="es-MX"/>
          </w:rPr>
          <w:t>https://po.tamaulipas.gob.mx/wp-content/uploads/2024/08/cxlix-101-210824.pdf</w:t>
        </w:r>
      </w:hyperlink>
    </w:p>
    <w:p w14:paraId="6D8D7015" w14:textId="77777777" w:rsidR="004656D5" w:rsidRPr="00EF729F" w:rsidRDefault="004656D5">
      <w:pPr>
        <w:jc w:val="both"/>
        <w:rPr>
          <w:rFonts w:cs="Arial"/>
          <w:snapToGrid w:val="0"/>
          <w:sz w:val="16"/>
          <w:szCs w:val="16"/>
          <w:lang w:val="es-MX"/>
        </w:rPr>
      </w:pPr>
    </w:p>
    <w:p w14:paraId="6EACD89D" w14:textId="77777777" w:rsidR="0052735B" w:rsidRPr="00640B4E" w:rsidRDefault="0052735B">
      <w:pPr>
        <w:jc w:val="center"/>
        <w:rPr>
          <w:rFonts w:cs="Arial"/>
          <w:b/>
          <w:sz w:val="20"/>
          <w:szCs w:val="20"/>
        </w:rPr>
      </w:pPr>
      <w:r w:rsidRPr="00640B4E">
        <w:rPr>
          <w:rFonts w:cs="Arial"/>
          <w:b/>
          <w:sz w:val="20"/>
          <w:szCs w:val="20"/>
        </w:rPr>
        <w:t>TÍTULO SÉPTIMO</w:t>
      </w:r>
    </w:p>
    <w:p w14:paraId="77FF0108" w14:textId="77777777" w:rsidR="0052735B" w:rsidRDefault="0052735B">
      <w:pPr>
        <w:jc w:val="center"/>
        <w:rPr>
          <w:rFonts w:cs="Arial"/>
          <w:b/>
          <w:sz w:val="20"/>
          <w:szCs w:val="20"/>
        </w:rPr>
      </w:pPr>
      <w:r w:rsidRPr="00640B4E">
        <w:rPr>
          <w:rFonts w:cs="Arial"/>
          <w:b/>
          <w:sz w:val="20"/>
          <w:szCs w:val="20"/>
        </w:rPr>
        <w:t>DEL SANEAMIENTO DE LAS AGUAS RESIDUALES</w:t>
      </w:r>
    </w:p>
    <w:p w14:paraId="4D0DFFA2" w14:textId="77777777" w:rsidR="004656D5" w:rsidRPr="00640B4E" w:rsidRDefault="004656D5">
      <w:pPr>
        <w:jc w:val="center"/>
        <w:rPr>
          <w:rFonts w:cs="Arial"/>
          <w:b/>
          <w:sz w:val="20"/>
          <w:szCs w:val="20"/>
        </w:rPr>
      </w:pPr>
    </w:p>
    <w:p w14:paraId="0CD795CE" w14:textId="77777777" w:rsidR="0052735B" w:rsidRPr="00640B4E" w:rsidRDefault="0052735B">
      <w:pPr>
        <w:pStyle w:val="Textoindependiente"/>
        <w:spacing w:line="240" w:lineRule="auto"/>
        <w:jc w:val="center"/>
        <w:rPr>
          <w:rFonts w:cs="Arial"/>
          <w:b/>
          <w:sz w:val="20"/>
        </w:rPr>
      </w:pPr>
      <w:r w:rsidRPr="00640B4E">
        <w:rPr>
          <w:rFonts w:cs="Arial"/>
          <w:b/>
          <w:sz w:val="20"/>
        </w:rPr>
        <w:t>CAPÍTULO I</w:t>
      </w:r>
    </w:p>
    <w:p w14:paraId="459ACA17" w14:textId="77777777" w:rsidR="0052735B" w:rsidRPr="00640B4E" w:rsidRDefault="0052735B">
      <w:pPr>
        <w:pStyle w:val="Textoindependiente"/>
        <w:spacing w:line="240" w:lineRule="auto"/>
        <w:jc w:val="center"/>
        <w:rPr>
          <w:rFonts w:cs="Arial"/>
          <w:b/>
          <w:sz w:val="20"/>
        </w:rPr>
      </w:pPr>
      <w:r w:rsidRPr="00640B4E">
        <w:rPr>
          <w:rFonts w:cs="Arial"/>
          <w:b/>
          <w:sz w:val="20"/>
        </w:rPr>
        <w:t xml:space="preserve">DE LA PREVENCIÓN Y CONTROL DE LA CONTAMINACIÓN DE LAS AGUAS VERTIDAS AL SISTEMA DE </w:t>
      </w:r>
      <w:r w:rsidR="00177656">
        <w:rPr>
          <w:rFonts w:cs="Arial"/>
          <w:b/>
          <w:sz w:val="20"/>
        </w:rPr>
        <w:t>DRENAJE Y ALCANTARILLADO.</w:t>
      </w:r>
    </w:p>
    <w:p w14:paraId="5E47AE6B" w14:textId="40E27973"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Denominación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7EFB2572" w14:textId="77777777" w:rsidR="00177656" w:rsidRPr="00EF729F" w:rsidRDefault="00177656" w:rsidP="00E32269">
      <w:pPr>
        <w:jc w:val="right"/>
        <w:rPr>
          <w:rFonts w:cs="Arial"/>
          <w:sz w:val="20"/>
          <w:szCs w:val="20"/>
          <w:lang w:val="es-MX"/>
        </w:rPr>
      </w:pPr>
      <w:hyperlink r:id="rId331" w:history="1">
        <w:r w:rsidRPr="00EF729F">
          <w:rPr>
            <w:rStyle w:val="Hipervnculo"/>
            <w:rFonts w:cs="Arial"/>
            <w:b/>
            <w:bCs/>
            <w:i/>
            <w:sz w:val="16"/>
            <w:szCs w:val="20"/>
            <w:lang w:val="es-MX"/>
          </w:rPr>
          <w:t>https://po.tamaulipas.gob.mx/wp-content/uploads/2024/08/cxlix-101-210824.pdf</w:t>
        </w:r>
      </w:hyperlink>
    </w:p>
    <w:p w14:paraId="03D879CF" w14:textId="6611C259" w:rsidR="0052735B" w:rsidRPr="00640B4E" w:rsidRDefault="0052735B" w:rsidP="00177656">
      <w:pPr>
        <w:rPr>
          <w:rFonts w:cs="Arial"/>
          <w:sz w:val="20"/>
          <w:szCs w:val="20"/>
        </w:rPr>
      </w:pPr>
      <w:r w:rsidRPr="00640B4E">
        <w:rPr>
          <w:rFonts w:cs="Arial"/>
          <w:b/>
          <w:sz w:val="20"/>
          <w:szCs w:val="20"/>
        </w:rPr>
        <w:t>Artículo 152</w:t>
      </w:r>
      <w:r w:rsidRPr="00640B4E">
        <w:rPr>
          <w:rFonts w:cs="Arial"/>
          <w:sz w:val="20"/>
          <w:szCs w:val="20"/>
        </w:rPr>
        <w:t xml:space="preserve">. </w:t>
      </w:r>
    </w:p>
    <w:p w14:paraId="22C5A330" w14:textId="77777777" w:rsidR="0052735B" w:rsidRPr="000B1F72" w:rsidRDefault="0052735B">
      <w:pPr>
        <w:jc w:val="both"/>
        <w:rPr>
          <w:rFonts w:cs="Arial"/>
          <w:sz w:val="6"/>
          <w:szCs w:val="6"/>
        </w:rPr>
      </w:pPr>
    </w:p>
    <w:p w14:paraId="131229A1" w14:textId="77777777" w:rsidR="0052735B" w:rsidRDefault="00177656">
      <w:pPr>
        <w:jc w:val="both"/>
        <w:rPr>
          <w:rFonts w:cs="Arial"/>
          <w:sz w:val="20"/>
          <w:szCs w:val="20"/>
          <w:lang w:val="es-MX"/>
        </w:rPr>
      </w:pPr>
      <w:r w:rsidRPr="00177656">
        <w:rPr>
          <w:rFonts w:cs="Arial"/>
          <w:sz w:val="20"/>
          <w:szCs w:val="20"/>
          <w:lang w:val="es-MX"/>
        </w:rPr>
        <w:t xml:space="preserve">Al prestador de los servicios públicos le corresponde el control de las descargas al sistema de drenaje y alcantarillado y verificar que cumplan con las normas mínimas establecidas por las leyes y reglamentos </w:t>
      </w:r>
      <w:r w:rsidRPr="00177656">
        <w:rPr>
          <w:rFonts w:cs="Arial"/>
          <w:sz w:val="20"/>
          <w:szCs w:val="20"/>
          <w:lang w:val="es-MX"/>
        </w:rPr>
        <w:lastRenderedPageBreak/>
        <w:t>aplicables, así como las normas oficiales mexicanas, al tiempo de que no rebasen las capacidades tecnológicas del sistema de tratamiento de aguas residuales.</w:t>
      </w:r>
    </w:p>
    <w:p w14:paraId="3AD3BA03" w14:textId="3FE1A5FB"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sidR="002D0B4D">
        <w:rPr>
          <w:rFonts w:cs="Arial"/>
          <w:b/>
          <w:i/>
          <w:sz w:val="16"/>
          <w:szCs w:val="16"/>
        </w:rPr>
        <w:t>r</w:t>
      </w:r>
      <w:r>
        <w:rPr>
          <w:rFonts w:cs="Arial"/>
          <w:b/>
          <w:i/>
          <w:sz w:val="16"/>
          <w:szCs w:val="16"/>
        </w:rPr>
        <w:t>eformado,</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6793EB97" w14:textId="77777777" w:rsidR="00177656" w:rsidRPr="00EF729F" w:rsidRDefault="00177656" w:rsidP="00177656">
      <w:pPr>
        <w:jc w:val="right"/>
        <w:rPr>
          <w:rStyle w:val="Hipervnculo"/>
          <w:rFonts w:cs="Arial"/>
          <w:b/>
          <w:bCs/>
          <w:i/>
          <w:sz w:val="16"/>
          <w:szCs w:val="20"/>
          <w:lang w:val="es-MX"/>
        </w:rPr>
      </w:pPr>
      <w:hyperlink r:id="rId332" w:history="1">
        <w:r w:rsidRPr="00EF729F">
          <w:rPr>
            <w:rStyle w:val="Hipervnculo"/>
            <w:rFonts w:cs="Arial"/>
            <w:b/>
            <w:bCs/>
            <w:i/>
            <w:sz w:val="16"/>
            <w:szCs w:val="20"/>
            <w:lang w:val="es-MX"/>
          </w:rPr>
          <w:t>https://po.tamaulipas.gob.mx/wp-content/uploads/2024/08/cxlix-101-210824.pdf</w:t>
        </w:r>
      </w:hyperlink>
    </w:p>
    <w:p w14:paraId="30C1EC47" w14:textId="77777777" w:rsidR="00177656" w:rsidRPr="00EF729F" w:rsidRDefault="00177656" w:rsidP="00177656">
      <w:pPr>
        <w:jc w:val="right"/>
        <w:rPr>
          <w:rFonts w:cs="Arial"/>
          <w:sz w:val="20"/>
          <w:szCs w:val="20"/>
          <w:lang w:val="es-MX"/>
        </w:rPr>
      </w:pPr>
    </w:p>
    <w:p w14:paraId="1A923344" w14:textId="77777777"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14:paraId="75C57883" w14:textId="77777777" w:rsidR="0052735B" w:rsidRPr="000B1F72" w:rsidRDefault="0052735B">
      <w:pPr>
        <w:pStyle w:val="Textoindependiente"/>
        <w:spacing w:line="240" w:lineRule="auto"/>
        <w:rPr>
          <w:rFonts w:cs="Arial"/>
          <w:sz w:val="6"/>
          <w:szCs w:val="6"/>
        </w:rPr>
      </w:pPr>
    </w:p>
    <w:p w14:paraId="33AD3E5D" w14:textId="77777777"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14:paraId="183E4A88" w14:textId="77777777" w:rsidR="00661679" w:rsidRDefault="00661679">
      <w:pPr>
        <w:pStyle w:val="Textoindependiente"/>
        <w:spacing w:line="240" w:lineRule="auto"/>
        <w:rPr>
          <w:rFonts w:cs="Arial"/>
          <w:sz w:val="20"/>
        </w:rPr>
      </w:pPr>
    </w:p>
    <w:p w14:paraId="28BE0798" w14:textId="77777777" w:rsidR="0052735B" w:rsidRPr="00640B4E" w:rsidRDefault="0052735B">
      <w:pPr>
        <w:jc w:val="both"/>
        <w:rPr>
          <w:rFonts w:cs="Arial"/>
          <w:b/>
          <w:sz w:val="20"/>
          <w:szCs w:val="20"/>
        </w:rPr>
      </w:pPr>
      <w:r w:rsidRPr="00640B4E">
        <w:rPr>
          <w:rFonts w:cs="Arial"/>
          <w:b/>
          <w:sz w:val="20"/>
          <w:szCs w:val="20"/>
        </w:rPr>
        <w:t>Artículo 154.</w:t>
      </w:r>
    </w:p>
    <w:p w14:paraId="1D3610F0" w14:textId="77777777" w:rsidR="0052735B" w:rsidRPr="00FB0F48" w:rsidRDefault="0052735B">
      <w:pPr>
        <w:jc w:val="both"/>
        <w:rPr>
          <w:rFonts w:cs="Arial"/>
          <w:sz w:val="6"/>
          <w:szCs w:val="6"/>
        </w:rPr>
      </w:pPr>
    </w:p>
    <w:p w14:paraId="3E347BF0" w14:textId="77777777" w:rsidR="0052735B"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14:paraId="7E837B3A" w14:textId="77777777" w:rsidR="00202F14" w:rsidRPr="00640B4E" w:rsidRDefault="00202F14">
      <w:pPr>
        <w:jc w:val="both"/>
        <w:rPr>
          <w:rFonts w:cs="Arial"/>
          <w:sz w:val="20"/>
          <w:szCs w:val="20"/>
        </w:rPr>
      </w:pPr>
    </w:p>
    <w:p w14:paraId="151B667F" w14:textId="77777777" w:rsidR="0052735B" w:rsidRPr="00177656" w:rsidRDefault="0052735B" w:rsidP="00177656">
      <w:pPr>
        <w:numPr>
          <w:ilvl w:val="0"/>
          <w:numId w:val="52"/>
        </w:numPr>
        <w:tabs>
          <w:tab w:val="clear" w:pos="720"/>
          <w:tab w:val="num" w:pos="0"/>
          <w:tab w:val="left" w:pos="426"/>
        </w:tabs>
        <w:ind w:left="0" w:hanging="11"/>
        <w:jc w:val="both"/>
        <w:rPr>
          <w:rFonts w:cs="Arial"/>
          <w:sz w:val="20"/>
          <w:szCs w:val="20"/>
        </w:rPr>
      </w:pPr>
      <w:r w:rsidRPr="00640B4E">
        <w:rPr>
          <w:rFonts w:cs="Arial"/>
          <w:sz w:val="20"/>
          <w:szCs w:val="20"/>
        </w:rPr>
        <w:t xml:space="preserve">Depositar, </w:t>
      </w:r>
      <w:r w:rsidR="00177656" w:rsidRPr="00177656">
        <w:rPr>
          <w:rFonts w:cs="Arial"/>
          <w:sz w:val="20"/>
          <w:szCs w:val="20"/>
          <w:lang w:val="es-MX"/>
        </w:rPr>
        <w:t>descargar o infiltrar al subsuelo residuos contaminantes sin canalizarse a través del sistema de alcantarillado;</w:t>
      </w:r>
    </w:p>
    <w:p w14:paraId="5737C484"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117AE681" w14:textId="77777777" w:rsidR="00177656" w:rsidRPr="00EF729F" w:rsidRDefault="00177656" w:rsidP="00177656">
      <w:pPr>
        <w:pStyle w:val="Prrafodelista"/>
        <w:ind w:left="720"/>
        <w:jc w:val="right"/>
        <w:rPr>
          <w:rFonts w:cs="Arial"/>
          <w:b/>
          <w:bCs/>
          <w:i/>
          <w:sz w:val="16"/>
          <w:szCs w:val="20"/>
          <w:lang w:val="es-MX"/>
        </w:rPr>
      </w:pPr>
      <w:hyperlink r:id="rId333" w:history="1">
        <w:r w:rsidRPr="00EF729F">
          <w:rPr>
            <w:rStyle w:val="Hipervnculo"/>
            <w:rFonts w:cs="Arial"/>
            <w:b/>
            <w:bCs/>
            <w:i/>
            <w:sz w:val="16"/>
            <w:szCs w:val="20"/>
            <w:lang w:val="es-MX"/>
          </w:rPr>
          <w:t>https://po.tamaulipas.gob.mx/wp-content/uploads/2024/08/cxlix-101-210824.pdf</w:t>
        </w:r>
      </w:hyperlink>
    </w:p>
    <w:p w14:paraId="32E9A194" w14:textId="77777777" w:rsidR="00177656" w:rsidRPr="00EF729F" w:rsidRDefault="00177656" w:rsidP="00177656">
      <w:pPr>
        <w:pStyle w:val="Prrafodelista"/>
        <w:ind w:left="720"/>
        <w:jc w:val="right"/>
        <w:rPr>
          <w:rFonts w:cs="Arial"/>
          <w:sz w:val="20"/>
          <w:szCs w:val="20"/>
          <w:lang w:val="es-MX"/>
        </w:rPr>
      </w:pPr>
    </w:p>
    <w:p w14:paraId="47E885E1" w14:textId="77777777" w:rsidR="00177656" w:rsidRDefault="0052735B" w:rsidP="00177656">
      <w:pPr>
        <w:numPr>
          <w:ilvl w:val="0"/>
          <w:numId w:val="52"/>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14:paraId="3E64DDC8"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Derramar inútilmente agua potable o verter agua residual al arroyo de la calle, coladeras pluviales, registros de descargas o pozos de visita del sistema de alcantarillado;</w:t>
      </w:r>
    </w:p>
    <w:p w14:paraId="3E9D21B7"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D233E13" w14:textId="77777777" w:rsidR="00177656" w:rsidRPr="00EF729F" w:rsidRDefault="00177656" w:rsidP="00177656">
      <w:pPr>
        <w:pStyle w:val="Prrafodelista"/>
        <w:ind w:left="720"/>
        <w:jc w:val="right"/>
        <w:rPr>
          <w:rFonts w:cs="Arial"/>
          <w:b/>
          <w:bCs/>
          <w:i/>
          <w:sz w:val="16"/>
          <w:szCs w:val="20"/>
          <w:lang w:val="es-MX"/>
        </w:rPr>
      </w:pPr>
      <w:hyperlink r:id="rId334" w:history="1">
        <w:r w:rsidRPr="00EF729F">
          <w:rPr>
            <w:rStyle w:val="Hipervnculo"/>
            <w:rFonts w:cs="Arial"/>
            <w:b/>
            <w:bCs/>
            <w:i/>
            <w:sz w:val="16"/>
            <w:szCs w:val="20"/>
            <w:lang w:val="es-MX"/>
          </w:rPr>
          <w:t>https://po.tamaulipas.gob.mx/wp-content/uploads/2024/08/cxlix-101-210824.pdf</w:t>
        </w:r>
      </w:hyperlink>
    </w:p>
    <w:p w14:paraId="3C113B84" w14:textId="77777777" w:rsidR="00177656" w:rsidRPr="00EF729F" w:rsidRDefault="00177656" w:rsidP="00177656">
      <w:pPr>
        <w:pStyle w:val="Prrafodelista"/>
        <w:ind w:left="720"/>
        <w:jc w:val="right"/>
        <w:rPr>
          <w:rFonts w:cs="Arial"/>
          <w:b/>
          <w:bCs/>
          <w:i/>
          <w:sz w:val="20"/>
          <w:szCs w:val="20"/>
          <w:lang w:val="es-MX"/>
        </w:rPr>
      </w:pPr>
    </w:p>
    <w:p w14:paraId="7C24FDE8" w14:textId="77777777" w:rsid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Verter sin autorización del prestador de los servicios públicos, agua residual en cuerpos receptores del Estado por medios distintos al sistema de alcantarillado; </w:t>
      </w:r>
    </w:p>
    <w:p w14:paraId="322DAE02" w14:textId="77777777" w:rsidR="00177656" w:rsidRPr="00177656" w:rsidRDefault="00177656" w:rsidP="00177656">
      <w:pPr>
        <w:tabs>
          <w:tab w:val="left" w:pos="426"/>
        </w:tabs>
        <w:jc w:val="right"/>
        <w:rPr>
          <w:rFonts w:cs="Arial"/>
          <w:sz w:val="20"/>
          <w:szCs w:val="20"/>
        </w:rPr>
      </w:pPr>
      <w:proofErr w:type="gramStart"/>
      <w:r w:rsidRPr="00177656">
        <w:rPr>
          <w:rFonts w:cs="Arial"/>
          <w:b/>
          <w:i/>
          <w:sz w:val="16"/>
          <w:szCs w:val="16"/>
        </w:rPr>
        <w:t>Fracción  Reformada,</w:t>
      </w:r>
      <w:r w:rsidRPr="00177656">
        <w:rPr>
          <w:rFonts w:cs="Arial"/>
          <w:b/>
          <w:bCs/>
          <w:i/>
          <w:sz w:val="16"/>
          <w:szCs w:val="20"/>
        </w:rPr>
        <w:t xml:space="preserve">  P.O.</w:t>
      </w:r>
      <w:proofErr w:type="gramEnd"/>
      <w:r w:rsidRPr="00177656">
        <w:rPr>
          <w:rFonts w:cs="Arial"/>
          <w:b/>
          <w:bCs/>
          <w:i/>
          <w:sz w:val="16"/>
          <w:szCs w:val="20"/>
        </w:rPr>
        <w:t xml:space="preserve"> No.101, del 21 de agosto de 2024</w:t>
      </w:r>
    </w:p>
    <w:p w14:paraId="1D795EF7" w14:textId="77777777" w:rsidR="00177656" w:rsidRDefault="00177656" w:rsidP="00177656">
      <w:pPr>
        <w:pStyle w:val="Prrafodelista"/>
        <w:tabs>
          <w:tab w:val="left" w:pos="426"/>
        </w:tabs>
        <w:ind w:left="720"/>
        <w:jc w:val="right"/>
        <w:rPr>
          <w:rFonts w:cs="Arial"/>
          <w:b/>
          <w:bCs/>
          <w:i/>
          <w:sz w:val="16"/>
          <w:szCs w:val="20"/>
        </w:rPr>
      </w:pPr>
      <w:hyperlink r:id="rId335" w:history="1">
        <w:r w:rsidRPr="00177656">
          <w:rPr>
            <w:rStyle w:val="Hipervnculo"/>
            <w:rFonts w:cs="Arial"/>
            <w:b/>
            <w:bCs/>
            <w:i/>
            <w:sz w:val="16"/>
            <w:szCs w:val="20"/>
          </w:rPr>
          <w:t>https://po.tamaulipas.gob.mx/wp-content/uploads/2024/08/cxlix-101-210824.pdf</w:t>
        </w:r>
      </w:hyperlink>
    </w:p>
    <w:p w14:paraId="41718439"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Descargar o arrojar al sistema de drenaje o alcantarillado y a los cuerpos receptores del Estado, materiales o residuos que obstruyan el flujo del agua; </w:t>
      </w:r>
    </w:p>
    <w:p w14:paraId="3AEA58EC"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4B6223E2" w14:textId="77777777" w:rsidR="00177656" w:rsidRPr="00EF729F" w:rsidRDefault="00177656" w:rsidP="00177656">
      <w:pPr>
        <w:pStyle w:val="Prrafodelista"/>
        <w:tabs>
          <w:tab w:val="left" w:pos="426"/>
        </w:tabs>
        <w:ind w:left="720"/>
        <w:jc w:val="right"/>
        <w:rPr>
          <w:rFonts w:cs="Arial"/>
          <w:b/>
          <w:bCs/>
          <w:i/>
          <w:sz w:val="16"/>
          <w:szCs w:val="20"/>
          <w:lang w:val="es-MX"/>
        </w:rPr>
      </w:pPr>
      <w:hyperlink r:id="rId336" w:history="1">
        <w:r w:rsidRPr="00EF729F">
          <w:rPr>
            <w:rStyle w:val="Hipervnculo"/>
            <w:rFonts w:cs="Arial"/>
            <w:b/>
            <w:bCs/>
            <w:i/>
            <w:sz w:val="16"/>
            <w:szCs w:val="20"/>
            <w:lang w:val="es-MX"/>
          </w:rPr>
          <w:t>https://po.tamaulipas.gob.mx/wp-content/uploads/2024/08/cxlix-101-210824.pdf</w:t>
        </w:r>
      </w:hyperlink>
    </w:p>
    <w:p w14:paraId="0F078041" w14:textId="77777777" w:rsidR="00177656" w:rsidRPr="00EF729F" w:rsidRDefault="00177656" w:rsidP="00177656">
      <w:pPr>
        <w:pStyle w:val="Prrafodelista"/>
        <w:tabs>
          <w:tab w:val="left" w:pos="426"/>
        </w:tabs>
        <w:ind w:left="720"/>
        <w:jc w:val="right"/>
        <w:rPr>
          <w:rFonts w:cs="Arial"/>
          <w:sz w:val="20"/>
          <w:szCs w:val="20"/>
          <w:lang w:val="es-MX"/>
        </w:rPr>
      </w:pPr>
    </w:p>
    <w:p w14:paraId="2DCFE75A"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Realizar, sin autorización previa del prestador de los servicios públicos, conexiones interiores entre predios para descargar aguas residuales por medio de descargas que no correspondan al predio que las produce; y </w:t>
      </w:r>
    </w:p>
    <w:p w14:paraId="1BEB21D8"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267E0D26" w14:textId="77777777" w:rsidR="00177656" w:rsidRPr="00EF729F" w:rsidRDefault="00177656" w:rsidP="00177656">
      <w:pPr>
        <w:pStyle w:val="Prrafodelista"/>
        <w:ind w:left="720"/>
        <w:jc w:val="right"/>
        <w:rPr>
          <w:rFonts w:cs="Arial"/>
          <w:b/>
          <w:bCs/>
          <w:i/>
          <w:sz w:val="16"/>
          <w:szCs w:val="20"/>
          <w:lang w:val="es-MX"/>
        </w:rPr>
      </w:pPr>
      <w:hyperlink r:id="rId337" w:history="1">
        <w:r w:rsidRPr="00EF729F">
          <w:rPr>
            <w:rStyle w:val="Hipervnculo"/>
            <w:rFonts w:cs="Arial"/>
            <w:b/>
            <w:bCs/>
            <w:i/>
            <w:sz w:val="16"/>
            <w:szCs w:val="20"/>
            <w:lang w:val="es-MX"/>
          </w:rPr>
          <w:t>https://po.tamaulipas.gob.mx/wp-content/uploads/2024/08/cxlix-101-210824.pdf</w:t>
        </w:r>
      </w:hyperlink>
    </w:p>
    <w:p w14:paraId="4CCB2EB0" w14:textId="77777777" w:rsidR="00177656" w:rsidRPr="00EF729F" w:rsidRDefault="00177656" w:rsidP="00177656">
      <w:pPr>
        <w:pStyle w:val="Prrafodelista"/>
        <w:ind w:left="720"/>
        <w:jc w:val="right"/>
        <w:rPr>
          <w:rFonts w:cs="Arial"/>
          <w:b/>
          <w:bCs/>
          <w:i/>
          <w:sz w:val="20"/>
          <w:szCs w:val="20"/>
          <w:lang w:val="es-MX"/>
        </w:rPr>
      </w:pPr>
    </w:p>
    <w:p w14:paraId="29CB0582" w14:textId="77777777" w:rsidR="00661679"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Verter agua pluvial al sistema de alcantarillado sin contar con autorización correspondiente.</w:t>
      </w:r>
    </w:p>
    <w:p w14:paraId="6C9F1175"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0596DA62" w14:textId="69773437" w:rsidR="004656D5" w:rsidRPr="00CB0EF4" w:rsidRDefault="00177656" w:rsidP="00CB0EF4">
      <w:pPr>
        <w:pStyle w:val="Prrafodelista"/>
        <w:ind w:left="720"/>
        <w:jc w:val="right"/>
        <w:rPr>
          <w:rFonts w:cs="Arial"/>
          <w:b/>
          <w:bCs/>
          <w:i/>
          <w:sz w:val="16"/>
          <w:szCs w:val="20"/>
          <w:lang w:val="es-MX"/>
        </w:rPr>
      </w:pPr>
      <w:hyperlink r:id="rId338" w:history="1">
        <w:r w:rsidRPr="00EF729F">
          <w:rPr>
            <w:rStyle w:val="Hipervnculo"/>
            <w:rFonts w:cs="Arial"/>
            <w:b/>
            <w:bCs/>
            <w:i/>
            <w:sz w:val="16"/>
            <w:szCs w:val="20"/>
            <w:lang w:val="es-MX"/>
          </w:rPr>
          <w:t>https://po.tamaulipas.gob.mx/wp-content/uploads/2024/08/cxlix-101-210824.pdf</w:t>
        </w:r>
      </w:hyperlink>
    </w:p>
    <w:p w14:paraId="6C11FA0A" w14:textId="2F5FB45B" w:rsidR="0052735B" w:rsidRPr="00640B4E" w:rsidRDefault="0052735B">
      <w:pPr>
        <w:jc w:val="both"/>
        <w:rPr>
          <w:rFonts w:cs="Arial"/>
          <w:sz w:val="20"/>
          <w:szCs w:val="20"/>
        </w:rPr>
      </w:pPr>
      <w:r w:rsidRPr="00640B4E">
        <w:rPr>
          <w:rFonts w:cs="Arial"/>
          <w:b/>
          <w:sz w:val="20"/>
          <w:szCs w:val="20"/>
        </w:rPr>
        <w:t>Artículo 155.</w:t>
      </w:r>
      <w:r w:rsidRPr="00640B4E">
        <w:rPr>
          <w:rFonts w:cs="Arial"/>
          <w:sz w:val="20"/>
          <w:szCs w:val="20"/>
        </w:rPr>
        <w:t xml:space="preserve"> </w:t>
      </w:r>
    </w:p>
    <w:p w14:paraId="5F723AE4" w14:textId="77777777" w:rsidR="004656D5" w:rsidRPr="00FB0F48" w:rsidRDefault="004656D5">
      <w:pPr>
        <w:jc w:val="both"/>
        <w:rPr>
          <w:rFonts w:cs="Arial"/>
          <w:sz w:val="6"/>
          <w:szCs w:val="6"/>
        </w:rPr>
      </w:pPr>
    </w:p>
    <w:p w14:paraId="3AA71FC0" w14:textId="77777777" w:rsidR="001C1931" w:rsidRDefault="00BD3E00">
      <w:pPr>
        <w:jc w:val="both"/>
        <w:rPr>
          <w:rFonts w:cs="Arial"/>
          <w:sz w:val="20"/>
          <w:szCs w:val="20"/>
          <w:lang w:val="es-MX"/>
        </w:rPr>
      </w:pPr>
      <w:r w:rsidRPr="00BD3E00">
        <w:rPr>
          <w:rFonts w:cs="Arial"/>
          <w:sz w:val="20"/>
          <w:szCs w:val="20"/>
          <w:lang w:val="es-MX"/>
        </w:rPr>
        <w:t>Para controlar la calidad de descargas, quedan sujetos a regulación por parte del prestador de los servicios públicos todas las que estén conectadas al sistema de drenaje y alcantarillado sanitario.</w:t>
      </w:r>
    </w:p>
    <w:p w14:paraId="3879DCAC" w14:textId="77777777" w:rsidR="00BD3E00" w:rsidRPr="00EF729F" w:rsidRDefault="00BD3E00" w:rsidP="00BD3E00">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Pr>
          <w:rFonts w:cs="Arial"/>
          <w:b/>
          <w:i/>
          <w:sz w:val="16"/>
          <w:szCs w:val="16"/>
        </w:rPr>
        <w:t>Reformado,</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361376BF" w14:textId="77777777" w:rsidR="00BD3E00" w:rsidRPr="00EF729F" w:rsidRDefault="00BD3E00" w:rsidP="00BD3E00">
      <w:pPr>
        <w:pStyle w:val="Prrafodelista"/>
        <w:ind w:left="720"/>
        <w:jc w:val="right"/>
        <w:rPr>
          <w:rFonts w:cs="Arial"/>
          <w:b/>
          <w:bCs/>
          <w:i/>
          <w:sz w:val="16"/>
          <w:szCs w:val="20"/>
          <w:lang w:val="es-MX"/>
        </w:rPr>
      </w:pPr>
      <w:hyperlink r:id="rId339" w:history="1">
        <w:r w:rsidRPr="00EF729F">
          <w:rPr>
            <w:rStyle w:val="Hipervnculo"/>
            <w:rFonts w:cs="Arial"/>
            <w:b/>
            <w:bCs/>
            <w:i/>
            <w:sz w:val="16"/>
            <w:szCs w:val="20"/>
            <w:lang w:val="es-MX"/>
          </w:rPr>
          <w:t>https://po.tamaulipas.gob.mx/wp-content/uploads/2024/08/cxlix-101-210824.pdf</w:t>
        </w:r>
      </w:hyperlink>
    </w:p>
    <w:p w14:paraId="23BF4312" w14:textId="77777777" w:rsidR="00BD3E00" w:rsidRPr="00EF729F" w:rsidRDefault="00BD3E00">
      <w:pPr>
        <w:jc w:val="both"/>
        <w:rPr>
          <w:rFonts w:cs="Arial"/>
          <w:sz w:val="20"/>
          <w:szCs w:val="20"/>
          <w:lang w:val="es-MX"/>
        </w:rPr>
      </w:pPr>
    </w:p>
    <w:p w14:paraId="7B7CE087" w14:textId="77777777"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14:paraId="00BE96D4" w14:textId="77777777" w:rsidR="0052735B" w:rsidRPr="00FB0F48" w:rsidRDefault="0052735B">
      <w:pPr>
        <w:jc w:val="both"/>
        <w:rPr>
          <w:rFonts w:cs="Arial"/>
          <w:sz w:val="6"/>
          <w:szCs w:val="6"/>
        </w:rPr>
      </w:pPr>
    </w:p>
    <w:p w14:paraId="2AACF931" w14:textId="77777777" w:rsidR="00202F14" w:rsidRDefault="0052735B" w:rsidP="00202F14">
      <w:pPr>
        <w:jc w:val="both"/>
        <w:rPr>
          <w:rFonts w:cs="Arial"/>
          <w:sz w:val="20"/>
          <w:szCs w:val="20"/>
        </w:rPr>
      </w:pPr>
      <w:r w:rsidRPr="00640B4E">
        <w:rPr>
          <w:rFonts w:cs="Arial"/>
          <w:sz w:val="20"/>
          <w:szCs w:val="20"/>
        </w:rPr>
        <w:t xml:space="preserve">1. El </w:t>
      </w:r>
      <w:r w:rsidR="00BD3E00" w:rsidRPr="00BD3E00">
        <w:rPr>
          <w:rFonts w:cs="Arial"/>
          <w:sz w:val="20"/>
          <w:szCs w:val="20"/>
          <w:lang w:val="es-MX"/>
        </w:rPr>
        <w:t xml:space="preserve">prestador de los servicios públicos está obligado a integrar y mantener actualizada la información de las descargas de usuarios industriales, comerciales y de servicios, que </w:t>
      </w:r>
      <w:proofErr w:type="gramStart"/>
      <w:r w:rsidR="00BD3E00" w:rsidRPr="00BD3E00">
        <w:rPr>
          <w:rFonts w:cs="Arial"/>
          <w:sz w:val="20"/>
          <w:szCs w:val="20"/>
          <w:lang w:val="es-MX"/>
        </w:rPr>
        <w:t>de acuerdo a</w:t>
      </w:r>
      <w:proofErr w:type="gramEnd"/>
      <w:r w:rsidR="00BD3E00" w:rsidRPr="00BD3E00">
        <w:rPr>
          <w:rFonts w:cs="Arial"/>
          <w:sz w:val="20"/>
          <w:szCs w:val="20"/>
          <w:lang w:val="es-MX"/>
        </w:rPr>
        <w:t xml:space="preserve"> su giro representen una fuente de contaminación importante.</w:t>
      </w:r>
    </w:p>
    <w:p w14:paraId="48E08CCA" w14:textId="77777777" w:rsidR="00BD3E00" w:rsidRPr="00EF729F" w:rsidRDefault="00FC1704" w:rsidP="00BD3E00">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BD3E00">
        <w:rPr>
          <w:rFonts w:cs="Arial"/>
          <w:b/>
          <w:i/>
          <w:sz w:val="16"/>
          <w:szCs w:val="16"/>
        </w:rPr>
        <w:t>Reformado,</w:t>
      </w:r>
      <w:r w:rsidR="00BD3E00" w:rsidRPr="00797548">
        <w:rPr>
          <w:rFonts w:cs="Arial"/>
          <w:b/>
          <w:bCs/>
          <w:i/>
          <w:sz w:val="16"/>
          <w:szCs w:val="20"/>
        </w:rPr>
        <w:t xml:space="preserve">  P.O.</w:t>
      </w:r>
      <w:proofErr w:type="gramEnd"/>
      <w:r w:rsidR="00BD3E00" w:rsidRPr="00797548">
        <w:rPr>
          <w:rFonts w:cs="Arial"/>
          <w:b/>
          <w:bCs/>
          <w:i/>
          <w:sz w:val="16"/>
          <w:szCs w:val="20"/>
        </w:rPr>
        <w:t xml:space="preserve"> No.</w:t>
      </w:r>
      <w:r>
        <w:rPr>
          <w:rFonts w:cs="Arial"/>
          <w:b/>
          <w:bCs/>
          <w:i/>
          <w:sz w:val="16"/>
          <w:szCs w:val="20"/>
        </w:rPr>
        <w:t xml:space="preserve"> </w:t>
      </w:r>
      <w:r w:rsidR="00BD3E00" w:rsidRPr="00797548">
        <w:rPr>
          <w:rFonts w:cs="Arial"/>
          <w:b/>
          <w:bCs/>
          <w:i/>
          <w:sz w:val="16"/>
          <w:szCs w:val="20"/>
        </w:rPr>
        <w:t>101, del 21 de agosto de 2024</w:t>
      </w:r>
    </w:p>
    <w:p w14:paraId="69860B5E" w14:textId="77777777" w:rsidR="00BD3E00" w:rsidRPr="00EF729F" w:rsidRDefault="00BD3E00" w:rsidP="00BD3E00">
      <w:pPr>
        <w:pStyle w:val="Prrafodelista"/>
        <w:ind w:left="720"/>
        <w:jc w:val="right"/>
        <w:rPr>
          <w:rFonts w:cs="Arial"/>
          <w:b/>
          <w:bCs/>
          <w:i/>
          <w:sz w:val="16"/>
          <w:szCs w:val="20"/>
          <w:lang w:val="es-MX"/>
        </w:rPr>
      </w:pPr>
      <w:hyperlink r:id="rId340" w:history="1">
        <w:r w:rsidRPr="00EF729F">
          <w:rPr>
            <w:rStyle w:val="Hipervnculo"/>
            <w:rFonts w:cs="Arial"/>
            <w:b/>
            <w:bCs/>
            <w:i/>
            <w:sz w:val="16"/>
            <w:szCs w:val="20"/>
            <w:lang w:val="es-MX"/>
          </w:rPr>
          <w:t>https://po.tamaulipas.gob.mx/wp-content/uploads/2024/08/cxlix-101-210824.pdf</w:t>
        </w:r>
      </w:hyperlink>
    </w:p>
    <w:p w14:paraId="7B4E74FF" w14:textId="77777777" w:rsidR="0052735B" w:rsidRDefault="0052735B" w:rsidP="00202F14">
      <w:pPr>
        <w:jc w:val="both"/>
        <w:rPr>
          <w:rFonts w:cs="Arial"/>
          <w:sz w:val="20"/>
          <w:szCs w:val="20"/>
        </w:rPr>
      </w:pPr>
      <w:r w:rsidRPr="00640B4E">
        <w:rPr>
          <w:rFonts w:cs="Arial"/>
          <w:sz w:val="20"/>
          <w:szCs w:val="20"/>
        </w:rPr>
        <w:t>2. La información aludida en el párrafo anterior deberá formar parte del padrón de usuarios y contener, por lo menos, los siguientes datos:</w:t>
      </w:r>
    </w:p>
    <w:p w14:paraId="0BEB645C" w14:textId="77777777" w:rsidR="00202F14" w:rsidRPr="00640B4E" w:rsidRDefault="00202F14" w:rsidP="00202F14">
      <w:pPr>
        <w:jc w:val="both"/>
        <w:rPr>
          <w:rFonts w:cs="Arial"/>
          <w:sz w:val="20"/>
          <w:szCs w:val="20"/>
        </w:rPr>
      </w:pPr>
    </w:p>
    <w:p w14:paraId="6075CB80"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lastRenderedPageBreak/>
        <w:t>Nombre del usuario;</w:t>
      </w:r>
    </w:p>
    <w:p w14:paraId="220CE28A"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Giro comercial o industrial;</w:t>
      </w:r>
    </w:p>
    <w:p w14:paraId="635B9755"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Tipo de contaminantes que desecha; y</w:t>
      </w:r>
    </w:p>
    <w:p w14:paraId="4BC9717E" w14:textId="77777777" w:rsidR="0052735B" w:rsidRPr="00640B4E" w:rsidRDefault="0052735B" w:rsidP="008C3340">
      <w:pPr>
        <w:numPr>
          <w:ilvl w:val="0"/>
          <w:numId w:val="53"/>
        </w:numPr>
        <w:tabs>
          <w:tab w:val="clear" w:pos="900"/>
          <w:tab w:val="left" w:pos="426"/>
        </w:tabs>
        <w:spacing w:line="276" w:lineRule="auto"/>
        <w:ind w:left="0" w:firstLine="0"/>
        <w:jc w:val="both"/>
        <w:rPr>
          <w:rFonts w:cs="Arial"/>
          <w:sz w:val="20"/>
          <w:szCs w:val="20"/>
        </w:rPr>
      </w:pPr>
      <w:r w:rsidRPr="00640B4E">
        <w:rPr>
          <w:rFonts w:cs="Arial"/>
          <w:sz w:val="20"/>
          <w:szCs w:val="20"/>
        </w:rPr>
        <w:t>Flujo esperado de aguas residuales que se viertan al sistema de alcantarillado sanitario.</w:t>
      </w:r>
    </w:p>
    <w:p w14:paraId="0A13D1E8" w14:textId="77777777" w:rsidR="0052735B" w:rsidRPr="00640B4E" w:rsidRDefault="0052735B">
      <w:pPr>
        <w:jc w:val="both"/>
        <w:rPr>
          <w:rFonts w:cs="Arial"/>
          <w:sz w:val="20"/>
          <w:szCs w:val="20"/>
        </w:rPr>
      </w:pPr>
    </w:p>
    <w:p w14:paraId="356870AC" w14:textId="77777777"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14:paraId="02B74397" w14:textId="77777777" w:rsidR="0052735B" w:rsidRPr="00FB0F48" w:rsidRDefault="0052735B">
      <w:pPr>
        <w:jc w:val="both"/>
        <w:rPr>
          <w:rFonts w:cs="Arial"/>
          <w:sz w:val="6"/>
          <w:szCs w:val="6"/>
        </w:rPr>
      </w:pPr>
    </w:p>
    <w:p w14:paraId="4BA8A7CF" w14:textId="77777777" w:rsidR="00BD3E00" w:rsidRDefault="00BD3E00" w:rsidP="00BD3E00">
      <w:pPr>
        <w:jc w:val="both"/>
        <w:rPr>
          <w:rFonts w:cs="Arial"/>
          <w:sz w:val="20"/>
          <w:szCs w:val="20"/>
          <w:lang w:val="es-MX"/>
        </w:rPr>
      </w:pPr>
      <w:r w:rsidRPr="00BD3E00">
        <w:rPr>
          <w:rFonts w:cs="Arial"/>
          <w:sz w:val="20"/>
          <w:szCs w:val="20"/>
          <w:lang w:val="es-MX"/>
        </w:rPr>
        <w:t xml:space="preserve">1. El prestador de los servicios públicos mantendrá el derecho de uso de todas las aguas residuales vertidas al sistema de drenaje y alcantarillado. </w:t>
      </w:r>
    </w:p>
    <w:p w14:paraId="5600D42F" w14:textId="77777777" w:rsidR="00BD3E00" w:rsidRPr="00BD3E00" w:rsidRDefault="00BD3E00" w:rsidP="00BD3E00">
      <w:pPr>
        <w:jc w:val="both"/>
        <w:rPr>
          <w:rFonts w:cs="Arial"/>
          <w:sz w:val="20"/>
          <w:szCs w:val="20"/>
          <w:lang w:val="es-MX"/>
        </w:rPr>
      </w:pPr>
    </w:p>
    <w:p w14:paraId="78D8FB58" w14:textId="77777777" w:rsidR="00FB0F48" w:rsidRDefault="00BD3E00" w:rsidP="00BD3E00">
      <w:pPr>
        <w:jc w:val="both"/>
        <w:rPr>
          <w:rFonts w:cs="Arial"/>
          <w:sz w:val="20"/>
          <w:szCs w:val="20"/>
          <w:lang w:val="es-MX"/>
        </w:rPr>
      </w:pPr>
      <w:r w:rsidRPr="00BD3E00">
        <w:rPr>
          <w:rFonts w:cs="Arial"/>
          <w:sz w:val="20"/>
          <w:szCs w:val="20"/>
          <w:lang w:val="es-MX"/>
        </w:rPr>
        <w:t>2. En el Estado es obligación de los prestadores de los servicios públicos sanear la totalidad de las aguas residuales que fluyan por el sistema de alcantarillado para que cumplan con los reglamentos aplicables en materia de contaminación y preservación de la calidad del agua, así como en las normas oficiales mexicanas, con excepción de las que se suministren a los usuarios mencionados en el artículo siguiente.</w:t>
      </w:r>
    </w:p>
    <w:p w14:paraId="372F4ADE" w14:textId="7777777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C57EFB4" w14:textId="77777777" w:rsidR="000E458E" w:rsidRPr="00EF729F" w:rsidRDefault="00BD3E00" w:rsidP="00E32269">
      <w:pPr>
        <w:pStyle w:val="Prrafodelista"/>
        <w:ind w:left="720"/>
        <w:jc w:val="right"/>
        <w:rPr>
          <w:rFonts w:cs="Arial"/>
          <w:b/>
          <w:bCs/>
          <w:i/>
          <w:sz w:val="16"/>
          <w:szCs w:val="20"/>
          <w:lang w:val="es-MX"/>
        </w:rPr>
      </w:pPr>
      <w:hyperlink r:id="rId341" w:history="1">
        <w:r w:rsidRPr="00EF729F">
          <w:rPr>
            <w:rStyle w:val="Hipervnculo"/>
            <w:rFonts w:cs="Arial"/>
            <w:b/>
            <w:bCs/>
            <w:i/>
            <w:sz w:val="16"/>
            <w:szCs w:val="20"/>
            <w:lang w:val="es-MX"/>
          </w:rPr>
          <w:t>https://po.tamaulipas.gob.mx/wp-content/uploads/2024/08/cxlix-101-210824.pdf</w:t>
        </w:r>
      </w:hyperlink>
    </w:p>
    <w:p w14:paraId="4493AA0D" w14:textId="77777777" w:rsidR="000E458E" w:rsidRPr="00EF729F" w:rsidRDefault="000E458E">
      <w:pPr>
        <w:pStyle w:val="Textoindependiente"/>
        <w:spacing w:line="240" w:lineRule="auto"/>
        <w:rPr>
          <w:rFonts w:cs="Arial"/>
          <w:b/>
          <w:sz w:val="20"/>
          <w:lang w:val="es-MX"/>
        </w:rPr>
      </w:pPr>
    </w:p>
    <w:p w14:paraId="6FEF9082" w14:textId="77777777"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14:paraId="5487B89F" w14:textId="77777777" w:rsidR="0052735B" w:rsidRPr="001C1931" w:rsidRDefault="0052735B">
      <w:pPr>
        <w:pStyle w:val="Textoindependiente"/>
        <w:spacing w:line="240" w:lineRule="auto"/>
        <w:rPr>
          <w:rFonts w:cs="Arial"/>
          <w:sz w:val="10"/>
          <w:szCs w:val="10"/>
        </w:rPr>
      </w:pPr>
    </w:p>
    <w:p w14:paraId="75C28D17" w14:textId="77777777" w:rsidR="0052735B" w:rsidRPr="008C3340" w:rsidRDefault="0052735B">
      <w:pPr>
        <w:pStyle w:val="Textoindependiente"/>
        <w:spacing w:line="240" w:lineRule="auto"/>
        <w:rPr>
          <w:rFonts w:cs="Arial"/>
          <w:sz w:val="20"/>
        </w:rPr>
      </w:pPr>
      <w:r w:rsidRPr="00640B4E">
        <w:rPr>
          <w:rFonts w:cs="Arial"/>
          <w:sz w:val="20"/>
        </w:rPr>
        <w:t xml:space="preserve">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w:t>
      </w:r>
      <w:r w:rsidRPr="008C3340">
        <w:rPr>
          <w:rFonts w:cs="Arial"/>
          <w:sz w:val="20"/>
        </w:rPr>
        <w:t>agua residual en sus procesos productivos.</w:t>
      </w:r>
    </w:p>
    <w:p w14:paraId="43ABA9AF" w14:textId="77777777" w:rsidR="0052735B" w:rsidRPr="008C3340" w:rsidRDefault="0052735B">
      <w:pPr>
        <w:pStyle w:val="Textoindependiente"/>
        <w:spacing w:line="240" w:lineRule="auto"/>
        <w:rPr>
          <w:rFonts w:cs="Arial"/>
          <w:sz w:val="20"/>
        </w:rPr>
      </w:pPr>
    </w:p>
    <w:p w14:paraId="2B998201" w14:textId="77777777" w:rsidR="0052735B" w:rsidRPr="008C3340" w:rsidRDefault="0052735B">
      <w:pPr>
        <w:pStyle w:val="Textoindependiente"/>
        <w:spacing w:line="240" w:lineRule="auto"/>
        <w:rPr>
          <w:rFonts w:cs="Arial"/>
          <w:sz w:val="20"/>
        </w:rPr>
      </w:pPr>
      <w:r w:rsidRPr="008C3340">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14:paraId="3B1D3BA0" w14:textId="77777777" w:rsidR="0052735B" w:rsidRPr="008C3340" w:rsidRDefault="0052735B">
      <w:pPr>
        <w:pStyle w:val="Textoindependiente"/>
        <w:spacing w:line="240" w:lineRule="auto"/>
        <w:rPr>
          <w:rFonts w:cs="Arial"/>
          <w:sz w:val="20"/>
        </w:rPr>
      </w:pPr>
    </w:p>
    <w:p w14:paraId="6B854C1A" w14:textId="702C5A45" w:rsidR="0052735B" w:rsidRPr="008C3340" w:rsidRDefault="0052735B">
      <w:pPr>
        <w:pStyle w:val="Textoindependiente"/>
        <w:spacing w:line="240" w:lineRule="auto"/>
        <w:rPr>
          <w:rFonts w:cs="Arial"/>
          <w:sz w:val="20"/>
        </w:rPr>
      </w:pPr>
      <w:r w:rsidRPr="008C3340">
        <w:rPr>
          <w:rFonts w:cs="Arial"/>
          <w:sz w:val="20"/>
        </w:rPr>
        <w:t xml:space="preserve">3. El costo </w:t>
      </w:r>
      <w:r w:rsidR="008A45B1" w:rsidRPr="008A45B1">
        <w:rPr>
          <w:rFonts w:cs="Arial"/>
          <w:sz w:val="20"/>
        </w:rPr>
        <w:t>de las obras mencionadas en el párrafo anterior será cubierto, por el usuario, y dicha infraestructura pasará a formar parte del patrimonio del prestador de servicios una vez concluida su construcción.</w:t>
      </w:r>
    </w:p>
    <w:p w14:paraId="341820F7" w14:textId="48E9D1E2" w:rsidR="00CB0EF4" w:rsidRPr="00CB0EF4" w:rsidRDefault="00111DD5" w:rsidP="00CB0EF4">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7E3ED03" w14:textId="038DBB76" w:rsidR="00111DD5" w:rsidRPr="00B96790" w:rsidRDefault="00CB0EF4" w:rsidP="00111DD5">
      <w:pPr>
        <w:widowControl w:val="0"/>
        <w:tabs>
          <w:tab w:val="left" w:pos="426"/>
        </w:tabs>
        <w:jc w:val="right"/>
        <w:rPr>
          <w:rFonts w:cs="Arial"/>
          <w:b/>
          <w:iCs/>
          <w:snapToGrid w:val="0"/>
          <w:sz w:val="16"/>
          <w:szCs w:val="16"/>
        </w:rPr>
      </w:pPr>
      <w:hyperlink r:id="rId342" w:history="1">
        <w:r w:rsidRPr="00F90FF8">
          <w:rPr>
            <w:rStyle w:val="Hipervnculo"/>
            <w:rFonts w:cs="Arial"/>
            <w:b/>
            <w:iCs/>
            <w:snapToGrid w:val="0"/>
            <w:sz w:val="16"/>
            <w:szCs w:val="16"/>
          </w:rPr>
          <w:t>https://po.tamaulipas.gob.mx/wp-content/uploads/2025/08/cl-103-270825-EV.pdf</w:t>
        </w:r>
      </w:hyperlink>
    </w:p>
    <w:p w14:paraId="37C28865" w14:textId="77777777" w:rsidR="00CB0EF4" w:rsidRDefault="00CB0EF4">
      <w:pPr>
        <w:pStyle w:val="Textoindependiente"/>
        <w:spacing w:line="240" w:lineRule="auto"/>
        <w:rPr>
          <w:rFonts w:cs="Arial"/>
          <w:b/>
          <w:sz w:val="20"/>
          <w:lang w:val="es-ES_tradnl"/>
        </w:rPr>
      </w:pPr>
    </w:p>
    <w:p w14:paraId="7ABDF277" w14:textId="4D25A1F1"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14:paraId="640BBB3C" w14:textId="77777777" w:rsidR="0052735B" w:rsidRPr="00FB0F48" w:rsidRDefault="0052735B">
      <w:pPr>
        <w:pStyle w:val="Textoindependiente"/>
        <w:spacing w:line="240" w:lineRule="auto"/>
        <w:rPr>
          <w:rFonts w:cs="Arial"/>
          <w:sz w:val="6"/>
          <w:szCs w:val="6"/>
          <w:lang w:val="es-ES_tradnl"/>
        </w:rPr>
      </w:pPr>
    </w:p>
    <w:p w14:paraId="311ADE51"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 xml:space="preserve">usuarios mencionados en el artículo anterior no podrán enajenar o comercializar en forma alguna el agua residual </w:t>
      </w:r>
      <w:r w:rsidRPr="008C3340">
        <w:rPr>
          <w:rFonts w:cs="Arial"/>
          <w:sz w:val="20"/>
        </w:rPr>
        <w:t>que reciba del prestador de los servicios públicos, aunque esta haya sido saneada y convertida en agua residual tratada, salvo por el otorgamiento de la concesión correspondiente en los términos de esta ley y sus reglamentos.</w:t>
      </w:r>
    </w:p>
    <w:p w14:paraId="6D00F2F8" w14:textId="77777777" w:rsidR="004656D5" w:rsidRPr="008C3340" w:rsidRDefault="004656D5">
      <w:pPr>
        <w:jc w:val="both"/>
        <w:rPr>
          <w:rFonts w:cs="Arial"/>
          <w:sz w:val="20"/>
          <w:szCs w:val="20"/>
        </w:rPr>
      </w:pPr>
    </w:p>
    <w:p w14:paraId="2A088F4E" w14:textId="77777777" w:rsidR="0052735B" w:rsidRPr="00640B4E" w:rsidRDefault="0052735B">
      <w:pPr>
        <w:jc w:val="both"/>
        <w:rPr>
          <w:rFonts w:cs="Arial"/>
          <w:sz w:val="20"/>
          <w:szCs w:val="20"/>
        </w:rPr>
      </w:pPr>
      <w:r w:rsidRPr="00640B4E">
        <w:rPr>
          <w:rFonts w:cs="Arial"/>
          <w:b/>
          <w:sz w:val="20"/>
          <w:szCs w:val="20"/>
        </w:rPr>
        <w:t>Artículo 160.</w:t>
      </w:r>
      <w:r w:rsidRPr="00640B4E">
        <w:rPr>
          <w:rFonts w:cs="Arial"/>
          <w:sz w:val="20"/>
          <w:szCs w:val="20"/>
        </w:rPr>
        <w:t xml:space="preserve"> </w:t>
      </w:r>
    </w:p>
    <w:p w14:paraId="256E74EF" w14:textId="77777777" w:rsidR="0051447B" w:rsidRPr="00FB0F48" w:rsidRDefault="0051447B">
      <w:pPr>
        <w:jc w:val="both"/>
        <w:rPr>
          <w:rFonts w:cs="Arial"/>
          <w:sz w:val="6"/>
          <w:szCs w:val="6"/>
        </w:rPr>
      </w:pPr>
    </w:p>
    <w:p w14:paraId="1988C73F" w14:textId="77777777" w:rsidR="00BD3E00" w:rsidRDefault="00BD3E00" w:rsidP="00BD3E00">
      <w:pPr>
        <w:pStyle w:val="Textoindependiente"/>
        <w:spacing w:line="240" w:lineRule="auto"/>
        <w:rPr>
          <w:rFonts w:cs="Arial"/>
          <w:sz w:val="20"/>
          <w:lang w:val="es-MX"/>
        </w:rPr>
      </w:pPr>
      <w:r w:rsidRPr="00BD3E00">
        <w:rPr>
          <w:rFonts w:cs="Arial"/>
          <w:sz w:val="20"/>
          <w:lang w:val="es-MX"/>
        </w:rPr>
        <w:t xml:space="preserve">1. El prestador de los servicios públicos tendrá el derecho de uso de todas las aguas pluviales que fluyan por el sistema de drenaje y alcantarillado. </w:t>
      </w:r>
    </w:p>
    <w:p w14:paraId="2F508E3C" w14:textId="77777777" w:rsidR="00BD3E00" w:rsidRPr="008C3340" w:rsidRDefault="00BD3E00" w:rsidP="00BD3E00">
      <w:pPr>
        <w:pStyle w:val="Textoindependiente"/>
        <w:spacing w:line="240" w:lineRule="auto"/>
        <w:rPr>
          <w:rFonts w:cs="Arial"/>
          <w:sz w:val="20"/>
          <w:lang w:val="es-MX"/>
        </w:rPr>
      </w:pPr>
    </w:p>
    <w:p w14:paraId="406D5F2D" w14:textId="77777777" w:rsidR="00747513" w:rsidRDefault="00BD3E00" w:rsidP="00BD3E00">
      <w:pPr>
        <w:pStyle w:val="Textoindependiente"/>
        <w:spacing w:line="240" w:lineRule="auto"/>
        <w:rPr>
          <w:rFonts w:cs="Arial"/>
          <w:sz w:val="20"/>
          <w:lang w:val="es-MX"/>
        </w:rPr>
      </w:pPr>
      <w:r w:rsidRPr="00BD3E00">
        <w:rPr>
          <w:rFonts w:cs="Arial"/>
          <w:sz w:val="20"/>
          <w:lang w:val="es-MX"/>
        </w:rPr>
        <w:t>2. En el Estado se promoverá el uso de las aguas pluviales mediante sistemas de captación y almacenamiento que eviten su contaminación y permitan su utilización.</w:t>
      </w:r>
    </w:p>
    <w:p w14:paraId="3EE910D9" w14:textId="4EA9701D"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Artículo  Reformado</w:t>
      </w:r>
      <w:proofErr w:type="gramEnd"/>
      <w:r>
        <w:rPr>
          <w:rFonts w:cs="Arial"/>
          <w:b/>
          <w:i/>
          <w:sz w:val="16"/>
          <w:szCs w:val="16"/>
        </w:rPr>
        <w:t>,</w:t>
      </w:r>
      <w:r w:rsidRPr="00797548">
        <w:rPr>
          <w:rFonts w:cs="Arial"/>
          <w:b/>
          <w:bCs/>
          <w:i/>
          <w:sz w:val="16"/>
          <w:szCs w:val="20"/>
        </w:rPr>
        <w:t xml:space="preserve"> P.O. No.101, del 21 de agosto de 2024</w:t>
      </w:r>
    </w:p>
    <w:p w14:paraId="1140794C" w14:textId="38E489A4" w:rsidR="00CB0EF4" w:rsidRPr="00A406C1" w:rsidRDefault="00BD3E00" w:rsidP="00A406C1">
      <w:pPr>
        <w:pStyle w:val="Prrafodelista"/>
        <w:ind w:left="720"/>
        <w:jc w:val="right"/>
        <w:rPr>
          <w:rFonts w:cs="Arial"/>
          <w:b/>
          <w:bCs/>
          <w:i/>
          <w:sz w:val="16"/>
          <w:szCs w:val="20"/>
          <w:lang w:val="es-MX"/>
        </w:rPr>
      </w:pPr>
      <w:hyperlink r:id="rId343" w:history="1">
        <w:r w:rsidRPr="00EF729F">
          <w:rPr>
            <w:rStyle w:val="Hipervnculo"/>
            <w:rFonts w:cs="Arial"/>
            <w:b/>
            <w:bCs/>
            <w:i/>
            <w:sz w:val="16"/>
            <w:szCs w:val="20"/>
            <w:lang w:val="es-MX"/>
          </w:rPr>
          <w:t>https://po.tamaulipas.gob.mx/wp-content/uploads/2024/08/cxlix-101-210824.pdf</w:t>
        </w:r>
      </w:hyperlink>
    </w:p>
    <w:p w14:paraId="705FAE7C" w14:textId="77777777" w:rsidR="00CB0EF4" w:rsidRDefault="00CB0EF4">
      <w:pPr>
        <w:pStyle w:val="Textoindependiente"/>
        <w:spacing w:line="240" w:lineRule="auto"/>
        <w:jc w:val="center"/>
        <w:rPr>
          <w:rFonts w:cs="Arial"/>
          <w:b/>
          <w:sz w:val="20"/>
        </w:rPr>
      </w:pPr>
    </w:p>
    <w:p w14:paraId="0F65078F" w14:textId="717A0005" w:rsidR="0052735B" w:rsidRPr="00640B4E" w:rsidRDefault="009F790C">
      <w:pPr>
        <w:pStyle w:val="Textoindependiente"/>
        <w:spacing w:line="240" w:lineRule="auto"/>
        <w:jc w:val="center"/>
        <w:rPr>
          <w:rFonts w:cs="Arial"/>
          <w:b/>
          <w:sz w:val="20"/>
        </w:rPr>
      </w:pPr>
      <w:r>
        <w:rPr>
          <w:rFonts w:cs="Arial"/>
          <w:b/>
          <w:sz w:val="20"/>
        </w:rPr>
        <w:t>CAPÍTULO</w:t>
      </w:r>
      <w:r w:rsidR="0052735B" w:rsidRPr="00640B4E">
        <w:rPr>
          <w:rFonts w:cs="Arial"/>
          <w:b/>
          <w:sz w:val="20"/>
        </w:rPr>
        <w:t xml:space="preserve"> II</w:t>
      </w:r>
    </w:p>
    <w:p w14:paraId="31DFB7F7" w14:textId="77777777" w:rsidR="0051447B" w:rsidRPr="00640B4E" w:rsidRDefault="0052735B" w:rsidP="00D064B8">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14:paraId="44154372" w14:textId="77777777" w:rsidR="004656D5" w:rsidRDefault="004656D5">
      <w:pPr>
        <w:pStyle w:val="Textoindependiente"/>
        <w:spacing w:line="240" w:lineRule="auto"/>
        <w:rPr>
          <w:rFonts w:cs="Arial"/>
          <w:b/>
          <w:sz w:val="20"/>
        </w:rPr>
      </w:pPr>
    </w:p>
    <w:p w14:paraId="6EA14F5A" w14:textId="58760E73"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14:paraId="3D6E1A9E" w14:textId="77777777" w:rsidR="0052735B" w:rsidRPr="00FB0F48" w:rsidRDefault="0052735B">
      <w:pPr>
        <w:pStyle w:val="Textoindependiente"/>
        <w:spacing w:line="240" w:lineRule="auto"/>
        <w:rPr>
          <w:rFonts w:cs="Arial"/>
          <w:sz w:val="6"/>
          <w:szCs w:val="6"/>
        </w:rPr>
      </w:pPr>
    </w:p>
    <w:p w14:paraId="44000108"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1. A efecto de promover el reúso de las aguas residuales de naturaleza estatal, los prestadores de los servicios públicos podrán transmitir a terceros el uso de las aguas residuales tratadas o no tratadas antes de que las mismas lleguen al punto de descarga que corresponda conforme a los títulos de concesión o </w:t>
      </w:r>
      <w:r w:rsidRPr="00FB0F48">
        <w:rPr>
          <w:rFonts w:eastAsia="Calibri" w:cs="Arial"/>
          <w:sz w:val="20"/>
          <w:szCs w:val="20"/>
          <w:lang w:val="es-MX" w:eastAsia="en-US"/>
        </w:rPr>
        <w:lastRenderedPageBreak/>
        <w:t>asignación del prestador de los servicios, o en los permisos de descarga correspondientes, siempre y cuando se cumpla con las normas oficiales mexicanas y las condiciones particulares de descarga. Para llevar a cabo la transmisión del uso de aguas residuales no será necesaria concesión o seguir las formalidades contenidas en el artículo 48 o 61 de esta Ley.</w:t>
      </w:r>
    </w:p>
    <w:p w14:paraId="4F345D62" w14:textId="77777777" w:rsidR="008C3340" w:rsidRPr="00FB0F48" w:rsidRDefault="008C3340" w:rsidP="008C3340">
      <w:pPr>
        <w:jc w:val="both"/>
        <w:rPr>
          <w:rFonts w:eastAsia="Calibri" w:cs="Arial"/>
          <w:sz w:val="20"/>
          <w:szCs w:val="20"/>
          <w:lang w:val="es-MX" w:eastAsia="en-US"/>
        </w:rPr>
      </w:pPr>
    </w:p>
    <w:p w14:paraId="26EF4B66" w14:textId="77777777" w:rsidR="008C3340" w:rsidRDefault="00FB0F48" w:rsidP="008C3340">
      <w:pPr>
        <w:jc w:val="both"/>
        <w:rPr>
          <w:rFonts w:eastAsia="Calibri" w:cs="Arial"/>
          <w:sz w:val="20"/>
          <w:szCs w:val="20"/>
          <w:lang w:val="es-MX" w:eastAsia="en-US"/>
        </w:rPr>
      </w:pPr>
      <w:r w:rsidRPr="00FB0F48">
        <w:rPr>
          <w:rFonts w:eastAsia="Calibri" w:cs="Arial"/>
          <w:sz w:val="20"/>
          <w:szCs w:val="20"/>
          <w:lang w:val="es-MX" w:eastAsia="en-US"/>
        </w:rPr>
        <w:t>2. Tratándose del reúso de las aguas residuales de naturaleza nacional, los prestadores de los servicios públicos podrán transmitir el derecho de uso de las aguas residuales tratadas o no tratadas antes de que las mismas lleguen al punto de descarga que corresponda, conforme a lo que se establezca en la Ley de Aguas Nacionales, su reglamento y demás normatividad aplicable.</w:t>
      </w:r>
    </w:p>
    <w:p w14:paraId="6372FF44" w14:textId="77777777" w:rsidR="008C3340" w:rsidRPr="00FB0F48" w:rsidRDefault="008C3340" w:rsidP="008C3340">
      <w:pPr>
        <w:jc w:val="both"/>
        <w:rPr>
          <w:rFonts w:eastAsia="Calibri" w:cs="Arial"/>
          <w:sz w:val="20"/>
          <w:szCs w:val="20"/>
          <w:lang w:val="es-MX" w:eastAsia="en-US"/>
        </w:rPr>
      </w:pPr>
    </w:p>
    <w:p w14:paraId="4DB7B269"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3. Los prestadores 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en los términos mencionados en este artículo y las condiciones específicas de descarga de las aguas residuales reusadas.</w:t>
      </w:r>
    </w:p>
    <w:p w14:paraId="1B4456C4" w14:textId="77777777" w:rsidR="008C3340" w:rsidRPr="00FB0F48" w:rsidRDefault="008C3340" w:rsidP="008C3340">
      <w:pPr>
        <w:jc w:val="both"/>
        <w:rPr>
          <w:rFonts w:eastAsia="Calibri" w:cs="Arial"/>
          <w:sz w:val="20"/>
          <w:szCs w:val="20"/>
          <w:lang w:val="es-MX" w:eastAsia="en-US"/>
        </w:rPr>
      </w:pPr>
    </w:p>
    <w:p w14:paraId="27C150E8" w14:textId="77777777" w:rsidR="00BD3E00" w:rsidRPr="00E32269" w:rsidRDefault="00FB0F48" w:rsidP="00E32269">
      <w:pPr>
        <w:spacing w:after="200"/>
        <w:jc w:val="both"/>
        <w:rPr>
          <w:rFonts w:eastAsia="Calibri" w:cs="Arial"/>
          <w:sz w:val="20"/>
          <w:szCs w:val="20"/>
          <w:lang w:val="es-MX" w:eastAsia="en-US"/>
        </w:rPr>
      </w:pPr>
      <w:r w:rsidRPr="00FB0F48">
        <w:rPr>
          <w:rFonts w:eastAsia="Calibri" w:cs="Arial"/>
          <w:sz w:val="20"/>
          <w:szCs w:val="20"/>
          <w:lang w:val="es-MX" w:eastAsia="en-US"/>
        </w:rPr>
        <w:t xml:space="preserve">4. En el Estado es obligatorio el uso de las aguas residuales tratadas en los usos que </w:t>
      </w:r>
      <w:proofErr w:type="gramStart"/>
      <w:r w:rsidRPr="00FB0F48">
        <w:rPr>
          <w:rFonts w:eastAsia="Calibri" w:cs="Arial"/>
          <w:sz w:val="20"/>
          <w:szCs w:val="20"/>
          <w:lang w:val="es-MX" w:eastAsia="en-US"/>
        </w:rPr>
        <w:t>de acuerdo a</w:t>
      </w:r>
      <w:proofErr w:type="gramEnd"/>
      <w:r w:rsidRPr="00FB0F48">
        <w:rPr>
          <w:rFonts w:eastAsia="Calibri" w:cs="Arial"/>
          <w:sz w:val="20"/>
          <w:szCs w:val="20"/>
          <w:lang w:val="es-MX" w:eastAsia="en-US"/>
        </w:rPr>
        <w:t xml:space="preserve"> la calidad del agua sean permitidos por las leyes, reglamentos y demás normas aplicables.</w:t>
      </w:r>
    </w:p>
    <w:p w14:paraId="3E49947F" w14:textId="77777777"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14:paraId="27D2992A" w14:textId="77777777" w:rsidR="0052735B" w:rsidRPr="001C1931" w:rsidRDefault="0052735B">
      <w:pPr>
        <w:pStyle w:val="Textoindependiente"/>
        <w:spacing w:line="240" w:lineRule="auto"/>
        <w:rPr>
          <w:rFonts w:cs="Arial"/>
          <w:sz w:val="10"/>
          <w:szCs w:val="10"/>
          <w:lang w:val="es-ES_tradnl"/>
        </w:rPr>
      </w:pPr>
    </w:p>
    <w:p w14:paraId="554AAF9B"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 xml:space="preserve">cuando exista la infraestructura adecuada al </w:t>
      </w:r>
      <w:r w:rsidRPr="008C3340">
        <w:rPr>
          <w:rFonts w:cs="Arial"/>
          <w:sz w:val="20"/>
        </w:rPr>
        <w:t>frente del predio:</w:t>
      </w:r>
    </w:p>
    <w:p w14:paraId="2D3FB4DC" w14:textId="77777777" w:rsidR="00661679" w:rsidRPr="008C3340" w:rsidRDefault="00661679">
      <w:pPr>
        <w:pStyle w:val="Textoindependiente"/>
        <w:spacing w:line="240" w:lineRule="auto"/>
        <w:rPr>
          <w:rFonts w:cs="Arial"/>
          <w:sz w:val="20"/>
        </w:rPr>
      </w:pPr>
    </w:p>
    <w:p w14:paraId="000A36D0"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o poseedores de predios edificados o no edificados que puedan utilizar, </w:t>
      </w:r>
      <w:proofErr w:type="gramStart"/>
      <w:r w:rsidRPr="008C3340">
        <w:rPr>
          <w:rFonts w:cs="Arial"/>
          <w:sz w:val="20"/>
        </w:rPr>
        <w:t>de acuerdo a</w:t>
      </w:r>
      <w:proofErr w:type="gramEnd"/>
      <w:r w:rsidRPr="008C3340">
        <w:rPr>
          <w:rFonts w:cs="Arial"/>
          <w:sz w:val="20"/>
        </w:rPr>
        <w:t xml:space="preserve"> las normas aplicables y a la naturaleza del uso, agua residual tratada para fines industriales, sanitarios y de riego;</w:t>
      </w:r>
    </w:p>
    <w:p w14:paraId="22E589B4"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de predios utilizados como áreas verdes donde, </w:t>
      </w:r>
      <w:proofErr w:type="gramStart"/>
      <w:r w:rsidRPr="008C3340">
        <w:rPr>
          <w:rFonts w:cs="Arial"/>
          <w:sz w:val="20"/>
        </w:rPr>
        <w:t>de acuerdo a</w:t>
      </w:r>
      <w:proofErr w:type="gramEnd"/>
      <w:r w:rsidRPr="008C3340">
        <w:rPr>
          <w:rFonts w:cs="Arial"/>
          <w:sz w:val="20"/>
        </w:rPr>
        <w:t xml:space="preserve"> las normas aplicables, el agua residual tratada pueda ser utilizada para el riego de jardines, campos deportivos y campos de recreo; y</w:t>
      </w:r>
    </w:p>
    <w:p w14:paraId="5AE08473" w14:textId="77777777" w:rsidR="0052735B" w:rsidRPr="008C3340" w:rsidRDefault="0052735B" w:rsidP="00BE4BA5">
      <w:pPr>
        <w:pStyle w:val="Textoindependiente"/>
        <w:numPr>
          <w:ilvl w:val="0"/>
          <w:numId w:val="54"/>
        </w:numPr>
        <w:tabs>
          <w:tab w:val="clear" w:pos="780"/>
          <w:tab w:val="num" w:pos="0"/>
          <w:tab w:val="left" w:pos="284"/>
        </w:tabs>
        <w:spacing w:line="240" w:lineRule="auto"/>
        <w:ind w:left="0" w:firstLine="0"/>
        <w:rPr>
          <w:rFonts w:cs="Arial"/>
          <w:sz w:val="20"/>
        </w:rPr>
      </w:pPr>
      <w:r w:rsidRPr="008C3340">
        <w:rPr>
          <w:rFonts w:cs="Arial"/>
          <w:sz w:val="20"/>
          <w:lang w:val="es-ES_tradnl"/>
        </w:rPr>
        <w:t xml:space="preserve">Los propietarios o poseedores de predios que se dediquen al cultivo de productos agrícolas que, </w:t>
      </w:r>
      <w:proofErr w:type="gramStart"/>
      <w:r w:rsidRPr="008C3340">
        <w:rPr>
          <w:rFonts w:cs="Arial"/>
          <w:sz w:val="20"/>
          <w:lang w:val="es-ES_tradnl"/>
        </w:rPr>
        <w:t>de acuerdo a</w:t>
      </w:r>
      <w:proofErr w:type="gramEnd"/>
      <w:r w:rsidRPr="008C3340">
        <w:rPr>
          <w:rFonts w:cs="Arial"/>
          <w:sz w:val="20"/>
          <w:lang w:val="es-ES_tradnl"/>
        </w:rPr>
        <w:t xml:space="preserve"> las normas aplicables, puedan ser regados con agua residual tratada.</w:t>
      </w:r>
    </w:p>
    <w:p w14:paraId="0800FB2A" w14:textId="21B5AFD4" w:rsidR="004656D5" w:rsidRPr="001F44E9" w:rsidRDefault="0052735B" w:rsidP="00FB0F48">
      <w:pPr>
        <w:spacing w:after="200"/>
        <w:jc w:val="both"/>
        <w:rPr>
          <w:rFonts w:eastAsia="Calibri" w:cs="Arial"/>
          <w:sz w:val="20"/>
          <w:szCs w:val="20"/>
          <w:lang w:val="es-MX" w:eastAsia="en-US"/>
        </w:rPr>
      </w:pPr>
      <w:r w:rsidRPr="008C3340">
        <w:rPr>
          <w:rFonts w:cs="Arial"/>
          <w:sz w:val="20"/>
          <w:szCs w:val="20"/>
        </w:rPr>
        <w:t xml:space="preserve">2. </w:t>
      </w:r>
      <w:r w:rsidR="00FB0F48" w:rsidRPr="008C3340">
        <w:rPr>
          <w:rFonts w:eastAsia="Calibri" w:cs="Arial"/>
          <w:sz w:val="20"/>
          <w:szCs w:val="20"/>
          <w:lang w:val="es-MX" w:eastAsia="en-US"/>
        </w:rPr>
        <w:t>Los usuarios de los servicios públicos de reúso que adquieran de los municipios u organismos operadores aguas residuales con o sin tratamiento previo, estarán facultados para hacer uso de dichas aguas sin la necesidad de obtener concesión u observar las formalidades contenidas en el artículo 48 o 61 de esta Ley</w:t>
      </w:r>
      <w:r w:rsidR="00FB0F48" w:rsidRPr="00FB0F48">
        <w:rPr>
          <w:rFonts w:eastAsia="Calibri" w:cs="Arial"/>
          <w:sz w:val="20"/>
          <w:szCs w:val="20"/>
          <w:lang w:val="es-MX" w:eastAsia="en-US"/>
        </w:rPr>
        <w:t>.</w:t>
      </w:r>
    </w:p>
    <w:p w14:paraId="4F7BDF66" w14:textId="77777777" w:rsidR="0052735B" w:rsidRPr="00640B4E" w:rsidRDefault="0052735B">
      <w:pPr>
        <w:pStyle w:val="Textoindependiente"/>
        <w:spacing w:line="240" w:lineRule="auto"/>
        <w:rPr>
          <w:rFonts w:cs="Arial"/>
          <w:sz w:val="20"/>
        </w:rPr>
      </w:pPr>
      <w:r w:rsidRPr="00640B4E">
        <w:rPr>
          <w:rFonts w:cs="Arial"/>
          <w:b/>
          <w:sz w:val="20"/>
        </w:rPr>
        <w:t>Artículo 163.</w:t>
      </w:r>
      <w:r w:rsidRPr="00640B4E">
        <w:rPr>
          <w:rFonts w:cs="Arial"/>
          <w:sz w:val="20"/>
        </w:rPr>
        <w:t xml:space="preserve"> </w:t>
      </w:r>
    </w:p>
    <w:p w14:paraId="5E361F39" w14:textId="77777777" w:rsidR="0052735B" w:rsidRPr="00FB0F48" w:rsidRDefault="0052735B">
      <w:pPr>
        <w:pStyle w:val="Textoindependiente"/>
        <w:spacing w:line="240" w:lineRule="auto"/>
        <w:rPr>
          <w:rFonts w:cs="Arial"/>
          <w:sz w:val="6"/>
          <w:szCs w:val="6"/>
        </w:rPr>
      </w:pPr>
    </w:p>
    <w:p w14:paraId="5D58BF5F" w14:textId="77777777" w:rsidR="00D83D2E" w:rsidRDefault="0052735B" w:rsidP="008C3340">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14:paraId="30B28E68" w14:textId="77777777" w:rsidR="008C3340" w:rsidRPr="008C3340" w:rsidRDefault="008C3340" w:rsidP="008C3340">
      <w:pPr>
        <w:pStyle w:val="Textoindependiente"/>
        <w:spacing w:line="240" w:lineRule="auto"/>
        <w:rPr>
          <w:rFonts w:cs="Arial"/>
          <w:sz w:val="20"/>
        </w:rPr>
      </w:pPr>
    </w:p>
    <w:p w14:paraId="4D0DFF07" w14:textId="77777777"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14:paraId="2CFD81D1" w14:textId="77777777" w:rsidR="0052735B" w:rsidRPr="00640B4E" w:rsidRDefault="0052735B">
      <w:pPr>
        <w:pStyle w:val="CM23"/>
        <w:spacing w:after="0"/>
        <w:jc w:val="center"/>
        <w:rPr>
          <w:rFonts w:cs="Arial"/>
          <w:sz w:val="20"/>
          <w:szCs w:val="20"/>
        </w:rPr>
      </w:pPr>
      <w:r w:rsidRPr="00640B4E">
        <w:rPr>
          <w:rFonts w:cs="Arial"/>
          <w:b/>
          <w:bCs/>
          <w:sz w:val="20"/>
          <w:szCs w:val="20"/>
        </w:rPr>
        <w:t xml:space="preserve"> DE LA PREVENCIÓN Y CONTROL DE LA CONTAMINACIÓN DE LAS AGUAS </w:t>
      </w:r>
    </w:p>
    <w:p w14:paraId="1469F357" w14:textId="77777777" w:rsidR="0052735B" w:rsidRPr="00640B4E" w:rsidRDefault="0052735B">
      <w:pPr>
        <w:pStyle w:val="Textoindependiente"/>
        <w:spacing w:line="240" w:lineRule="auto"/>
        <w:rPr>
          <w:rFonts w:cs="Arial"/>
          <w:sz w:val="20"/>
        </w:rPr>
      </w:pPr>
    </w:p>
    <w:p w14:paraId="3FA8FDDD"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164.</w:t>
      </w:r>
    </w:p>
    <w:p w14:paraId="511FD609" w14:textId="77777777" w:rsidR="0052735B" w:rsidRPr="00FB0F48" w:rsidRDefault="0052735B">
      <w:pPr>
        <w:pStyle w:val="CM26"/>
        <w:spacing w:after="0"/>
        <w:jc w:val="both"/>
        <w:rPr>
          <w:rFonts w:cs="Arial"/>
          <w:b/>
          <w:bCs/>
          <w:sz w:val="6"/>
          <w:szCs w:val="6"/>
        </w:rPr>
      </w:pPr>
    </w:p>
    <w:p w14:paraId="4D62ED70" w14:textId="77777777" w:rsidR="00202F14" w:rsidRDefault="00202F14" w:rsidP="00202F14">
      <w:pPr>
        <w:pStyle w:val="Default"/>
        <w:jc w:val="both"/>
        <w:rPr>
          <w:bCs/>
          <w:sz w:val="20"/>
          <w:szCs w:val="20"/>
          <w:lang w:val="es-MX"/>
        </w:rPr>
      </w:pPr>
      <w:r w:rsidRPr="00202F14">
        <w:rPr>
          <w:bCs/>
          <w:sz w:val="20"/>
          <w:szCs w:val="20"/>
          <w:lang w:val="es-MX"/>
        </w:rPr>
        <w:t xml:space="preserve">1. La Secretaría promoverá, ejecutará y evaluará las medidas y acciones necesarias para vigilar, prevenir </w:t>
      </w:r>
      <w:r>
        <w:rPr>
          <w:bCs/>
          <w:sz w:val="20"/>
          <w:szCs w:val="20"/>
          <w:lang w:val="es-MX"/>
        </w:rPr>
        <w:t xml:space="preserve">y </w:t>
      </w:r>
      <w:r w:rsidRPr="00202F14">
        <w:rPr>
          <w:bCs/>
          <w:sz w:val="20"/>
          <w:szCs w:val="20"/>
          <w:lang w:val="es-MX"/>
        </w:rPr>
        <w:t>controlar la contaminación de las aguas de jurisdicción estatal.</w:t>
      </w:r>
    </w:p>
    <w:p w14:paraId="673BB72E" w14:textId="77777777" w:rsidR="00202F14" w:rsidRPr="00202F14" w:rsidRDefault="00202F14" w:rsidP="00202F14">
      <w:pPr>
        <w:pStyle w:val="Default"/>
        <w:jc w:val="both"/>
        <w:rPr>
          <w:bCs/>
          <w:sz w:val="20"/>
          <w:szCs w:val="20"/>
          <w:lang w:val="es-MX"/>
        </w:rPr>
      </w:pPr>
    </w:p>
    <w:p w14:paraId="78EF4336" w14:textId="77777777" w:rsidR="00202F14" w:rsidRDefault="00202F14" w:rsidP="00202F14">
      <w:pPr>
        <w:pStyle w:val="Default"/>
        <w:jc w:val="both"/>
        <w:rPr>
          <w:bCs/>
          <w:sz w:val="20"/>
          <w:szCs w:val="20"/>
          <w:lang w:val="es-MX"/>
        </w:rPr>
      </w:pPr>
      <w:r w:rsidRPr="00202F14">
        <w:rPr>
          <w:bCs/>
          <w:sz w:val="20"/>
          <w:szCs w:val="20"/>
          <w:lang w:val="es-MX"/>
        </w:rPr>
        <w:t xml:space="preserve">2. La Secretaría vigilará que el agua utilizada para los diferentes usos a que se refiere esta </w:t>
      </w:r>
      <w:proofErr w:type="gramStart"/>
      <w:r w:rsidRPr="00202F14">
        <w:rPr>
          <w:bCs/>
          <w:sz w:val="20"/>
          <w:szCs w:val="20"/>
          <w:lang w:val="es-MX"/>
        </w:rPr>
        <w:t>ley,</w:t>
      </w:r>
      <w:proofErr w:type="gramEnd"/>
      <w:r w:rsidRPr="00202F14">
        <w:rPr>
          <w:bCs/>
          <w:sz w:val="20"/>
          <w:szCs w:val="20"/>
          <w:lang w:val="es-MX"/>
        </w:rPr>
        <w:t xml:space="preserve"> </w:t>
      </w:r>
      <w:r>
        <w:rPr>
          <w:bCs/>
          <w:sz w:val="20"/>
          <w:szCs w:val="20"/>
          <w:lang w:val="es-MX"/>
        </w:rPr>
        <w:t xml:space="preserve">satisfaga </w:t>
      </w:r>
      <w:r w:rsidRPr="00202F14">
        <w:rPr>
          <w:bCs/>
          <w:sz w:val="20"/>
          <w:szCs w:val="20"/>
          <w:lang w:val="es-MX"/>
        </w:rPr>
        <w:t>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w:t>
      </w:r>
    </w:p>
    <w:p w14:paraId="50D708DA" w14:textId="77777777" w:rsidR="00487C02" w:rsidRPr="00202F14" w:rsidRDefault="00487C02" w:rsidP="00202F14">
      <w:pPr>
        <w:pStyle w:val="Default"/>
        <w:jc w:val="both"/>
        <w:rPr>
          <w:bCs/>
          <w:sz w:val="20"/>
          <w:szCs w:val="20"/>
          <w:lang w:val="es-MX"/>
        </w:rPr>
      </w:pPr>
    </w:p>
    <w:p w14:paraId="0DF27737" w14:textId="77777777" w:rsidR="00202F14" w:rsidRPr="00202F14" w:rsidRDefault="00202F14" w:rsidP="00202F14">
      <w:pPr>
        <w:pStyle w:val="Default"/>
        <w:jc w:val="both"/>
        <w:rPr>
          <w:bCs/>
          <w:sz w:val="20"/>
          <w:szCs w:val="20"/>
          <w:lang w:val="es-MX"/>
        </w:rPr>
      </w:pPr>
      <w:r w:rsidRPr="00202F14">
        <w:rPr>
          <w:bCs/>
          <w:sz w:val="20"/>
          <w:szCs w:val="20"/>
          <w:lang w:val="es-MX"/>
        </w:rPr>
        <w:t>3. La Secretaría determinará la capacidad de asimilación y dilución de los cuerpos receptores estatales y las cargas de contaminantes que éstos pueden recibir.</w:t>
      </w:r>
    </w:p>
    <w:p w14:paraId="6AD253C6" w14:textId="77777777" w:rsidR="002D0B4D" w:rsidRDefault="002D0B4D" w:rsidP="00202F14">
      <w:pPr>
        <w:pStyle w:val="Default"/>
        <w:jc w:val="both"/>
        <w:rPr>
          <w:bCs/>
          <w:sz w:val="20"/>
          <w:szCs w:val="20"/>
          <w:lang w:val="es-MX"/>
        </w:rPr>
      </w:pPr>
    </w:p>
    <w:p w14:paraId="4C7DCD62" w14:textId="553EF1E2" w:rsidR="00202F14" w:rsidRDefault="00202F14" w:rsidP="00202F14">
      <w:pPr>
        <w:pStyle w:val="Default"/>
        <w:jc w:val="both"/>
        <w:rPr>
          <w:bCs/>
          <w:sz w:val="20"/>
          <w:szCs w:val="20"/>
          <w:lang w:val="es-MX"/>
        </w:rPr>
      </w:pPr>
      <w:r w:rsidRPr="00202F14">
        <w:rPr>
          <w:bCs/>
          <w:sz w:val="20"/>
          <w:szCs w:val="20"/>
          <w:lang w:val="es-MX"/>
        </w:rPr>
        <w:lastRenderedPageBreak/>
        <w:t xml:space="preserve">4. La Secretaría, en coordinación con las autoridades en la materia, emitirá las metas de calidad del agua y los plazos para alcanzarlas, por tramos de corriente o subcuenca que contengan aguas de jurisdicción estatal.  </w:t>
      </w:r>
      <w:proofErr w:type="gramStart"/>
      <w:r w:rsidRPr="00202F14">
        <w:rPr>
          <w:bCs/>
          <w:sz w:val="20"/>
          <w:szCs w:val="20"/>
          <w:lang w:val="es-MX"/>
        </w:rPr>
        <w:t>En  tal</w:t>
      </w:r>
      <w:proofErr w:type="gramEnd"/>
      <w:r w:rsidRPr="00202F14">
        <w:rPr>
          <w:bCs/>
          <w:sz w:val="20"/>
          <w:szCs w:val="20"/>
          <w:lang w:val="es-MX"/>
        </w:rPr>
        <w:t xml:space="preserve">  </w:t>
      </w:r>
      <w:proofErr w:type="gramStart"/>
      <w:r w:rsidRPr="00202F14">
        <w:rPr>
          <w:bCs/>
          <w:sz w:val="20"/>
          <w:szCs w:val="20"/>
          <w:lang w:val="es-MX"/>
        </w:rPr>
        <w:t>virtud,  el</w:t>
      </w:r>
      <w:proofErr w:type="gramEnd"/>
      <w:r w:rsidRPr="00202F14">
        <w:rPr>
          <w:bCs/>
          <w:sz w:val="20"/>
          <w:szCs w:val="20"/>
          <w:lang w:val="es-MX"/>
        </w:rPr>
        <w:t xml:space="preserve">  </w:t>
      </w:r>
      <w:proofErr w:type="gramStart"/>
      <w:r w:rsidRPr="00202F14">
        <w:rPr>
          <w:bCs/>
          <w:sz w:val="20"/>
          <w:szCs w:val="20"/>
          <w:lang w:val="es-MX"/>
        </w:rPr>
        <w:t>Ejecutivo  del</w:t>
      </w:r>
      <w:proofErr w:type="gramEnd"/>
      <w:r w:rsidRPr="00202F14">
        <w:rPr>
          <w:bCs/>
          <w:sz w:val="20"/>
          <w:szCs w:val="20"/>
          <w:lang w:val="es-MX"/>
        </w:rPr>
        <w:t xml:space="preserve">  </w:t>
      </w:r>
      <w:proofErr w:type="gramStart"/>
      <w:r w:rsidRPr="00202F14">
        <w:rPr>
          <w:bCs/>
          <w:sz w:val="20"/>
          <w:szCs w:val="20"/>
          <w:lang w:val="es-MX"/>
        </w:rPr>
        <w:t>Estado  expedirá</w:t>
      </w:r>
      <w:proofErr w:type="gramEnd"/>
      <w:r w:rsidRPr="00202F14">
        <w:rPr>
          <w:bCs/>
          <w:sz w:val="20"/>
          <w:szCs w:val="20"/>
          <w:lang w:val="es-MX"/>
        </w:rPr>
        <w:t xml:space="preserve">  </w:t>
      </w:r>
      <w:proofErr w:type="gramStart"/>
      <w:r w:rsidRPr="00202F14">
        <w:rPr>
          <w:bCs/>
          <w:sz w:val="20"/>
          <w:szCs w:val="20"/>
          <w:lang w:val="es-MX"/>
        </w:rPr>
        <w:t>las  declaratorias</w:t>
      </w:r>
      <w:proofErr w:type="gramEnd"/>
      <w:r w:rsidRPr="00202F14">
        <w:rPr>
          <w:bCs/>
          <w:sz w:val="20"/>
          <w:szCs w:val="20"/>
          <w:lang w:val="es-MX"/>
        </w:rPr>
        <w:t xml:space="preserve">  </w:t>
      </w:r>
      <w:proofErr w:type="gramStart"/>
      <w:r w:rsidRPr="00202F14">
        <w:rPr>
          <w:bCs/>
          <w:sz w:val="20"/>
          <w:szCs w:val="20"/>
          <w:lang w:val="es-MX"/>
        </w:rPr>
        <w:t>de  los</w:t>
      </w:r>
      <w:proofErr w:type="gramEnd"/>
      <w:r w:rsidRPr="00202F14">
        <w:rPr>
          <w:bCs/>
          <w:sz w:val="20"/>
          <w:szCs w:val="20"/>
          <w:lang w:val="es-MX"/>
        </w:rPr>
        <w:t xml:space="preserve">  </w:t>
      </w:r>
      <w:proofErr w:type="gramStart"/>
      <w:r w:rsidRPr="00202F14">
        <w:rPr>
          <w:bCs/>
          <w:sz w:val="20"/>
          <w:szCs w:val="20"/>
          <w:lang w:val="es-MX"/>
        </w:rPr>
        <w:t>cuerpos  de</w:t>
      </w:r>
      <w:proofErr w:type="gramEnd"/>
      <w:r w:rsidRPr="00202F14">
        <w:rPr>
          <w:bCs/>
          <w:sz w:val="20"/>
          <w:szCs w:val="20"/>
          <w:lang w:val="es-MX"/>
        </w:rPr>
        <w:t xml:space="preserve">  </w:t>
      </w:r>
      <w:proofErr w:type="gramStart"/>
      <w:r w:rsidRPr="00202F14">
        <w:rPr>
          <w:bCs/>
          <w:sz w:val="20"/>
          <w:szCs w:val="20"/>
          <w:lang w:val="es-MX"/>
        </w:rPr>
        <w:t>agua  de</w:t>
      </w:r>
      <w:proofErr w:type="gramEnd"/>
      <w:r>
        <w:rPr>
          <w:bCs/>
          <w:sz w:val="20"/>
          <w:szCs w:val="20"/>
          <w:lang w:val="es-MX"/>
        </w:rPr>
        <w:t xml:space="preserve"> </w:t>
      </w:r>
      <w:r w:rsidRPr="00202F14">
        <w:rPr>
          <w:bCs/>
          <w:sz w:val="20"/>
          <w:szCs w:val="20"/>
          <w:lang w:val="es-MX"/>
        </w:rPr>
        <w:t>jurisdicción estatal.</w:t>
      </w:r>
    </w:p>
    <w:p w14:paraId="113CF64E"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AC1CFAC"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44" w:history="1">
        <w:r w:rsidRPr="00EF729F">
          <w:rPr>
            <w:rStyle w:val="Hipervnculo"/>
            <w:b/>
            <w:i/>
            <w:sz w:val="16"/>
            <w:szCs w:val="16"/>
            <w:lang w:val="es-MX"/>
          </w:rPr>
          <w:t>https://po.tamaulipas.gob.mx/wp-content/uploads/2024/02/cxlix-23-210223-EV.pdf</w:t>
        </w:r>
      </w:hyperlink>
    </w:p>
    <w:p w14:paraId="0F1ECEF6" w14:textId="77777777" w:rsidR="00030EE0" w:rsidRPr="00EF729F" w:rsidRDefault="00030EE0" w:rsidP="001F0DE9">
      <w:pPr>
        <w:pStyle w:val="Default"/>
        <w:rPr>
          <w:sz w:val="20"/>
          <w:szCs w:val="20"/>
          <w:lang w:val="es-MX"/>
        </w:rPr>
      </w:pPr>
    </w:p>
    <w:p w14:paraId="2BF67A2D" w14:textId="77777777" w:rsidR="0052735B" w:rsidRPr="00640B4E" w:rsidRDefault="0052735B">
      <w:pPr>
        <w:pStyle w:val="CM26"/>
        <w:spacing w:after="0"/>
        <w:jc w:val="both"/>
        <w:rPr>
          <w:rFonts w:cs="Arial"/>
          <w:bCs/>
          <w:sz w:val="20"/>
          <w:szCs w:val="20"/>
        </w:rPr>
      </w:pPr>
      <w:r w:rsidRPr="00640B4E">
        <w:rPr>
          <w:rFonts w:cs="Arial"/>
          <w:b/>
          <w:bCs/>
          <w:sz w:val="20"/>
          <w:szCs w:val="20"/>
        </w:rPr>
        <w:t>Artículo 165.</w:t>
      </w:r>
    </w:p>
    <w:p w14:paraId="29B9DCC7" w14:textId="77777777" w:rsidR="0052735B" w:rsidRPr="00FB0F48" w:rsidRDefault="0052735B">
      <w:pPr>
        <w:pStyle w:val="CM26"/>
        <w:spacing w:after="0"/>
        <w:jc w:val="both"/>
        <w:rPr>
          <w:rFonts w:cs="Arial"/>
          <w:bCs/>
          <w:sz w:val="6"/>
          <w:szCs w:val="6"/>
        </w:rPr>
      </w:pPr>
    </w:p>
    <w:p w14:paraId="5A577C42" w14:textId="77777777" w:rsidR="00202F14" w:rsidRDefault="00202F14" w:rsidP="00202F14">
      <w:pPr>
        <w:pStyle w:val="CM8"/>
        <w:spacing w:line="240" w:lineRule="auto"/>
        <w:jc w:val="both"/>
        <w:rPr>
          <w:rFonts w:cs="Arial"/>
          <w:bCs/>
          <w:sz w:val="20"/>
          <w:szCs w:val="20"/>
          <w:lang w:val="es-MX"/>
        </w:rPr>
      </w:pPr>
      <w:r w:rsidRPr="00202F14">
        <w:rPr>
          <w:rFonts w:cs="Arial"/>
          <w:bCs/>
          <w:sz w:val="20"/>
          <w:szCs w:val="20"/>
          <w:lang w:val="es-MX"/>
        </w:rPr>
        <w:t>1. Los usuarios deberán contar con permiso de la Secretaría para descargar aguas residuales en forma</w:t>
      </w:r>
      <w:r>
        <w:rPr>
          <w:rFonts w:cs="Arial"/>
          <w:bCs/>
          <w:sz w:val="20"/>
          <w:szCs w:val="20"/>
          <w:lang w:val="es-MX"/>
        </w:rPr>
        <w:t xml:space="preserve"> </w:t>
      </w:r>
      <w:r w:rsidRPr="00202F14">
        <w:rPr>
          <w:rFonts w:cs="Arial"/>
          <w:bCs/>
          <w:sz w:val="20"/>
          <w:szCs w:val="20"/>
          <w:lang w:val="es-MX"/>
        </w:rPr>
        <w:t>permanente o intermitente en cuerpos receptores estatales, previo estudio de impacto ambiental.</w:t>
      </w:r>
    </w:p>
    <w:p w14:paraId="6946D221"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F83A3E"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45" w:history="1">
        <w:r w:rsidRPr="00EF729F">
          <w:rPr>
            <w:rStyle w:val="Hipervnculo"/>
            <w:b/>
            <w:i/>
            <w:sz w:val="16"/>
            <w:szCs w:val="16"/>
            <w:lang w:val="es-MX"/>
          </w:rPr>
          <w:t>https://po.tamaulipas.gob.mx/wp-content/uploads/2024/02/cxlix-23-210223-EV.pdf</w:t>
        </w:r>
      </w:hyperlink>
    </w:p>
    <w:p w14:paraId="43943B30" w14:textId="77777777" w:rsidR="008C3340" w:rsidRPr="00EF729F" w:rsidRDefault="008C3340" w:rsidP="00202F14">
      <w:pPr>
        <w:pStyle w:val="Default"/>
        <w:rPr>
          <w:lang w:val="es-MX"/>
        </w:rPr>
      </w:pPr>
    </w:p>
    <w:p w14:paraId="28AF8B49" w14:textId="77777777" w:rsidR="00202F14" w:rsidRPr="00202F14" w:rsidRDefault="00202F14" w:rsidP="00202F14">
      <w:pPr>
        <w:pStyle w:val="CM8"/>
        <w:jc w:val="both"/>
        <w:rPr>
          <w:rFonts w:cs="Arial"/>
          <w:bCs/>
          <w:sz w:val="20"/>
          <w:szCs w:val="20"/>
          <w:lang w:val="es-MX"/>
        </w:rPr>
      </w:pPr>
      <w:r w:rsidRPr="00202F14">
        <w:rPr>
          <w:rFonts w:cs="Arial"/>
          <w:bCs/>
          <w:sz w:val="20"/>
          <w:szCs w:val="20"/>
          <w:lang w:val="es-MX"/>
        </w:rPr>
        <w:t xml:space="preserve">2.  </w:t>
      </w:r>
      <w:proofErr w:type="gramStart"/>
      <w:r w:rsidRPr="00202F14">
        <w:rPr>
          <w:rFonts w:cs="Arial"/>
          <w:bCs/>
          <w:sz w:val="20"/>
          <w:szCs w:val="20"/>
          <w:lang w:val="es-MX"/>
        </w:rPr>
        <w:t>La  Secretaría</w:t>
      </w:r>
      <w:proofErr w:type="gramEnd"/>
      <w:r w:rsidRPr="00202F14">
        <w:rPr>
          <w:rFonts w:cs="Arial"/>
          <w:bCs/>
          <w:sz w:val="20"/>
          <w:szCs w:val="20"/>
          <w:lang w:val="es-MX"/>
        </w:rPr>
        <w:t xml:space="preserve">  </w:t>
      </w:r>
      <w:proofErr w:type="gramStart"/>
      <w:r w:rsidRPr="00202F14">
        <w:rPr>
          <w:rFonts w:cs="Arial"/>
          <w:bCs/>
          <w:sz w:val="20"/>
          <w:szCs w:val="20"/>
          <w:lang w:val="es-MX"/>
        </w:rPr>
        <w:t>está  facultada</w:t>
      </w:r>
      <w:proofErr w:type="gramEnd"/>
      <w:r w:rsidRPr="00202F14">
        <w:rPr>
          <w:rFonts w:cs="Arial"/>
          <w:bCs/>
          <w:sz w:val="20"/>
          <w:szCs w:val="20"/>
          <w:lang w:val="es-MX"/>
        </w:rPr>
        <w:t xml:space="preserve">  </w:t>
      </w:r>
      <w:proofErr w:type="gramStart"/>
      <w:r w:rsidRPr="00202F14">
        <w:rPr>
          <w:rFonts w:cs="Arial"/>
          <w:bCs/>
          <w:sz w:val="20"/>
          <w:szCs w:val="20"/>
          <w:lang w:val="es-MX"/>
        </w:rPr>
        <w:t>para  clausurar</w:t>
      </w:r>
      <w:proofErr w:type="gramEnd"/>
      <w:r w:rsidRPr="00202F14">
        <w:rPr>
          <w:rFonts w:cs="Arial"/>
          <w:bCs/>
          <w:sz w:val="20"/>
          <w:szCs w:val="20"/>
          <w:lang w:val="es-MX"/>
        </w:rPr>
        <w:t xml:space="preserve">  </w:t>
      </w:r>
      <w:proofErr w:type="gramStart"/>
      <w:r w:rsidRPr="00202F14">
        <w:rPr>
          <w:rFonts w:cs="Arial"/>
          <w:bCs/>
          <w:sz w:val="20"/>
          <w:szCs w:val="20"/>
          <w:lang w:val="es-MX"/>
        </w:rPr>
        <w:t>las  descargas</w:t>
      </w:r>
      <w:proofErr w:type="gramEnd"/>
      <w:r w:rsidRPr="00202F14">
        <w:rPr>
          <w:rFonts w:cs="Arial"/>
          <w:bCs/>
          <w:sz w:val="20"/>
          <w:szCs w:val="20"/>
          <w:lang w:val="es-MX"/>
        </w:rPr>
        <w:t xml:space="preserve">  </w:t>
      </w:r>
      <w:proofErr w:type="gramStart"/>
      <w:r w:rsidRPr="00202F14">
        <w:rPr>
          <w:rFonts w:cs="Arial"/>
          <w:bCs/>
          <w:sz w:val="20"/>
          <w:szCs w:val="20"/>
          <w:lang w:val="es-MX"/>
        </w:rPr>
        <w:t>de  aguas</w:t>
      </w:r>
      <w:proofErr w:type="gramEnd"/>
      <w:r w:rsidRPr="00202F14">
        <w:rPr>
          <w:rFonts w:cs="Arial"/>
          <w:bCs/>
          <w:sz w:val="20"/>
          <w:szCs w:val="20"/>
          <w:lang w:val="es-MX"/>
        </w:rPr>
        <w:t xml:space="preserve">  </w:t>
      </w:r>
      <w:proofErr w:type="gramStart"/>
      <w:r w:rsidRPr="00202F14">
        <w:rPr>
          <w:rFonts w:cs="Arial"/>
          <w:bCs/>
          <w:sz w:val="20"/>
          <w:szCs w:val="20"/>
          <w:lang w:val="es-MX"/>
        </w:rPr>
        <w:t>residuales  en</w:t>
      </w:r>
      <w:proofErr w:type="gramEnd"/>
      <w:r w:rsidRPr="00202F14">
        <w:rPr>
          <w:rFonts w:cs="Arial"/>
          <w:bCs/>
          <w:sz w:val="20"/>
          <w:szCs w:val="20"/>
          <w:lang w:val="es-MX"/>
        </w:rPr>
        <w:t xml:space="preserve">  </w:t>
      </w:r>
      <w:proofErr w:type="gramStart"/>
      <w:r w:rsidRPr="00202F14">
        <w:rPr>
          <w:rFonts w:cs="Arial"/>
          <w:bCs/>
          <w:sz w:val="20"/>
          <w:szCs w:val="20"/>
          <w:lang w:val="es-MX"/>
        </w:rPr>
        <w:t>los  bienes</w:t>
      </w:r>
      <w:proofErr w:type="gramEnd"/>
      <w:r w:rsidRPr="00202F14">
        <w:rPr>
          <w:rFonts w:cs="Arial"/>
          <w:bCs/>
          <w:sz w:val="20"/>
          <w:szCs w:val="20"/>
          <w:lang w:val="es-MX"/>
        </w:rPr>
        <w:t xml:space="preserve">  de jurisdicción estatal y solicitar a la autoridad competente que ordene la suspensión de las actividades que</w:t>
      </w:r>
      <w:r>
        <w:rPr>
          <w:rFonts w:cs="Arial"/>
          <w:bCs/>
          <w:sz w:val="20"/>
          <w:szCs w:val="20"/>
          <w:lang w:val="es-MX"/>
        </w:rPr>
        <w:t xml:space="preserve"> </w:t>
      </w:r>
      <w:r w:rsidRPr="00202F14">
        <w:rPr>
          <w:rFonts w:cs="Arial"/>
          <w:bCs/>
          <w:sz w:val="20"/>
          <w:szCs w:val="20"/>
          <w:lang w:val="es-MX"/>
        </w:rPr>
        <w:t>den origen a las descargas de aguas residuales, cuando:</w:t>
      </w:r>
    </w:p>
    <w:p w14:paraId="717F4A1B"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B4ADECD" w14:textId="77777777" w:rsidR="00202F14" w:rsidRPr="00EF729F" w:rsidRDefault="00202F14" w:rsidP="00202F14">
      <w:pPr>
        <w:pStyle w:val="Prrafodelista"/>
        <w:autoSpaceDE w:val="0"/>
        <w:autoSpaceDN w:val="0"/>
        <w:adjustRightInd w:val="0"/>
        <w:ind w:left="1004"/>
        <w:jc w:val="right"/>
        <w:rPr>
          <w:rStyle w:val="Hipervnculo"/>
          <w:b/>
          <w:i/>
          <w:sz w:val="16"/>
          <w:szCs w:val="16"/>
          <w:lang w:val="es-MX"/>
        </w:rPr>
      </w:pPr>
      <w:hyperlink r:id="rId346" w:history="1">
        <w:r w:rsidRPr="00EF729F">
          <w:rPr>
            <w:rStyle w:val="Hipervnculo"/>
            <w:b/>
            <w:i/>
            <w:sz w:val="16"/>
            <w:szCs w:val="16"/>
            <w:lang w:val="es-MX"/>
          </w:rPr>
          <w:t>https://po.tamaulipas.gob.mx/wp-content/uploads/2024/02/cxlix-23-210223-EV.pdf</w:t>
        </w:r>
      </w:hyperlink>
    </w:p>
    <w:p w14:paraId="42523504" w14:textId="77777777" w:rsidR="0052735B" w:rsidRPr="00EF729F" w:rsidRDefault="0052735B">
      <w:pPr>
        <w:pStyle w:val="CM8"/>
        <w:spacing w:line="240" w:lineRule="auto"/>
        <w:jc w:val="both"/>
        <w:rPr>
          <w:rFonts w:cs="Arial"/>
          <w:sz w:val="20"/>
          <w:szCs w:val="12"/>
          <w:lang w:val="es-MX"/>
        </w:rPr>
      </w:pPr>
    </w:p>
    <w:p w14:paraId="66C8AC6C"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El responsable de la descarga no posea el permiso correspondiente, conforme lo dispone esta ley y sus </w:t>
      </w:r>
      <w:r w:rsidRPr="008C3340">
        <w:rPr>
          <w:rFonts w:cs="Arial"/>
          <w:sz w:val="20"/>
          <w:szCs w:val="20"/>
        </w:rPr>
        <w:t>reglamentos;</w:t>
      </w:r>
    </w:p>
    <w:p w14:paraId="3B8BA07F" w14:textId="77777777" w:rsidR="008C3340" w:rsidRPr="008C3340" w:rsidRDefault="008C3340" w:rsidP="008C3340">
      <w:pPr>
        <w:pStyle w:val="Default"/>
        <w:rPr>
          <w:sz w:val="20"/>
          <w:szCs w:val="20"/>
        </w:rPr>
      </w:pPr>
    </w:p>
    <w:p w14:paraId="76990C3D"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 xml:space="preserve">La calidad de </w:t>
      </w:r>
      <w:proofErr w:type="gramStart"/>
      <w:r w:rsidRPr="008C3340">
        <w:rPr>
          <w:rFonts w:cs="Arial"/>
          <w:sz w:val="20"/>
          <w:szCs w:val="20"/>
        </w:rPr>
        <w:t>las mismas</w:t>
      </w:r>
      <w:proofErr w:type="gramEnd"/>
      <w:r w:rsidRPr="008C3340">
        <w:rPr>
          <w:rFonts w:cs="Arial"/>
          <w:sz w:val="20"/>
          <w:szCs w:val="20"/>
        </w:rPr>
        <w:t xml:space="preserve"> no satisfaga las normas oficiales mexicanas en la materia;</w:t>
      </w:r>
    </w:p>
    <w:p w14:paraId="687773C6" w14:textId="77777777" w:rsidR="008C3340" w:rsidRPr="008C3340" w:rsidRDefault="008C3340" w:rsidP="008C3340">
      <w:pPr>
        <w:pStyle w:val="Default"/>
        <w:rPr>
          <w:sz w:val="20"/>
          <w:szCs w:val="20"/>
        </w:rPr>
      </w:pPr>
    </w:p>
    <w:p w14:paraId="49A15742"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Se omita el pago de los derechos por el uso o aprovechamiento de cuerpos receptores de jurisdicción estatal para su descarga; o</w:t>
      </w:r>
    </w:p>
    <w:p w14:paraId="4D9D6122" w14:textId="77777777" w:rsidR="008C3340" w:rsidRPr="00E32269" w:rsidRDefault="008C3340" w:rsidP="008C3340">
      <w:pPr>
        <w:pStyle w:val="Default"/>
        <w:rPr>
          <w:sz w:val="16"/>
          <w:szCs w:val="16"/>
        </w:rPr>
      </w:pPr>
    </w:p>
    <w:p w14:paraId="29A42D3E" w14:textId="77777777" w:rsidR="0052735B" w:rsidRPr="00640B4E"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El responsable de la descarga las diluya en mayores volúmenes de agua de primer uso o tratada, buscando satisfacer las normas oficiales mexicanas respectivas o las condiciones particulares para descargar en cuerpos</w:t>
      </w:r>
      <w:r w:rsidRPr="00640B4E">
        <w:rPr>
          <w:rFonts w:cs="Arial"/>
          <w:sz w:val="20"/>
          <w:szCs w:val="20"/>
        </w:rPr>
        <w:t xml:space="preserve"> receptores de jurisdicción estatal.</w:t>
      </w:r>
    </w:p>
    <w:p w14:paraId="1A687FD6" w14:textId="77777777" w:rsidR="0052735B" w:rsidRPr="00E32269" w:rsidRDefault="0052735B">
      <w:pPr>
        <w:pStyle w:val="CM9"/>
        <w:spacing w:line="240" w:lineRule="auto"/>
        <w:jc w:val="both"/>
        <w:rPr>
          <w:rFonts w:cs="Arial"/>
          <w:sz w:val="16"/>
          <w:szCs w:val="16"/>
        </w:rPr>
      </w:pPr>
    </w:p>
    <w:p w14:paraId="35FD0631" w14:textId="77777777"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14:paraId="46E34A49" w14:textId="77777777" w:rsidR="00D83D2E" w:rsidRDefault="00D83D2E">
      <w:pPr>
        <w:pStyle w:val="Default"/>
        <w:rPr>
          <w:color w:val="auto"/>
          <w:sz w:val="16"/>
          <w:szCs w:val="16"/>
        </w:rPr>
      </w:pPr>
    </w:p>
    <w:p w14:paraId="21FC3E99" w14:textId="77777777" w:rsidR="00A406C1" w:rsidRDefault="00A406C1">
      <w:pPr>
        <w:pStyle w:val="Default"/>
        <w:rPr>
          <w:color w:val="auto"/>
          <w:sz w:val="16"/>
          <w:szCs w:val="16"/>
        </w:rPr>
      </w:pPr>
    </w:p>
    <w:p w14:paraId="6BFE3904" w14:textId="77777777" w:rsidR="00A406C1" w:rsidRPr="00E32269" w:rsidRDefault="00A406C1">
      <w:pPr>
        <w:pStyle w:val="Default"/>
        <w:rPr>
          <w:color w:val="auto"/>
          <w:sz w:val="16"/>
          <w:szCs w:val="16"/>
        </w:rPr>
      </w:pPr>
    </w:p>
    <w:p w14:paraId="18A5AD1C" w14:textId="77777777" w:rsidR="00202F14" w:rsidRDefault="0052735B" w:rsidP="00202F14">
      <w:pPr>
        <w:pStyle w:val="CM26"/>
        <w:spacing w:after="0"/>
        <w:jc w:val="both"/>
        <w:rPr>
          <w:rFonts w:cs="Arial"/>
          <w:sz w:val="20"/>
          <w:szCs w:val="20"/>
          <w:lang w:val="es-MX"/>
        </w:rPr>
      </w:pPr>
      <w:r w:rsidRPr="00640B4E">
        <w:rPr>
          <w:rFonts w:cs="Arial"/>
          <w:sz w:val="20"/>
          <w:szCs w:val="20"/>
        </w:rPr>
        <w:t xml:space="preserve">4. </w:t>
      </w:r>
      <w:r w:rsidR="00202F14" w:rsidRPr="00202F14">
        <w:rPr>
          <w:rFonts w:cs="Arial"/>
          <w:sz w:val="20"/>
          <w:szCs w:val="20"/>
          <w:lang w:val="es-MX"/>
        </w:rPr>
        <w:t>De existir la posibilidad de daño o peligro para la población y el medio ambiente y previa solicitud, la</w:t>
      </w:r>
      <w:r w:rsidR="00202F14">
        <w:rPr>
          <w:rFonts w:cs="Arial"/>
          <w:sz w:val="20"/>
          <w:szCs w:val="20"/>
          <w:lang w:val="es-MX"/>
        </w:rPr>
        <w:t xml:space="preserve"> </w:t>
      </w:r>
      <w:r w:rsidR="00202F14" w:rsidRPr="00202F14">
        <w:rPr>
          <w:rFonts w:cs="Arial"/>
          <w:sz w:val="20"/>
          <w:szCs w:val="20"/>
          <w:lang w:val="es-MX"/>
        </w:rPr>
        <w:t>Secretaría podrá ordenar medidas para realizar las acciones necesarias para contrarrestarlo; los costos que</w:t>
      </w:r>
      <w:r w:rsidR="00202F14">
        <w:rPr>
          <w:rFonts w:cs="Arial"/>
          <w:sz w:val="20"/>
          <w:szCs w:val="20"/>
          <w:lang w:val="es-MX"/>
        </w:rPr>
        <w:t xml:space="preserve"> </w:t>
      </w:r>
      <w:r w:rsidR="00202F14" w:rsidRPr="00202F14">
        <w:rPr>
          <w:rFonts w:cs="Arial"/>
          <w:sz w:val="20"/>
          <w:szCs w:val="20"/>
          <w:lang w:val="es-MX"/>
        </w:rPr>
        <w:t>se generen serán a cargo de los responsables.</w:t>
      </w:r>
    </w:p>
    <w:p w14:paraId="26EED5CD" w14:textId="77777777"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52CA1A" w14:textId="52271754" w:rsidR="004656D5" w:rsidRPr="00CB0EF4" w:rsidRDefault="00202F14" w:rsidP="00CB0EF4">
      <w:pPr>
        <w:pStyle w:val="Prrafodelista"/>
        <w:autoSpaceDE w:val="0"/>
        <w:autoSpaceDN w:val="0"/>
        <w:adjustRightInd w:val="0"/>
        <w:ind w:left="1004"/>
        <w:jc w:val="right"/>
        <w:rPr>
          <w:b/>
          <w:i/>
          <w:color w:val="0000FF" w:themeColor="hyperlink"/>
          <w:sz w:val="16"/>
          <w:szCs w:val="16"/>
          <w:u w:val="single"/>
          <w:lang w:val="es-MX"/>
        </w:rPr>
      </w:pPr>
      <w:hyperlink r:id="rId347" w:history="1">
        <w:r w:rsidRPr="00EF729F">
          <w:rPr>
            <w:rStyle w:val="Hipervnculo"/>
            <w:b/>
            <w:i/>
            <w:sz w:val="16"/>
            <w:szCs w:val="16"/>
            <w:lang w:val="es-MX"/>
          </w:rPr>
          <w:t>https://po.tamaulipas.gob.mx/wp-content/uploads/2024/02/cxlix-23-210223-EV.pdf</w:t>
        </w:r>
      </w:hyperlink>
    </w:p>
    <w:p w14:paraId="03B77380" w14:textId="75F104D1" w:rsidR="0052735B" w:rsidRPr="00640B4E" w:rsidRDefault="0052735B">
      <w:pPr>
        <w:pStyle w:val="CM8"/>
        <w:spacing w:line="240" w:lineRule="auto"/>
        <w:jc w:val="both"/>
        <w:rPr>
          <w:rFonts w:cs="Arial"/>
          <w:b/>
          <w:bCs/>
          <w:sz w:val="20"/>
          <w:szCs w:val="20"/>
        </w:rPr>
      </w:pPr>
      <w:r w:rsidRPr="00640B4E">
        <w:rPr>
          <w:rFonts w:cs="Arial"/>
          <w:b/>
          <w:bCs/>
          <w:sz w:val="20"/>
          <w:szCs w:val="20"/>
        </w:rPr>
        <w:t>Artículo 166.</w:t>
      </w:r>
    </w:p>
    <w:p w14:paraId="2FD6B33E" w14:textId="77777777" w:rsidR="0052735B" w:rsidRPr="00FB0F48" w:rsidRDefault="0052735B">
      <w:pPr>
        <w:pStyle w:val="CM8"/>
        <w:spacing w:line="240" w:lineRule="auto"/>
        <w:jc w:val="both"/>
        <w:rPr>
          <w:rFonts w:cs="Arial"/>
          <w:b/>
          <w:bCs/>
          <w:sz w:val="6"/>
          <w:szCs w:val="6"/>
        </w:rPr>
      </w:pPr>
    </w:p>
    <w:p w14:paraId="5AA71EC6" w14:textId="77777777" w:rsidR="00245940" w:rsidRPr="00245940" w:rsidRDefault="0052735B" w:rsidP="00245940">
      <w:pPr>
        <w:pStyle w:val="CM8"/>
        <w:spacing w:line="240" w:lineRule="auto"/>
        <w:jc w:val="both"/>
        <w:rPr>
          <w:rFonts w:cs="Arial"/>
          <w:bCs/>
          <w:sz w:val="20"/>
          <w:szCs w:val="20"/>
          <w:lang w:val="es-MX"/>
        </w:rPr>
      </w:pPr>
      <w:r w:rsidRPr="00640B4E">
        <w:rPr>
          <w:rFonts w:cs="Arial"/>
          <w:bCs/>
          <w:sz w:val="20"/>
          <w:szCs w:val="20"/>
        </w:rPr>
        <w:t>1.</w:t>
      </w:r>
      <w:r w:rsidRPr="00640B4E">
        <w:rPr>
          <w:rFonts w:cs="Arial"/>
          <w:b/>
          <w:bCs/>
          <w:sz w:val="20"/>
          <w:szCs w:val="20"/>
        </w:rPr>
        <w:t xml:space="preserve"> </w:t>
      </w:r>
      <w:proofErr w:type="gramStart"/>
      <w:r w:rsidR="00245940" w:rsidRPr="00245940">
        <w:rPr>
          <w:rFonts w:cs="Arial"/>
          <w:bCs/>
          <w:sz w:val="20"/>
          <w:szCs w:val="20"/>
          <w:lang w:val="es-MX"/>
        </w:rPr>
        <w:t>Los  permisos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que  emita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la  Secretaría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para  descargar</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aguas  residuales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  cuerpos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receptores  de</w:t>
      </w:r>
      <w:proofErr w:type="gramEnd"/>
      <w:r w:rsidR="00245940">
        <w:rPr>
          <w:rFonts w:cs="Arial"/>
          <w:bCs/>
          <w:sz w:val="20"/>
          <w:szCs w:val="20"/>
          <w:lang w:val="es-MX"/>
        </w:rPr>
        <w:t xml:space="preserve"> </w:t>
      </w:r>
      <w:r w:rsidR="00245940" w:rsidRPr="00245940">
        <w:rPr>
          <w:rFonts w:cs="Arial"/>
          <w:bCs/>
          <w:sz w:val="20"/>
          <w:szCs w:val="20"/>
          <w:lang w:val="es-MX"/>
        </w:rPr>
        <w:t>jurisdicción estatal podrán revocarse por:</w:t>
      </w:r>
    </w:p>
    <w:p w14:paraId="5854762F"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B46C443" w14:textId="77777777" w:rsidR="00245940" w:rsidRPr="00EF729F" w:rsidRDefault="00245940" w:rsidP="00245940">
      <w:pPr>
        <w:pStyle w:val="Prrafodelista"/>
        <w:autoSpaceDE w:val="0"/>
        <w:autoSpaceDN w:val="0"/>
        <w:adjustRightInd w:val="0"/>
        <w:ind w:left="1004"/>
        <w:jc w:val="right"/>
        <w:rPr>
          <w:rStyle w:val="Hipervnculo"/>
          <w:b/>
          <w:i/>
          <w:sz w:val="16"/>
          <w:szCs w:val="16"/>
          <w:lang w:val="es-MX"/>
        </w:rPr>
      </w:pPr>
      <w:hyperlink r:id="rId348" w:history="1">
        <w:r w:rsidRPr="00EF729F">
          <w:rPr>
            <w:rStyle w:val="Hipervnculo"/>
            <w:b/>
            <w:i/>
            <w:sz w:val="16"/>
            <w:szCs w:val="16"/>
            <w:lang w:val="es-MX"/>
          </w:rPr>
          <w:t>https://po.tamaulipas.gob.mx/wp-content/uploads/2024/02/cxlix-23-210223-EV.pdf</w:t>
        </w:r>
      </w:hyperlink>
    </w:p>
    <w:p w14:paraId="24E41A5B" w14:textId="77777777" w:rsidR="00245940" w:rsidRPr="00EF729F" w:rsidRDefault="00245940" w:rsidP="00245940">
      <w:pPr>
        <w:pStyle w:val="Default"/>
        <w:rPr>
          <w:sz w:val="16"/>
          <w:szCs w:val="16"/>
          <w:lang w:val="es-MX"/>
        </w:rPr>
      </w:pPr>
    </w:p>
    <w:p w14:paraId="5DD3CAA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14:paraId="009D5EE2" w14:textId="5EF9CA76" w:rsidR="00D51944" w:rsidRPr="004656D5" w:rsidRDefault="0052735B" w:rsidP="00D51944">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14:paraId="3714BA6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14:paraId="313EF3F4" w14:textId="77777777" w:rsidR="00245940" w:rsidRDefault="00245940" w:rsidP="00245940">
      <w:pPr>
        <w:pStyle w:val="CM8"/>
        <w:numPr>
          <w:ilvl w:val="0"/>
          <w:numId w:val="56"/>
        </w:numPr>
        <w:tabs>
          <w:tab w:val="clear" w:pos="720"/>
          <w:tab w:val="left" w:pos="284"/>
        </w:tabs>
        <w:spacing w:line="240" w:lineRule="auto"/>
        <w:ind w:left="0" w:firstLine="0"/>
        <w:jc w:val="both"/>
        <w:rPr>
          <w:rFonts w:cs="Arial"/>
          <w:sz w:val="20"/>
          <w:szCs w:val="20"/>
          <w:lang w:val="es-MX"/>
        </w:rPr>
      </w:pPr>
      <w:r w:rsidRPr="00245940">
        <w:rPr>
          <w:rFonts w:cs="Arial"/>
          <w:sz w:val="20"/>
          <w:szCs w:val="20"/>
          <w:lang w:val="es-MX"/>
        </w:rPr>
        <w:t>Variar las condiciones del título de descarga, sin autorización previa de la Secretaría; y</w:t>
      </w:r>
    </w:p>
    <w:p w14:paraId="5721B3E0" w14:textId="77777777" w:rsidR="00245940" w:rsidRPr="00EF729F" w:rsidRDefault="00245940" w:rsidP="0024594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FE8938" w14:textId="77777777" w:rsidR="00245940" w:rsidRPr="00EF729F" w:rsidRDefault="00245940" w:rsidP="00245940">
      <w:pPr>
        <w:pStyle w:val="Prrafodelista"/>
        <w:autoSpaceDE w:val="0"/>
        <w:autoSpaceDN w:val="0"/>
        <w:adjustRightInd w:val="0"/>
        <w:ind w:left="720"/>
        <w:jc w:val="right"/>
        <w:rPr>
          <w:lang w:val="es-MX"/>
        </w:rPr>
      </w:pPr>
      <w:hyperlink r:id="rId349" w:history="1">
        <w:r w:rsidRPr="00EF729F">
          <w:rPr>
            <w:rStyle w:val="Hipervnculo"/>
            <w:b/>
            <w:i/>
            <w:sz w:val="16"/>
            <w:szCs w:val="16"/>
            <w:lang w:val="es-MX"/>
          </w:rPr>
          <w:t>https://po.tamaulipas.gob.mx/wp-content/uploads/2024/02/cxlix-23-210223-EV.pdf</w:t>
        </w:r>
      </w:hyperlink>
    </w:p>
    <w:p w14:paraId="286A15C8" w14:textId="77777777" w:rsidR="00487C02" w:rsidRPr="00EF729F" w:rsidRDefault="00487C02" w:rsidP="00245940">
      <w:pPr>
        <w:pStyle w:val="Prrafodelista"/>
        <w:autoSpaceDE w:val="0"/>
        <w:autoSpaceDN w:val="0"/>
        <w:adjustRightInd w:val="0"/>
        <w:ind w:left="720"/>
        <w:jc w:val="right"/>
        <w:rPr>
          <w:rStyle w:val="Hipervnculo"/>
          <w:b/>
          <w:i/>
          <w:sz w:val="16"/>
          <w:szCs w:val="16"/>
          <w:lang w:val="es-MX"/>
        </w:rPr>
      </w:pPr>
    </w:p>
    <w:p w14:paraId="39E2F1F3" w14:textId="77777777" w:rsidR="0052735B" w:rsidRPr="00640B4E" w:rsidRDefault="0052735B" w:rsidP="00BE4BA5">
      <w:pPr>
        <w:pStyle w:val="CM8"/>
        <w:numPr>
          <w:ilvl w:val="0"/>
          <w:numId w:val="56"/>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14:paraId="099AA3DC" w14:textId="77777777" w:rsidR="00487C02" w:rsidRPr="001F44E9" w:rsidRDefault="00487C02">
      <w:pPr>
        <w:pStyle w:val="Default"/>
        <w:rPr>
          <w:color w:val="auto"/>
          <w:sz w:val="20"/>
          <w:szCs w:val="16"/>
          <w:highlight w:val="yellow"/>
        </w:rPr>
      </w:pPr>
    </w:p>
    <w:p w14:paraId="1A399CED" w14:textId="77777777" w:rsidR="0052735B" w:rsidRDefault="0052735B" w:rsidP="00245940">
      <w:pPr>
        <w:pStyle w:val="CM8"/>
        <w:jc w:val="both"/>
        <w:rPr>
          <w:rFonts w:cs="Arial"/>
          <w:bCs/>
          <w:sz w:val="20"/>
          <w:szCs w:val="20"/>
          <w:lang w:val="es-MX"/>
        </w:rPr>
      </w:pPr>
      <w:r w:rsidRPr="00640B4E">
        <w:rPr>
          <w:rFonts w:cs="Arial"/>
          <w:bCs/>
          <w:sz w:val="20"/>
          <w:szCs w:val="20"/>
        </w:rPr>
        <w:t xml:space="preserve">2. </w:t>
      </w:r>
      <w:r w:rsidR="00245940" w:rsidRPr="00245940">
        <w:rPr>
          <w:rFonts w:cs="Arial"/>
          <w:bCs/>
          <w:sz w:val="20"/>
          <w:szCs w:val="20"/>
          <w:lang w:val="es-MX"/>
        </w:rPr>
        <w:t>La revocación del permiso compete a la Secretaría, la cual dará audi</w:t>
      </w:r>
      <w:r w:rsidR="00245940">
        <w:rPr>
          <w:rFonts w:cs="Arial"/>
          <w:bCs/>
          <w:sz w:val="20"/>
          <w:szCs w:val="20"/>
          <w:lang w:val="es-MX"/>
        </w:rPr>
        <w:t xml:space="preserve">encia al interesado, adoptará la </w:t>
      </w:r>
      <w:r w:rsidR="00245940" w:rsidRPr="00245940">
        <w:rPr>
          <w:rFonts w:cs="Arial"/>
          <w:bCs/>
          <w:sz w:val="20"/>
          <w:szCs w:val="20"/>
          <w:lang w:val="es-MX"/>
        </w:rPr>
        <w:lastRenderedPageBreak/>
        <w:t>resolución administrativa pertinente y se la notificará oportunamente.</w:t>
      </w:r>
    </w:p>
    <w:p w14:paraId="2F45F4E2"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9D05234" w14:textId="77777777" w:rsidR="00AA7381" w:rsidRPr="00EF729F" w:rsidRDefault="00245940" w:rsidP="008C3340">
      <w:pPr>
        <w:pStyle w:val="Prrafodelista"/>
        <w:autoSpaceDE w:val="0"/>
        <w:autoSpaceDN w:val="0"/>
        <w:adjustRightInd w:val="0"/>
        <w:ind w:left="1004"/>
        <w:jc w:val="right"/>
        <w:rPr>
          <w:rStyle w:val="Hipervnculo"/>
          <w:b/>
          <w:i/>
          <w:sz w:val="16"/>
          <w:szCs w:val="16"/>
          <w:lang w:val="es-MX"/>
        </w:rPr>
      </w:pPr>
      <w:hyperlink r:id="rId350" w:history="1">
        <w:r w:rsidRPr="00EF729F">
          <w:rPr>
            <w:rStyle w:val="Hipervnculo"/>
            <w:b/>
            <w:i/>
            <w:sz w:val="16"/>
            <w:szCs w:val="16"/>
            <w:lang w:val="es-MX"/>
          </w:rPr>
          <w:t>https://po.tamaulipas.gob.mx/wp-content/uploads/2024/02/cxlix-23-210223-EV.pdf</w:t>
        </w:r>
      </w:hyperlink>
    </w:p>
    <w:p w14:paraId="495FF77B" w14:textId="77777777" w:rsidR="00010869" w:rsidRPr="00EF729F" w:rsidRDefault="00010869" w:rsidP="008C3340">
      <w:pPr>
        <w:pStyle w:val="Prrafodelista"/>
        <w:autoSpaceDE w:val="0"/>
        <w:autoSpaceDN w:val="0"/>
        <w:adjustRightInd w:val="0"/>
        <w:ind w:left="1004"/>
        <w:jc w:val="right"/>
        <w:rPr>
          <w:b/>
          <w:i/>
          <w:color w:val="0000FF" w:themeColor="hyperlink"/>
          <w:sz w:val="20"/>
          <w:szCs w:val="16"/>
          <w:u w:val="single"/>
          <w:lang w:val="es-MX"/>
        </w:rPr>
      </w:pPr>
    </w:p>
    <w:p w14:paraId="01A61549" w14:textId="77777777" w:rsidR="0052735B" w:rsidRPr="001F44E9" w:rsidRDefault="0052735B">
      <w:pPr>
        <w:pStyle w:val="Textoindependiente"/>
        <w:spacing w:line="240" w:lineRule="auto"/>
        <w:jc w:val="center"/>
        <w:rPr>
          <w:rFonts w:cs="Arial"/>
          <w:b/>
          <w:sz w:val="20"/>
        </w:rPr>
      </w:pPr>
      <w:r w:rsidRPr="001F44E9">
        <w:rPr>
          <w:rFonts w:cs="Arial"/>
          <w:b/>
          <w:sz w:val="20"/>
        </w:rPr>
        <w:t>TÍTULO OCTAVO</w:t>
      </w:r>
    </w:p>
    <w:p w14:paraId="5B8B3EB3" w14:textId="77777777" w:rsidR="0052735B" w:rsidRPr="001F44E9" w:rsidRDefault="0052735B">
      <w:pPr>
        <w:pStyle w:val="Textoindependiente"/>
        <w:spacing w:line="240" w:lineRule="auto"/>
        <w:jc w:val="center"/>
        <w:rPr>
          <w:rFonts w:cs="Arial"/>
          <w:b/>
          <w:sz w:val="20"/>
        </w:rPr>
      </w:pPr>
      <w:r w:rsidRPr="001F44E9">
        <w:rPr>
          <w:rFonts w:cs="Arial"/>
          <w:b/>
          <w:sz w:val="20"/>
        </w:rPr>
        <w:t>DE LA CULTURA DEL AGUA</w:t>
      </w:r>
    </w:p>
    <w:p w14:paraId="07F1472D" w14:textId="77777777" w:rsidR="0052735B" w:rsidRPr="001F44E9" w:rsidRDefault="0052735B">
      <w:pPr>
        <w:pStyle w:val="Textoindependiente"/>
        <w:spacing w:line="240" w:lineRule="auto"/>
        <w:rPr>
          <w:rFonts w:cs="Arial"/>
          <w:sz w:val="12"/>
        </w:rPr>
      </w:pPr>
    </w:p>
    <w:p w14:paraId="4E4448BD" w14:textId="77777777" w:rsidR="0052735B" w:rsidRPr="001F44E9" w:rsidRDefault="0052735B">
      <w:pPr>
        <w:pStyle w:val="Textoindependiente"/>
        <w:spacing w:line="240" w:lineRule="auto"/>
        <w:jc w:val="center"/>
        <w:rPr>
          <w:rFonts w:cs="Arial"/>
          <w:b/>
          <w:sz w:val="20"/>
        </w:rPr>
      </w:pPr>
      <w:r w:rsidRPr="001F44E9">
        <w:rPr>
          <w:rFonts w:cs="Arial"/>
          <w:b/>
          <w:sz w:val="20"/>
        </w:rPr>
        <w:t>CAPÍTULO I</w:t>
      </w:r>
    </w:p>
    <w:p w14:paraId="2CA747C3" w14:textId="77777777"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14:paraId="2878DA29" w14:textId="77777777"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5613F6" w14:textId="77777777" w:rsidR="00245940"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14:paraId="64489FA1" w14:textId="77777777" w:rsidR="0052735B" w:rsidRDefault="0052735B">
      <w:pPr>
        <w:pStyle w:val="CM8"/>
        <w:spacing w:line="240" w:lineRule="auto"/>
        <w:jc w:val="both"/>
        <w:rPr>
          <w:rFonts w:cs="Arial"/>
          <w:b/>
          <w:bCs/>
          <w:sz w:val="20"/>
          <w:szCs w:val="20"/>
        </w:rPr>
      </w:pPr>
      <w:r w:rsidRPr="00640B4E">
        <w:rPr>
          <w:rFonts w:cs="Arial"/>
          <w:b/>
          <w:bCs/>
          <w:sz w:val="20"/>
          <w:szCs w:val="20"/>
        </w:rPr>
        <w:t>Artículo 167.</w:t>
      </w:r>
    </w:p>
    <w:p w14:paraId="5120C678" w14:textId="77777777" w:rsidR="001C1931" w:rsidRPr="00FB0F48" w:rsidRDefault="001C1931" w:rsidP="001C1931">
      <w:pPr>
        <w:pStyle w:val="Default"/>
        <w:rPr>
          <w:sz w:val="6"/>
          <w:szCs w:val="6"/>
        </w:rPr>
      </w:pPr>
    </w:p>
    <w:p w14:paraId="716AC168" w14:textId="77777777"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14:paraId="278AAE7D" w14:textId="77777777" w:rsidR="008C21C9" w:rsidRPr="009100A9" w:rsidRDefault="008C21C9" w:rsidP="008C21C9">
      <w:pPr>
        <w:pStyle w:val="Default"/>
        <w:jc w:val="right"/>
        <w:rPr>
          <w:b/>
          <w:i/>
          <w:color w:val="auto"/>
          <w:sz w:val="16"/>
          <w:szCs w:val="20"/>
        </w:rPr>
      </w:pPr>
      <w:r>
        <w:rPr>
          <w:b/>
          <w:i/>
          <w:color w:val="auto"/>
          <w:sz w:val="16"/>
          <w:szCs w:val="20"/>
        </w:rPr>
        <w:t>Párrafo 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E54C70E" w14:textId="77777777" w:rsidR="008C21C9" w:rsidRDefault="00245940" w:rsidP="00D83D2E">
      <w:pPr>
        <w:pStyle w:val="Default"/>
        <w:tabs>
          <w:tab w:val="left" w:pos="567"/>
        </w:tabs>
        <w:jc w:val="right"/>
        <w:rPr>
          <w:rStyle w:val="Hipervnculo"/>
          <w:b/>
          <w:i/>
          <w:sz w:val="16"/>
        </w:rPr>
      </w:pPr>
      <w:hyperlink r:id="rId351" w:history="1">
        <w:r w:rsidRPr="00825CB3">
          <w:rPr>
            <w:rStyle w:val="Hipervnculo"/>
            <w:b/>
            <w:i/>
            <w:sz w:val="16"/>
          </w:rPr>
          <w:t>https://po.tamaulipas.gob.mx/wp-content/uploads/2022/02/cxlvii-22-220222.pdf</w:t>
        </w:r>
      </w:hyperlink>
    </w:p>
    <w:p w14:paraId="65652F2A" w14:textId="77777777" w:rsidR="00661679" w:rsidRPr="008C3340" w:rsidRDefault="00661679" w:rsidP="008C3340">
      <w:pPr>
        <w:pStyle w:val="Default"/>
        <w:tabs>
          <w:tab w:val="left" w:pos="567"/>
        </w:tabs>
        <w:jc w:val="right"/>
        <w:rPr>
          <w:rStyle w:val="Hipervnculo"/>
          <w:b/>
          <w:i/>
          <w:sz w:val="20"/>
          <w:szCs w:val="20"/>
        </w:rPr>
      </w:pPr>
    </w:p>
    <w:p w14:paraId="75CF383E"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Generar conciencia en la población que el elemento agua es un recurso vital, escaso y finito que debe aprovecharse con racionalidad y eficiencia;</w:t>
      </w:r>
    </w:p>
    <w:p w14:paraId="29ADA87F"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Promover la utilización de aparatos ahorradores de agua;</w:t>
      </w:r>
    </w:p>
    <w:p w14:paraId="0625E14A"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Propiciar la prevención y control de la contaminación;</w:t>
      </w:r>
    </w:p>
    <w:p w14:paraId="76407C7E" w14:textId="77777777"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14:paraId="22F4D8D9" w14:textId="77777777"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62FC60A" w14:textId="77777777" w:rsidR="00D83D2E" w:rsidRPr="00D83D2E" w:rsidRDefault="0082113C" w:rsidP="00D83D2E">
      <w:pPr>
        <w:pStyle w:val="Default"/>
        <w:tabs>
          <w:tab w:val="left" w:pos="567"/>
        </w:tabs>
        <w:jc w:val="right"/>
        <w:rPr>
          <w:rStyle w:val="Hipervnculo"/>
          <w:b/>
          <w:i/>
          <w:sz w:val="16"/>
        </w:rPr>
      </w:pPr>
      <w:hyperlink r:id="rId352" w:history="1">
        <w:r w:rsidRPr="00455CB9">
          <w:rPr>
            <w:rStyle w:val="Hipervnculo"/>
            <w:b/>
            <w:i/>
            <w:sz w:val="16"/>
          </w:rPr>
          <w:t>https://po.tamaulipas.gob.mx/wp-content/uploads/2022/02/cxlvii-22-220222.pdf</w:t>
        </w:r>
      </w:hyperlink>
    </w:p>
    <w:p w14:paraId="702FD90A" w14:textId="77777777" w:rsidR="00D34A3B" w:rsidRPr="00D34A3B" w:rsidRDefault="00D34A3B" w:rsidP="00D83D2E">
      <w:pPr>
        <w:pStyle w:val="Default"/>
        <w:spacing w:line="360" w:lineRule="auto"/>
        <w:rPr>
          <w:color w:val="auto"/>
          <w:sz w:val="13"/>
          <w:szCs w:val="13"/>
        </w:rPr>
      </w:pPr>
    </w:p>
    <w:p w14:paraId="08254232" w14:textId="7DEFB641" w:rsidR="008C21C9" w:rsidRPr="00BD3E00" w:rsidRDefault="008C21C9" w:rsidP="00D83D2E">
      <w:pPr>
        <w:pStyle w:val="Default"/>
        <w:spacing w:line="360" w:lineRule="auto"/>
        <w:rPr>
          <w:color w:val="auto"/>
          <w:sz w:val="20"/>
          <w:szCs w:val="20"/>
        </w:rPr>
      </w:pPr>
      <w:r w:rsidRPr="00BD3E00">
        <w:rPr>
          <w:color w:val="auto"/>
          <w:sz w:val="20"/>
          <w:szCs w:val="20"/>
        </w:rPr>
        <w:t xml:space="preserve">a) </w:t>
      </w:r>
      <w:proofErr w:type="spellStart"/>
      <w:r w:rsidRPr="00BD3E00">
        <w:rPr>
          <w:color w:val="auto"/>
          <w:sz w:val="20"/>
          <w:szCs w:val="20"/>
        </w:rPr>
        <w:t>Microcaptación</w:t>
      </w:r>
      <w:proofErr w:type="spellEnd"/>
      <w:r w:rsidRPr="00BD3E00">
        <w:rPr>
          <w:color w:val="auto"/>
          <w:sz w:val="20"/>
          <w:szCs w:val="20"/>
        </w:rPr>
        <w:t xml:space="preserve"> en áreas verdes y suelos municipales sujetos a conservación; </w:t>
      </w:r>
    </w:p>
    <w:p w14:paraId="18693FF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b) Techos de vivienda y otras estructuras impermeables; </w:t>
      </w:r>
    </w:p>
    <w:p w14:paraId="18C70135"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c) Captaciones de agua subterráneas y freáticas; </w:t>
      </w:r>
    </w:p>
    <w:p w14:paraId="2585FD0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d) Captación de agua atmosférica; y </w:t>
      </w:r>
    </w:p>
    <w:p w14:paraId="20481CC1" w14:textId="77777777" w:rsidR="008C21C9" w:rsidRPr="00BD3E00" w:rsidRDefault="008C21C9" w:rsidP="00D83D2E">
      <w:pPr>
        <w:pStyle w:val="Default"/>
        <w:spacing w:line="360" w:lineRule="auto"/>
        <w:rPr>
          <w:color w:val="auto"/>
          <w:sz w:val="20"/>
          <w:szCs w:val="20"/>
        </w:rPr>
      </w:pPr>
      <w:r w:rsidRPr="00BD3E00">
        <w:rPr>
          <w:color w:val="auto"/>
          <w:sz w:val="20"/>
          <w:szCs w:val="20"/>
        </w:rPr>
        <w:t>e) Otras orientadas al desarrollo de sistemas de siembra, recolección e infiltración de agua.</w:t>
      </w:r>
    </w:p>
    <w:p w14:paraId="247E9F7B" w14:textId="77777777" w:rsidR="0052735B"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Promover el saneamiento de las aguas; y</w:t>
      </w:r>
    </w:p>
    <w:p w14:paraId="28B8F51F" w14:textId="77777777" w:rsidR="00D83D2E" w:rsidRPr="00D34A3B" w:rsidRDefault="00D83D2E" w:rsidP="00D83D2E">
      <w:pPr>
        <w:pStyle w:val="Default"/>
        <w:rPr>
          <w:sz w:val="15"/>
          <w:szCs w:val="15"/>
        </w:rPr>
      </w:pPr>
    </w:p>
    <w:p w14:paraId="5AA06C05" w14:textId="77777777" w:rsidR="00D83D2E"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 xml:space="preserve">Procurar un entorno educativo que difunda los beneficios del uso eficiente y cuidado del agua, así como el respeto al medio ambiente. </w:t>
      </w:r>
    </w:p>
    <w:p w14:paraId="1D8C33E1" w14:textId="77777777" w:rsidR="004B7999" w:rsidRDefault="004B7999" w:rsidP="00F7601A">
      <w:pPr>
        <w:pStyle w:val="Default"/>
        <w:rPr>
          <w:sz w:val="20"/>
        </w:rPr>
      </w:pPr>
    </w:p>
    <w:p w14:paraId="201B7898"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58EE15C4" w14:textId="77777777"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14:paraId="40C5E309" w14:textId="77777777" w:rsidR="0052735B" w:rsidRPr="00F6547D" w:rsidRDefault="0052735B">
      <w:pPr>
        <w:pStyle w:val="Textoindependiente"/>
        <w:spacing w:line="240" w:lineRule="auto"/>
        <w:rPr>
          <w:rFonts w:cs="Arial"/>
          <w:sz w:val="18"/>
          <w:szCs w:val="18"/>
        </w:rPr>
      </w:pPr>
    </w:p>
    <w:p w14:paraId="02A39A27"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168.</w:t>
      </w:r>
    </w:p>
    <w:p w14:paraId="595D8164" w14:textId="77777777" w:rsidR="0052735B" w:rsidRPr="00FB0F48" w:rsidRDefault="0052735B">
      <w:pPr>
        <w:pStyle w:val="Default"/>
        <w:rPr>
          <w:color w:val="auto"/>
          <w:sz w:val="6"/>
          <w:szCs w:val="6"/>
        </w:rPr>
      </w:pPr>
    </w:p>
    <w:p w14:paraId="7339AE26" w14:textId="77777777" w:rsidR="00245940" w:rsidRPr="00245940" w:rsidRDefault="00245940" w:rsidP="00245940">
      <w:pPr>
        <w:pStyle w:val="Default"/>
        <w:jc w:val="both"/>
        <w:rPr>
          <w:sz w:val="20"/>
          <w:szCs w:val="20"/>
          <w:lang w:val="es-MX"/>
        </w:rPr>
      </w:pPr>
      <w:r w:rsidRPr="00245940">
        <w:rPr>
          <w:sz w:val="20"/>
          <w:szCs w:val="20"/>
          <w:lang w:val="es-MX"/>
        </w:rPr>
        <w:t>La Secretaría, en coordinación con las autoridades federales, estatales y municipales; organizaciones</w:t>
      </w:r>
      <w:r>
        <w:rPr>
          <w:sz w:val="20"/>
          <w:szCs w:val="20"/>
          <w:lang w:val="es-MX"/>
        </w:rPr>
        <w:t xml:space="preserve"> </w:t>
      </w:r>
      <w:r w:rsidRPr="00245940">
        <w:rPr>
          <w:sz w:val="20"/>
          <w:szCs w:val="20"/>
          <w:lang w:val="es-MX"/>
        </w:rPr>
        <w:t xml:space="preserve">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w:t>
      </w:r>
      <w:r>
        <w:rPr>
          <w:sz w:val="20"/>
          <w:szCs w:val="20"/>
          <w:lang w:val="es-MX"/>
        </w:rPr>
        <w:t xml:space="preserve">integrados </w:t>
      </w:r>
      <w:r w:rsidRPr="00245940">
        <w:rPr>
          <w:sz w:val="20"/>
          <w:szCs w:val="20"/>
          <w:lang w:val="es-MX"/>
        </w:rPr>
        <w:t>en el Plan Estratégico de Desarrollo del Sector Agua para el Estado.</w:t>
      </w:r>
    </w:p>
    <w:p w14:paraId="06DAC9F7"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282BA69" w14:textId="77777777" w:rsidR="00245940" w:rsidRPr="00EF729F" w:rsidRDefault="00245940" w:rsidP="00D064B8">
      <w:pPr>
        <w:pStyle w:val="Prrafodelista"/>
        <w:autoSpaceDE w:val="0"/>
        <w:autoSpaceDN w:val="0"/>
        <w:adjustRightInd w:val="0"/>
        <w:ind w:left="1004"/>
        <w:jc w:val="right"/>
        <w:rPr>
          <w:b/>
          <w:i/>
          <w:color w:val="0000FF" w:themeColor="hyperlink"/>
          <w:sz w:val="16"/>
          <w:szCs w:val="16"/>
          <w:u w:val="single"/>
          <w:lang w:val="es-MX"/>
        </w:rPr>
      </w:pPr>
      <w:hyperlink r:id="rId353" w:history="1">
        <w:r w:rsidRPr="00EF729F">
          <w:rPr>
            <w:rStyle w:val="Hipervnculo"/>
            <w:b/>
            <w:i/>
            <w:sz w:val="16"/>
            <w:szCs w:val="16"/>
            <w:lang w:val="es-MX"/>
          </w:rPr>
          <w:t>https://po.tamaulipas.gob.mx/wp-content/uploads/2024/02/cxlix-23-210223-EV.pdf</w:t>
        </w:r>
      </w:hyperlink>
    </w:p>
    <w:p w14:paraId="015E861E" w14:textId="77777777" w:rsidR="0052735B" w:rsidRPr="00640B4E" w:rsidRDefault="0052735B">
      <w:pPr>
        <w:pStyle w:val="CM23"/>
        <w:spacing w:after="0"/>
        <w:jc w:val="both"/>
        <w:rPr>
          <w:rFonts w:cs="Arial"/>
          <w:b/>
          <w:bCs/>
          <w:sz w:val="20"/>
          <w:szCs w:val="20"/>
        </w:rPr>
      </w:pPr>
      <w:r w:rsidRPr="00640B4E">
        <w:rPr>
          <w:rFonts w:cs="Arial"/>
          <w:b/>
          <w:bCs/>
          <w:sz w:val="20"/>
          <w:szCs w:val="20"/>
        </w:rPr>
        <w:t>Artículo 169.</w:t>
      </w:r>
    </w:p>
    <w:p w14:paraId="224BCBC5" w14:textId="77777777" w:rsidR="0052735B" w:rsidRPr="00FB0F48" w:rsidRDefault="0052735B">
      <w:pPr>
        <w:pStyle w:val="CM23"/>
        <w:spacing w:after="0"/>
        <w:jc w:val="both"/>
        <w:rPr>
          <w:rFonts w:cs="Arial"/>
          <w:b/>
          <w:bCs/>
          <w:sz w:val="6"/>
          <w:szCs w:val="6"/>
        </w:rPr>
      </w:pPr>
    </w:p>
    <w:p w14:paraId="50D5181D" w14:textId="77777777" w:rsidR="00245940" w:rsidRDefault="00245940" w:rsidP="00245940">
      <w:pPr>
        <w:pStyle w:val="Prrafodelista"/>
        <w:ind w:left="0"/>
        <w:jc w:val="both"/>
        <w:rPr>
          <w:rFonts w:cs="Arial"/>
          <w:sz w:val="20"/>
          <w:szCs w:val="20"/>
          <w:lang w:val="es-MX"/>
        </w:rPr>
      </w:pPr>
      <w:r w:rsidRPr="00245940">
        <w:rPr>
          <w:rFonts w:cs="Arial"/>
          <w:sz w:val="20"/>
          <w:szCs w:val="20"/>
          <w:lang w:val="es-MX"/>
        </w:rPr>
        <w:t>1. La Secretaría coadyuvará con la Federación, estados y municipios en las medidas necesarias para la</w:t>
      </w:r>
      <w:r>
        <w:rPr>
          <w:rFonts w:cs="Arial"/>
          <w:sz w:val="20"/>
          <w:szCs w:val="20"/>
          <w:lang w:val="es-MX"/>
        </w:rPr>
        <w:t xml:space="preserve"> </w:t>
      </w:r>
      <w:r w:rsidRPr="00245940">
        <w:rPr>
          <w:rFonts w:cs="Arial"/>
          <w:sz w:val="20"/>
          <w:szCs w:val="20"/>
          <w:lang w:val="es-MX"/>
        </w:rPr>
        <w:t>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14:paraId="2ED2B1D4" w14:textId="77777777" w:rsidR="00245940" w:rsidRPr="00245940" w:rsidRDefault="00245940" w:rsidP="00245940">
      <w:pPr>
        <w:pStyle w:val="Prrafodelista"/>
        <w:ind w:left="0"/>
        <w:jc w:val="both"/>
        <w:rPr>
          <w:rFonts w:cs="Arial"/>
          <w:sz w:val="20"/>
          <w:szCs w:val="20"/>
          <w:lang w:val="es-MX"/>
        </w:rPr>
      </w:pPr>
    </w:p>
    <w:p w14:paraId="63FCD0E1" w14:textId="77777777" w:rsidR="00245940" w:rsidRPr="00245940" w:rsidRDefault="00245940" w:rsidP="00245940">
      <w:pPr>
        <w:pStyle w:val="Prrafodelista"/>
        <w:ind w:left="0"/>
        <w:jc w:val="both"/>
        <w:rPr>
          <w:rFonts w:cs="Arial"/>
          <w:sz w:val="20"/>
          <w:szCs w:val="20"/>
          <w:lang w:val="es-MX"/>
        </w:rPr>
      </w:pPr>
      <w:r w:rsidRPr="00245940">
        <w:rPr>
          <w:rFonts w:cs="Arial"/>
          <w:sz w:val="20"/>
          <w:szCs w:val="20"/>
          <w:lang w:val="es-MX"/>
        </w:rPr>
        <w:lastRenderedPageBreak/>
        <w:t xml:space="preserve">2.  </w:t>
      </w:r>
      <w:proofErr w:type="gramStart"/>
      <w:r w:rsidRPr="00245940">
        <w:rPr>
          <w:rFonts w:cs="Arial"/>
          <w:sz w:val="20"/>
          <w:szCs w:val="20"/>
          <w:lang w:val="es-MX"/>
        </w:rPr>
        <w:t>La  Secretaría</w:t>
      </w:r>
      <w:proofErr w:type="gramEnd"/>
      <w:r w:rsidRPr="00245940">
        <w:rPr>
          <w:rFonts w:cs="Arial"/>
          <w:sz w:val="20"/>
          <w:szCs w:val="20"/>
          <w:lang w:val="es-MX"/>
        </w:rPr>
        <w:t xml:space="preserve">  </w:t>
      </w:r>
      <w:proofErr w:type="gramStart"/>
      <w:r w:rsidRPr="00245940">
        <w:rPr>
          <w:rFonts w:cs="Arial"/>
          <w:sz w:val="20"/>
          <w:szCs w:val="20"/>
          <w:lang w:val="es-MX"/>
        </w:rPr>
        <w:t>también  coadyuvará</w:t>
      </w:r>
      <w:proofErr w:type="gramEnd"/>
      <w:r w:rsidRPr="00245940">
        <w:rPr>
          <w:rFonts w:cs="Arial"/>
          <w:sz w:val="20"/>
          <w:szCs w:val="20"/>
          <w:lang w:val="es-MX"/>
        </w:rPr>
        <w:t xml:space="preserve">  </w:t>
      </w:r>
      <w:proofErr w:type="gramStart"/>
      <w:r w:rsidRPr="00245940">
        <w:rPr>
          <w:rFonts w:cs="Arial"/>
          <w:sz w:val="20"/>
          <w:szCs w:val="20"/>
          <w:lang w:val="es-MX"/>
        </w:rPr>
        <w:t>con  la</w:t>
      </w:r>
      <w:proofErr w:type="gramEnd"/>
      <w:r w:rsidRPr="00245940">
        <w:rPr>
          <w:rFonts w:cs="Arial"/>
          <w:sz w:val="20"/>
          <w:szCs w:val="20"/>
          <w:lang w:val="es-MX"/>
        </w:rPr>
        <w:t xml:space="preserve">  </w:t>
      </w:r>
      <w:proofErr w:type="gramStart"/>
      <w:r w:rsidRPr="00245940">
        <w:rPr>
          <w:rFonts w:cs="Arial"/>
          <w:sz w:val="20"/>
          <w:szCs w:val="20"/>
          <w:lang w:val="es-MX"/>
        </w:rPr>
        <w:t>Federación,  estados</w:t>
      </w:r>
      <w:proofErr w:type="gramEnd"/>
      <w:r w:rsidRPr="00245940">
        <w:rPr>
          <w:rFonts w:cs="Arial"/>
          <w:sz w:val="20"/>
          <w:szCs w:val="20"/>
          <w:lang w:val="es-MX"/>
        </w:rPr>
        <w:t xml:space="preserve">  </w:t>
      </w:r>
      <w:proofErr w:type="gramStart"/>
      <w:r w:rsidRPr="00245940">
        <w:rPr>
          <w:rFonts w:cs="Arial"/>
          <w:sz w:val="20"/>
          <w:szCs w:val="20"/>
          <w:lang w:val="es-MX"/>
        </w:rPr>
        <w:t>y  municipios,  en</w:t>
      </w:r>
      <w:proofErr w:type="gramEnd"/>
      <w:r w:rsidRPr="00245940">
        <w:rPr>
          <w:rFonts w:cs="Arial"/>
          <w:sz w:val="20"/>
          <w:szCs w:val="20"/>
          <w:lang w:val="es-MX"/>
        </w:rPr>
        <w:t xml:space="preserve">  </w:t>
      </w:r>
      <w:proofErr w:type="gramStart"/>
      <w:r w:rsidRPr="00245940">
        <w:rPr>
          <w:rFonts w:cs="Arial"/>
          <w:sz w:val="20"/>
          <w:szCs w:val="20"/>
          <w:lang w:val="es-MX"/>
        </w:rPr>
        <w:t>el  ámbito</w:t>
      </w:r>
      <w:proofErr w:type="gramEnd"/>
      <w:r w:rsidRPr="00245940">
        <w:rPr>
          <w:rFonts w:cs="Arial"/>
          <w:sz w:val="20"/>
          <w:szCs w:val="20"/>
          <w:lang w:val="es-MX"/>
        </w:rPr>
        <w:t xml:space="preserve">  </w:t>
      </w:r>
      <w:proofErr w:type="gramStart"/>
      <w:r w:rsidRPr="00245940">
        <w:rPr>
          <w:rFonts w:cs="Arial"/>
          <w:sz w:val="20"/>
          <w:szCs w:val="20"/>
          <w:lang w:val="es-MX"/>
        </w:rPr>
        <w:t>de  sus</w:t>
      </w:r>
      <w:proofErr w:type="gramEnd"/>
      <w:r w:rsidRPr="00245940">
        <w:rPr>
          <w:rFonts w:cs="Arial"/>
          <w:sz w:val="20"/>
          <w:szCs w:val="20"/>
          <w:lang w:val="es-MX"/>
        </w:rPr>
        <w:t xml:space="preserve"> facultades, para hacer cumplir el respeto de la vocación de los suelos, las zonas federales y las áreas de conservación natural, por considerarse fundamentales para la prevención de desastres provocados por</w:t>
      </w:r>
      <w:r>
        <w:rPr>
          <w:rFonts w:cs="Arial"/>
          <w:sz w:val="20"/>
          <w:szCs w:val="20"/>
          <w:lang w:val="es-MX"/>
        </w:rPr>
        <w:t xml:space="preserve"> </w:t>
      </w:r>
      <w:r w:rsidRPr="00245940">
        <w:rPr>
          <w:rFonts w:cs="Arial"/>
          <w:sz w:val="20"/>
          <w:szCs w:val="20"/>
          <w:lang w:val="es-MX"/>
        </w:rPr>
        <w:t>fenómenos naturales.</w:t>
      </w:r>
    </w:p>
    <w:p w14:paraId="74E630C9"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EA822F" w14:textId="77777777" w:rsidR="00245940" w:rsidRPr="00EF729F" w:rsidRDefault="00245940" w:rsidP="00245940">
      <w:pPr>
        <w:pStyle w:val="Prrafodelista"/>
        <w:autoSpaceDE w:val="0"/>
        <w:autoSpaceDN w:val="0"/>
        <w:adjustRightInd w:val="0"/>
        <w:ind w:left="1004"/>
        <w:jc w:val="right"/>
        <w:rPr>
          <w:rStyle w:val="Hipervnculo"/>
          <w:b/>
          <w:i/>
          <w:sz w:val="16"/>
          <w:szCs w:val="16"/>
          <w:lang w:val="es-MX"/>
        </w:rPr>
      </w:pPr>
      <w:hyperlink r:id="rId354" w:history="1">
        <w:r w:rsidRPr="00EF729F">
          <w:rPr>
            <w:rStyle w:val="Hipervnculo"/>
            <w:b/>
            <w:i/>
            <w:sz w:val="16"/>
            <w:szCs w:val="16"/>
            <w:lang w:val="es-MX"/>
          </w:rPr>
          <w:t>https://po.tamaulipas.gob.mx/wp-content/uploads/2024/02/cxlix-23-210223-EV.pdf</w:t>
        </w:r>
      </w:hyperlink>
    </w:p>
    <w:p w14:paraId="689125F4" w14:textId="77777777" w:rsidR="0052735B" w:rsidRPr="00EF729F" w:rsidRDefault="0052735B">
      <w:pPr>
        <w:pStyle w:val="Default"/>
        <w:rPr>
          <w:color w:val="auto"/>
          <w:sz w:val="16"/>
          <w:szCs w:val="16"/>
          <w:lang w:val="es-MX"/>
        </w:rPr>
      </w:pPr>
    </w:p>
    <w:p w14:paraId="2369FC86" w14:textId="77777777" w:rsidR="008C3340" w:rsidRPr="002D0B4D" w:rsidRDefault="008C3340">
      <w:pPr>
        <w:pStyle w:val="Default"/>
        <w:rPr>
          <w:color w:val="auto"/>
          <w:sz w:val="12"/>
          <w:szCs w:val="12"/>
          <w:lang w:val="es-MX"/>
        </w:rPr>
      </w:pPr>
    </w:p>
    <w:p w14:paraId="34097653"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TÍTULO NOVENO</w:t>
      </w:r>
    </w:p>
    <w:p w14:paraId="6A0D193A"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14:paraId="138DC66D" w14:textId="77777777" w:rsidR="009046E8" w:rsidRPr="008C3340" w:rsidRDefault="009046E8" w:rsidP="009046E8">
      <w:pPr>
        <w:autoSpaceDE w:val="0"/>
        <w:autoSpaceDN w:val="0"/>
        <w:adjustRightInd w:val="0"/>
        <w:ind w:right="-93"/>
        <w:jc w:val="center"/>
        <w:rPr>
          <w:rFonts w:cs="Arial"/>
          <w:b/>
          <w:sz w:val="20"/>
          <w:szCs w:val="16"/>
        </w:rPr>
      </w:pPr>
    </w:p>
    <w:p w14:paraId="4101FCD8" w14:textId="77777777"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14:paraId="044DBB9F" w14:textId="77777777" w:rsidR="009046E8" w:rsidRPr="00FB0F48" w:rsidRDefault="009046E8" w:rsidP="009046E8">
      <w:pPr>
        <w:autoSpaceDE w:val="0"/>
        <w:autoSpaceDN w:val="0"/>
        <w:adjustRightInd w:val="0"/>
        <w:ind w:right="-93"/>
        <w:jc w:val="both"/>
        <w:rPr>
          <w:rFonts w:cs="Arial"/>
          <w:b/>
          <w:sz w:val="6"/>
          <w:szCs w:val="6"/>
        </w:rPr>
      </w:pPr>
    </w:p>
    <w:p w14:paraId="35236B60" w14:textId="77777777" w:rsidR="00245940" w:rsidRP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1. </w:t>
      </w:r>
      <w:r w:rsidR="00245940" w:rsidRPr="00245940">
        <w:rPr>
          <w:rFonts w:cs="Arial"/>
          <w:sz w:val="20"/>
          <w:szCs w:val="20"/>
          <w:lang w:val="es-MX"/>
        </w:rPr>
        <w:t xml:space="preserve">La Secretaría podrá prestar el servicio de suministro de agua en bloque a los municipios y </w:t>
      </w:r>
      <w:r w:rsidR="00245940">
        <w:rPr>
          <w:rFonts w:cs="Arial"/>
          <w:sz w:val="20"/>
          <w:szCs w:val="20"/>
          <w:lang w:val="es-MX"/>
        </w:rPr>
        <w:t xml:space="preserve">organismos </w:t>
      </w:r>
      <w:r w:rsidR="00245940" w:rsidRPr="00245940">
        <w:rPr>
          <w:rFonts w:cs="Arial"/>
          <w:sz w:val="20"/>
          <w:szCs w:val="20"/>
          <w:lang w:val="es-MX"/>
        </w:rPr>
        <w:t>operadores, en los términos de este Título, directamente o a través de terceros.</w:t>
      </w:r>
    </w:p>
    <w:p w14:paraId="2ADB0696"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9871A0" w14:textId="77777777" w:rsidR="009046E8" w:rsidRPr="00EF729F" w:rsidRDefault="00245940" w:rsidP="00245940">
      <w:pPr>
        <w:autoSpaceDE w:val="0"/>
        <w:autoSpaceDN w:val="0"/>
        <w:adjustRightInd w:val="0"/>
        <w:ind w:right="-93"/>
        <w:jc w:val="right"/>
        <w:rPr>
          <w:rFonts w:cs="Arial"/>
          <w:sz w:val="20"/>
          <w:szCs w:val="20"/>
          <w:lang w:val="es-MX"/>
        </w:rPr>
      </w:pPr>
      <w:hyperlink r:id="rId355" w:history="1">
        <w:r w:rsidRPr="00EF729F">
          <w:rPr>
            <w:rStyle w:val="Hipervnculo"/>
            <w:b/>
            <w:i/>
            <w:sz w:val="16"/>
            <w:szCs w:val="16"/>
            <w:lang w:val="es-MX"/>
          </w:rPr>
          <w:t>https://po.tamaulipas.gob.mx/wp-content/uploads/2024/02/cxlix-23-210223-EV.pdf</w:t>
        </w:r>
      </w:hyperlink>
    </w:p>
    <w:p w14:paraId="064BC565" w14:textId="77777777" w:rsidR="009046E8" w:rsidRPr="00EF729F" w:rsidRDefault="009046E8" w:rsidP="009046E8">
      <w:pPr>
        <w:autoSpaceDE w:val="0"/>
        <w:autoSpaceDN w:val="0"/>
        <w:adjustRightInd w:val="0"/>
        <w:ind w:right="-93"/>
        <w:jc w:val="both"/>
        <w:rPr>
          <w:rFonts w:cs="Arial"/>
          <w:sz w:val="11"/>
          <w:szCs w:val="8"/>
          <w:lang w:val="es-MX"/>
        </w:rPr>
      </w:pPr>
    </w:p>
    <w:p w14:paraId="23E064FF" w14:textId="77777777"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14:paraId="728F520A" w14:textId="77777777" w:rsidR="00952056" w:rsidRPr="002D0B4D" w:rsidRDefault="00952056" w:rsidP="009046E8">
      <w:pPr>
        <w:autoSpaceDE w:val="0"/>
        <w:autoSpaceDN w:val="0"/>
        <w:adjustRightInd w:val="0"/>
        <w:ind w:right="-93"/>
        <w:jc w:val="both"/>
        <w:rPr>
          <w:rFonts w:cs="Arial"/>
          <w:sz w:val="16"/>
          <w:szCs w:val="16"/>
        </w:rPr>
      </w:pPr>
    </w:p>
    <w:p w14:paraId="7F4B4DCE" w14:textId="77777777" w:rsid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3. </w:t>
      </w:r>
      <w:r w:rsidR="00245940" w:rsidRPr="00245940">
        <w:rPr>
          <w:rFonts w:cs="Arial"/>
          <w:sz w:val="20"/>
          <w:szCs w:val="20"/>
          <w:lang w:val="es-MX"/>
        </w:rPr>
        <w:t>Los municipios y organismos operadores pagarán a la Secretaría por el servicio de suministro de agua en</w:t>
      </w:r>
      <w:r w:rsidR="00245940">
        <w:rPr>
          <w:rFonts w:cs="Arial"/>
          <w:sz w:val="20"/>
          <w:szCs w:val="20"/>
          <w:lang w:val="es-MX"/>
        </w:rPr>
        <w:t xml:space="preserve"> </w:t>
      </w:r>
      <w:r w:rsidR="00245940" w:rsidRPr="00245940">
        <w:rPr>
          <w:rFonts w:cs="Arial"/>
          <w:sz w:val="20"/>
          <w:szCs w:val="20"/>
          <w:lang w:val="es-MX"/>
        </w:rPr>
        <w:t>bloque, los derechos que establezca la Ley de Hacienda para el Estado de Tamaulipas.</w:t>
      </w:r>
    </w:p>
    <w:p w14:paraId="06F4C190"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6B2702D" w14:textId="77777777" w:rsidR="00245940" w:rsidRPr="00EF729F" w:rsidRDefault="00245940" w:rsidP="00245940">
      <w:pPr>
        <w:autoSpaceDE w:val="0"/>
        <w:autoSpaceDN w:val="0"/>
        <w:adjustRightInd w:val="0"/>
        <w:ind w:right="-93"/>
        <w:jc w:val="right"/>
        <w:rPr>
          <w:rFonts w:cs="Arial"/>
          <w:sz w:val="20"/>
          <w:szCs w:val="20"/>
          <w:lang w:val="es-MX"/>
        </w:rPr>
      </w:pPr>
      <w:hyperlink r:id="rId356" w:history="1">
        <w:r w:rsidRPr="00EF729F">
          <w:rPr>
            <w:rStyle w:val="Hipervnculo"/>
            <w:b/>
            <w:i/>
            <w:sz w:val="16"/>
            <w:szCs w:val="16"/>
            <w:lang w:val="es-MX"/>
          </w:rPr>
          <w:t>https://po.tamaulipas.gob.mx/wp-content/uploads/2024/02/cxlix-23-210223-EV.pdf</w:t>
        </w:r>
      </w:hyperlink>
    </w:p>
    <w:p w14:paraId="36865766" w14:textId="77777777" w:rsidR="00245940" w:rsidRPr="00EF729F" w:rsidRDefault="00245940" w:rsidP="00245940">
      <w:pPr>
        <w:autoSpaceDE w:val="0"/>
        <w:autoSpaceDN w:val="0"/>
        <w:adjustRightInd w:val="0"/>
        <w:ind w:right="-93"/>
        <w:jc w:val="both"/>
        <w:rPr>
          <w:rFonts w:cs="Arial"/>
          <w:sz w:val="20"/>
          <w:szCs w:val="20"/>
          <w:lang w:val="es-MX"/>
        </w:rPr>
      </w:pPr>
    </w:p>
    <w:p w14:paraId="5AD3B101"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4. Los convenios que celebre la Secretaría con los municipios u organismos operadores a efecto de proporcionar el servicio de suministro de agua en bloque, serán considerados de orden público e interés social.</w:t>
      </w:r>
    </w:p>
    <w:p w14:paraId="063A621C"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2917C" w14:textId="77777777" w:rsidR="00245940" w:rsidRPr="00EF729F" w:rsidRDefault="00245940" w:rsidP="00245940">
      <w:pPr>
        <w:autoSpaceDE w:val="0"/>
        <w:autoSpaceDN w:val="0"/>
        <w:adjustRightInd w:val="0"/>
        <w:ind w:right="-93"/>
        <w:jc w:val="right"/>
        <w:rPr>
          <w:rFonts w:cs="Arial"/>
          <w:sz w:val="20"/>
          <w:szCs w:val="20"/>
          <w:lang w:val="es-MX"/>
        </w:rPr>
      </w:pPr>
      <w:hyperlink r:id="rId357" w:history="1">
        <w:r w:rsidRPr="00EF729F">
          <w:rPr>
            <w:rStyle w:val="Hipervnculo"/>
            <w:b/>
            <w:i/>
            <w:sz w:val="16"/>
            <w:szCs w:val="16"/>
            <w:lang w:val="es-MX"/>
          </w:rPr>
          <w:t>https://po.tamaulipas.gob.mx/wp-content/uploads/2024/02/cxlix-23-210223-EV.pdf</w:t>
        </w:r>
      </w:hyperlink>
    </w:p>
    <w:p w14:paraId="1123F633" w14:textId="77777777" w:rsidR="00245940" w:rsidRPr="00EF729F" w:rsidRDefault="00245940" w:rsidP="00245940">
      <w:pPr>
        <w:autoSpaceDE w:val="0"/>
        <w:autoSpaceDN w:val="0"/>
        <w:adjustRightInd w:val="0"/>
        <w:ind w:right="-93"/>
        <w:jc w:val="both"/>
        <w:rPr>
          <w:rFonts w:cs="Arial"/>
          <w:sz w:val="10"/>
          <w:szCs w:val="10"/>
          <w:lang w:val="es-MX"/>
        </w:rPr>
      </w:pPr>
    </w:p>
    <w:p w14:paraId="2BA8C630"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5. Para el debido cumplimiento de los convenios que se celebren para proporcionar el servicio de suministro de agua en bloque y para asegurar su capacidad financiera, la Secretaría podrá aceptar como fuente o garantía de pago, de los derechos por la prestación de sus servicios, o ambas, las participaciones del municipio correspondiente derivadas de la coordinación fiscal federal o estatal.</w:t>
      </w:r>
    </w:p>
    <w:p w14:paraId="04C7FA1B"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5E03D6B" w14:textId="76241465" w:rsidR="00245940" w:rsidRPr="00EF729F" w:rsidRDefault="00245940" w:rsidP="005B28F5">
      <w:pPr>
        <w:autoSpaceDE w:val="0"/>
        <w:autoSpaceDN w:val="0"/>
        <w:adjustRightInd w:val="0"/>
        <w:ind w:right="-93"/>
        <w:jc w:val="right"/>
        <w:rPr>
          <w:rFonts w:cs="Arial"/>
          <w:sz w:val="20"/>
          <w:szCs w:val="20"/>
          <w:lang w:val="es-MX"/>
        </w:rPr>
      </w:pPr>
      <w:hyperlink r:id="rId358" w:history="1">
        <w:r w:rsidRPr="00EF729F">
          <w:rPr>
            <w:rStyle w:val="Hipervnculo"/>
            <w:b/>
            <w:i/>
            <w:sz w:val="16"/>
            <w:szCs w:val="16"/>
            <w:lang w:val="es-MX"/>
          </w:rPr>
          <w:t>https://po.tamaulipas.gob.mx/wp-content/uploads/2024/02/cxlix-23-210223-EV.pdf</w:t>
        </w:r>
      </w:hyperlink>
    </w:p>
    <w:p w14:paraId="16A10438"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6. Para el cumplimiento de sus obligaciones, la Secretaría podrá otorgar al Gobierno Federal o a terceros, total o parcialmente, las garantías de pago que otorguen a su favor los municipios con los que celebre los convenios a que hace referencia el presente artículo, para hacerse efectivas en caso de incumplimiento de</w:t>
      </w:r>
    </w:p>
    <w:p w14:paraId="3A2BA3B9"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las obligaciones asumidas por los municipios.</w:t>
      </w:r>
    </w:p>
    <w:p w14:paraId="3734BFB5" w14:textId="77777777"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AB51E0" w14:textId="77777777" w:rsidR="00245940" w:rsidRPr="00EF729F" w:rsidRDefault="00245940" w:rsidP="00245940">
      <w:pPr>
        <w:autoSpaceDE w:val="0"/>
        <w:autoSpaceDN w:val="0"/>
        <w:adjustRightInd w:val="0"/>
        <w:ind w:right="-93"/>
        <w:jc w:val="right"/>
        <w:rPr>
          <w:rFonts w:cs="Arial"/>
          <w:sz w:val="20"/>
          <w:szCs w:val="20"/>
          <w:lang w:val="es-MX"/>
        </w:rPr>
      </w:pPr>
      <w:hyperlink r:id="rId359" w:history="1">
        <w:r w:rsidRPr="00EF729F">
          <w:rPr>
            <w:rStyle w:val="Hipervnculo"/>
            <w:b/>
            <w:i/>
            <w:sz w:val="16"/>
            <w:szCs w:val="16"/>
            <w:lang w:val="es-MX"/>
          </w:rPr>
          <w:t>https://po.tamaulipas.gob.mx/wp-content/uploads/2024/02/cxlix-23-210223-EV.pdf</w:t>
        </w:r>
      </w:hyperlink>
    </w:p>
    <w:p w14:paraId="3070F763" w14:textId="77777777" w:rsidR="009046E8" w:rsidRPr="002D0B4D" w:rsidRDefault="009046E8" w:rsidP="00245940">
      <w:pPr>
        <w:autoSpaceDE w:val="0"/>
        <w:autoSpaceDN w:val="0"/>
        <w:adjustRightInd w:val="0"/>
        <w:ind w:right="-93"/>
        <w:jc w:val="both"/>
        <w:rPr>
          <w:rFonts w:cs="Arial"/>
          <w:sz w:val="16"/>
          <w:szCs w:val="16"/>
          <w:lang w:val="es-MX"/>
        </w:rPr>
      </w:pPr>
    </w:p>
    <w:p w14:paraId="0FCEF930" w14:textId="4BD2ABA0" w:rsidR="003A74D9" w:rsidRPr="001E5FA0" w:rsidRDefault="009046E8" w:rsidP="001E5FA0">
      <w:pPr>
        <w:autoSpaceDE w:val="0"/>
        <w:autoSpaceDN w:val="0"/>
        <w:adjustRightInd w:val="0"/>
        <w:ind w:right="-93"/>
        <w:jc w:val="both"/>
        <w:rPr>
          <w:rFonts w:cs="Arial"/>
          <w:sz w:val="20"/>
          <w:szCs w:val="20"/>
        </w:rPr>
      </w:pPr>
      <w:r w:rsidRPr="00640B4E">
        <w:rPr>
          <w:rFonts w:cs="Arial"/>
          <w:sz w:val="20"/>
          <w:szCs w:val="20"/>
        </w:rPr>
        <w:t>7. A fin de implementar las afectaciones a que hace referencia este artículo, los municipios podrán constituir fideicomisos o utilizar cualquier otro instrumento legal de acuerdo con la legislación aplicable.</w:t>
      </w:r>
    </w:p>
    <w:p w14:paraId="546F22B9" w14:textId="77777777" w:rsidR="00CB0EF4" w:rsidRPr="002D0B4D" w:rsidRDefault="00CB0EF4" w:rsidP="00A406C1">
      <w:pPr>
        <w:autoSpaceDE w:val="0"/>
        <w:autoSpaceDN w:val="0"/>
        <w:adjustRightInd w:val="0"/>
        <w:ind w:right="-93"/>
        <w:rPr>
          <w:rFonts w:cs="Arial"/>
          <w:b/>
          <w:sz w:val="16"/>
          <w:szCs w:val="16"/>
        </w:rPr>
      </w:pPr>
    </w:p>
    <w:p w14:paraId="528A00E2" w14:textId="645CBA97"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t>TÍTULO DÉCIMO</w:t>
      </w:r>
    </w:p>
    <w:p w14:paraId="1350D0D2" w14:textId="77777777"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14:paraId="1E67BF4A" w14:textId="77777777" w:rsidR="00F6547D" w:rsidRPr="002D0B4D" w:rsidRDefault="00F6547D" w:rsidP="00F6547D">
      <w:pPr>
        <w:autoSpaceDE w:val="0"/>
        <w:autoSpaceDN w:val="0"/>
        <w:adjustRightInd w:val="0"/>
        <w:ind w:right="-93"/>
        <w:jc w:val="center"/>
        <w:rPr>
          <w:rFonts w:cs="Arial"/>
          <w:b/>
          <w:sz w:val="16"/>
          <w:szCs w:val="16"/>
        </w:rPr>
      </w:pPr>
    </w:p>
    <w:p w14:paraId="0D2239CD" w14:textId="77777777" w:rsidR="009472A3" w:rsidRPr="00640B4E" w:rsidRDefault="009F790C" w:rsidP="001F44E9">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14:paraId="75101E9F" w14:textId="77777777"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DE LA INSPECCIÒN Y VERIFICACIÓN DEL USO Y APROVECHAMIENTO DE LAS AGUAS DE JURISDICIÓN ESTATAL</w:t>
      </w:r>
    </w:p>
    <w:p w14:paraId="0673BFF6" w14:textId="77777777" w:rsidR="009046E8" w:rsidRPr="002D0B4D" w:rsidRDefault="009046E8" w:rsidP="009046E8">
      <w:pPr>
        <w:autoSpaceDE w:val="0"/>
        <w:autoSpaceDN w:val="0"/>
        <w:adjustRightInd w:val="0"/>
        <w:ind w:right="-93"/>
        <w:jc w:val="both"/>
        <w:rPr>
          <w:rFonts w:cs="Arial"/>
          <w:sz w:val="12"/>
          <w:szCs w:val="12"/>
        </w:rPr>
      </w:pPr>
    </w:p>
    <w:p w14:paraId="21980022" w14:textId="77777777"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14:paraId="5F49E1EE" w14:textId="77777777" w:rsidR="0052735B" w:rsidRPr="00FB0F48" w:rsidRDefault="0052735B">
      <w:pPr>
        <w:pStyle w:val="Default"/>
        <w:jc w:val="both"/>
        <w:rPr>
          <w:bCs/>
          <w:color w:val="auto"/>
          <w:sz w:val="6"/>
          <w:szCs w:val="6"/>
        </w:rPr>
      </w:pPr>
    </w:p>
    <w:p w14:paraId="306D4F8A" w14:textId="77777777" w:rsidR="009472A3" w:rsidRDefault="009472A3" w:rsidP="009472A3">
      <w:pPr>
        <w:pStyle w:val="CM26"/>
        <w:spacing w:after="0"/>
        <w:jc w:val="both"/>
        <w:rPr>
          <w:rFonts w:cs="Arial"/>
          <w:sz w:val="20"/>
          <w:szCs w:val="20"/>
          <w:lang w:val="es-MX"/>
        </w:rPr>
      </w:pPr>
      <w:r w:rsidRPr="009472A3">
        <w:rPr>
          <w:rFonts w:cs="Arial"/>
          <w:sz w:val="20"/>
          <w:szCs w:val="20"/>
          <w:lang w:val="es-MX"/>
        </w:rPr>
        <w:t>La Secretaría tendrá a su cargo la inspección y verificación del uso y aprovechamiento de las aguas de</w:t>
      </w:r>
      <w:r>
        <w:rPr>
          <w:rFonts w:cs="Arial"/>
          <w:sz w:val="20"/>
          <w:szCs w:val="20"/>
          <w:lang w:val="es-MX"/>
        </w:rPr>
        <w:t xml:space="preserve"> </w:t>
      </w:r>
      <w:r w:rsidRPr="009472A3">
        <w:rPr>
          <w:rFonts w:cs="Arial"/>
          <w:sz w:val="20"/>
          <w:szCs w:val="20"/>
          <w:lang w:val="es-MX"/>
        </w:rPr>
        <w:t>jurisdicción estatal por medio del Sistema de Control de la Productividad y Calidad del Sector Agua del</w:t>
      </w:r>
      <w:r>
        <w:rPr>
          <w:rFonts w:cs="Arial"/>
          <w:sz w:val="20"/>
          <w:szCs w:val="20"/>
          <w:lang w:val="es-MX"/>
        </w:rPr>
        <w:t xml:space="preserve"> </w:t>
      </w:r>
      <w:r w:rsidRPr="009472A3">
        <w:rPr>
          <w:rFonts w:cs="Arial"/>
          <w:sz w:val="20"/>
          <w:szCs w:val="20"/>
          <w:lang w:val="es-MX"/>
        </w:rPr>
        <w:t>Estado, como se establece en el Título Quinto de esta Ley.</w:t>
      </w:r>
    </w:p>
    <w:p w14:paraId="6C912012"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lastRenderedPageBreak/>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688428F"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60" w:history="1">
        <w:r w:rsidRPr="00EF729F">
          <w:rPr>
            <w:rStyle w:val="Hipervnculo"/>
            <w:b/>
            <w:i/>
            <w:sz w:val="16"/>
            <w:szCs w:val="16"/>
            <w:lang w:val="es-MX"/>
          </w:rPr>
          <w:t>https://po.tamaulipas.gob.mx/wp-content/uploads/2024/02/cxlix-23-210223-EV.pdf</w:t>
        </w:r>
      </w:hyperlink>
    </w:p>
    <w:p w14:paraId="046E30B5" w14:textId="77777777" w:rsidR="008C3340" w:rsidRPr="00EF729F" w:rsidRDefault="008C3340" w:rsidP="009472A3">
      <w:pPr>
        <w:pStyle w:val="Prrafodelista"/>
        <w:autoSpaceDE w:val="0"/>
        <w:autoSpaceDN w:val="0"/>
        <w:adjustRightInd w:val="0"/>
        <w:ind w:left="1004"/>
        <w:jc w:val="right"/>
        <w:rPr>
          <w:rFonts w:cs="Arial"/>
          <w:b/>
          <w:i/>
          <w:sz w:val="20"/>
          <w:szCs w:val="20"/>
          <w:lang w:val="es-MX"/>
        </w:rPr>
      </w:pPr>
    </w:p>
    <w:p w14:paraId="124F518B" w14:textId="77777777"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14:paraId="07F80768" w14:textId="77777777" w:rsidR="0052735B" w:rsidRPr="00FB0F48" w:rsidRDefault="0052735B">
      <w:pPr>
        <w:pStyle w:val="CM26"/>
        <w:spacing w:after="0"/>
        <w:jc w:val="both"/>
        <w:rPr>
          <w:rFonts w:cs="Arial"/>
          <w:bCs/>
          <w:sz w:val="6"/>
          <w:szCs w:val="6"/>
        </w:rPr>
      </w:pPr>
    </w:p>
    <w:p w14:paraId="5140E650" w14:textId="77777777" w:rsidR="0052735B" w:rsidRDefault="0052735B" w:rsidP="009472A3">
      <w:pPr>
        <w:pStyle w:val="CM26"/>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Para dar cumplimiento a las disposiciones de esta ley y su Reglamento, la Secretaría ordenará que se</w:t>
      </w:r>
      <w:r w:rsidR="009472A3">
        <w:rPr>
          <w:rFonts w:cs="Arial"/>
          <w:sz w:val="20"/>
          <w:szCs w:val="20"/>
          <w:lang w:val="es-MX"/>
        </w:rPr>
        <w:t xml:space="preserve"> </w:t>
      </w:r>
      <w:r w:rsidR="009472A3" w:rsidRPr="009472A3">
        <w:rPr>
          <w:rFonts w:cs="Arial"/>
          <w:sz w:val="20"/>
          <w:szCs w:val="20"/>
          <w:lang w:val="es-MX"/>
        </w:rPr>
        <w:t>realicen visitas de inspección.</w:t>
      </w:r>
    </w:p>
    <w:p w14:paraId="41D07A7B"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5F79E57" w14:textId="77777777" w:rsidR="009472A3" w:rsidRPr="00EF729F" w:rsidRDefault="009472A3" w:rsidP="009472A3">
      <w:pPr>
        <w:autoSpaceDE w:val="0"/>
        <w:autoSpaceDN w:val="0"/>
        <w:adjustRightInd w:val="0"/>
        <w:ind w:right="-93"/>
        <w:jc w:val="right"/>
        <w:rPr>
          <w:rFonts w:cs="Arial"/>
          <w:sz w:val="20"/>
          <w:szCs w:val="20"/>
          <w:lang w:val="es-MX"/>
        </w:rPr>
      </w:pPr>
      <w:hyperlink r:id="rId361" w:history="1">
        <w:r w:rsidRPr="00EF729F">
          <w:rPr>
            <w:rStyle w:val="Hipervnculo"/>
            <w:b/>
            <w:i/>
            <w:sz w:val="16"/>
            <w:szCs w:val="16"/>
            <w:lang w:val="es-MX"/>
          </w:rPr>
          <w:t>https://po.tamaulipas.gob.mx/wp-content/uploads/2024/02/cxlix-23-210223-EV.pdf</w:t>
        </w:r>
      </w:hyperlink>
    </w:p>
    <w:p w14:paraId="378271C2" w14:textId="77777777" w:rsidR="009472A3" w:rsidRPr="00EF729F" w:rsidRDefault="009472A3" w:rsidP="009472A3">
      <w:pPr>
        <w:pStyle w:val="Default"/>
        <w:rPr>
          <w:sz w:val="20"/>
          <w:lang w:val="es-MX"/>
        </w:rPr>
      </w:pPr>
    </w:p>
    <w:p w14:paraId="2252E696" w14:textId="77777777" w:rsidR="00AD74F6" w:rsidRPr="00BD3E00" w:rsidRDefault="0052735B" w:rsidP="00BD3E00">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14:paraId="6164CA6D" w14:textId="77777777" w:rsidR="008C3340" w:rsidRDefault="008C3340">
      <w:pPr>
        <w:pStyle w:val="CM26"/>
        <w:spacing w:after="0"/>
        <w:jc w:val="both"/>
        <w:rPr>
          <w:rFonts w:cs="Arial"/>
          <w:b/>
          <w:bCs/>
          <w:sz w:val="20"/>
          <w:szCs w:val="20"/>
        </w:rPr>
      </w:pPr>
    </w:p>
    <w:p w14:paraId="72B6B1CE" w14:textId="77777777"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14:paraId="65D00F7D" w14:textId="77777777" w:rsidR="0052735B" w:rsidRPr="00FB0F48" w:rsidRDefault="0052735B">
      <w:pPr>
        <w:pStyle w:val="CM26"/>
        <w:spacing w:after="0"/>
        <w:jc w:val="both"/>
        <w:rPr>
          <w:rFonts w:cs="Arial"/>
          <w:bCs/>
          <w:sz w:val="6"/>
          <w:szCs w:val="6"/>
        </w:rPr>
      </w:pPr>
    </w:p>
    <w:p w14:paraId="79EF1EB9" w14:textId="77777777" w:rsidR="0052735B"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w:t>
      </w:r>
      <w:proofErr w:type="gramStart"/>
      <w:r w:rsidRPr="00640B4E">
        <w:rPr>
          <w:rFonts w:cs="Arial"/>
          <w:sz w:val="20"/>
          <w:szCs w:val="20"/>
        </w:rPr>
        <w:t>estatal,</w:t>
      </w:r>
      <w:proofErr w:type="gramEnd"/>
      <w:r w:rsidRPr="00640B4E">
        <w:rPr>
          <w:rFonts w:cs="Arial"/>
          <w:sz w:val="20"/>
          <w:szCs w:val="20"/>
        </w:rPr>
        <w:t xml:space="preserve"> se realizará en los términos que señale la normatividad operativa para el Sector Agua del Estado. </w:t>
      </w:r>
    </w:p>
    <w:p w14:paraId="657AAA1F" w14:textId="77777777" w:rsidR="009472A3" w:rsidRPr="008C3340" w:rsidRDefault="009472A3" w:rsidP="009472A3">
      <w:pPr>
        <w:pStyle w:val="Default"/>
        <w:rPr>
          <w:sz w:val="20"/>
        </w:rPr>
      </w:pPr>
    </w:p>
    <w:p w14:paraId="2DDD5E79" w14:textId="77777777" w:rsidR="0052735B" w:rsidRPr="00640B4E" w:rsidRDefault="0052735B">
      <w:pPr>
        <w:pStyle w:val="CM23"/>
        <w:spacing w:after="0"/>
        <w:jc w:val="both"/>
        <w:rPr>
          <w:rFonts w:cs="Arial"/>
          <w:bCs/>
          <w:sz w:val="20"/>
          <w:szCs w:val="20"/>
        </w:rPr>
      </w:pPr>
      <w:r w:rsidRPr="00640B4E">
        <w:rPr>
          <w:rFonts w:cs="Arial"/>
          <w:b/>
          <w:bCs/>
          <w:sz w:val="20"/>
          <w:szCs w:val="20"/>
        </w:rPr>
        <w:t>Artículo 174.</w:t>
      </w:r>
      <w:r w:rsidRPr="00640B4E">
        <w:rPr>
          <w:rFonts w:cs="Arial"/>
          <w:bCs/>
          <w:sz w:val="20"/>
          <w:szCs w:val="20"/>
        </w:rPr>
        <w:t xml:space="preserve"> </w:t>
      </w:r>
    </w:p>
    <w:p w14:paraId="207E216C" w14:textId="77777777" w:rsidR="0052735B" w:rsidRPr="00FB0F48" w:rsidRDefault="0052735B">
      <w:pPr>
        <w:pStyle w:val="CM23"/>
        <w:spacing w:after="0"/>
        <w:jc w:val="both"/>
        <w:rPr>
          <w:rFonts w:cs="Arial"/>
          <w:bCs/>
          <w:sz w:val="6"/>
          <w:szCs w:val="6"/>
        </w:rPr>
      </w:pPr>
    </w:p>
    <w:p w14:paraId="21D5016E" w14:textId="77777777" w:rsidR="009472A3" w:rsidRDefault="0052735B" w:rsidP="009472A3">
      <w:pPr>
        <w:pStyle w:val="CM23"/>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Los resultados de la inspección y verificación de las descargas de aguas residuales, producirán todos los</w:t>
      </w:r>
      <w:r w:rsidR="009472A3">
        <w:rPr>
          <w:rFonts w:cs="Arial"/>
          <w:sz w:val="20"/>
          <w:szCs w:val="20"/>
          <w:lang w:val="es-MX"/>
        </w:rPr>
        <w:t xml:space="preserve"> </w:t>
      </w:r>
      <w:r w:rsidR="009472A3" w:rsidRPr="009472A3">
        <w:rPr>
          <w:rFonts w:cs="Arial"/>
          <w:sz w:val="20"/>
          <w:szCs w:val="20"/>
          <w:lang w:val="es-MX"/>
        </w:rPr>
        <w:t>efectos legales y podrán servir de base para que la Secretaría y las autoridades estatales competentes,</w:t>
      </w:r>
      <w:r w:rsidR="009472A3">
        <w:rPr>
          <w:rFonts w:cs="Arial"/>
          <w:sz w:val="20"/>
          <w:szCs w:val="20"/>
          <w:lang w:val="es-MX"/>
        </w:rPr>
        <w:t xml:space="preserve"> </w:t>
      </w:r>
      <w:r w:rsidR="009472A3" w:rsidRPr="009472A3">
        <w:rPr>
          <w:rFonts w:cs="Arial"/>
          <w:sz w:val="20"/>
          <w:szCs w:val="20"/>
          <w:lang w:val="es-MX"/>
        </w:rPr>
        <w:t>apliquen las sanciones previstas en esta ley.</w:t>
      </w:r>
    </w:p>
    <w:p w14:paraId="03A4A099"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542C567" w14:textId="498A7100" w:rsidR="009472A3" w:rsidRPr="00A406C1" w:rsidRDefault="009472A3" w:rsidP="00A406C1">
      <w:pPr>
        <w:pStyle w:val="Prrafodelista"/>
        <w:autoSpaceDE w:val="0"/>
        <w:autoSpaceDN w:val="0"/>
        <w:adjustRightInd w:val="0"/>
        <w:ind w:left="1004"/>
        <w:jc w:val="right"/>
        <w:rPr>
          <w:b/>
          <w:i/>
          <w:color w:val="0000FF" w:themeColor="hyperlink"/>
          <w:sz w:val="16"/>
          <w:szCs w:val="16"/>
          <w:u w:val="single"/>
          <w:lang w:val="es-MX"/>
        </w:rPr>
      </w:pPr>
      <w:hyperlink r:id="rId362" w:history="1">
        <w:r w:rsidRPr="00EF729F">
          <w:rPr>
            <w:rStyle w:val="Hipervnculo"/>
            <w:b/>
            <w:i/>
            <w:sz w:val="16"/>
            <w:szCs w:val="16"/>
            <w:lang w:val="es-MX"/>
          </w:rPr>
          <w:t>https://po.tamaulipas.gob.mx/wp-content/uploads/2024/02/cxlix-23-210223-EV.pdf</w:t>
        </w:r>
      </w:hyperlink>
    </w:p>
    <w:p w14:paraId="6D9BC054" w14:textId="77777777"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14:paraId="0B2E5466" w14:textId="77777777" w:rsidR="00F7601A" w:rsidRDefault="00F7601A">
      <w:pPr>
        <w:pStyle w:val="Textoindependiente"/>
        <w:spacing w:line="240" w:lineRule="auto"/>
        <w:rPr>
          <w:rFonts w:cs="Arial"/>
          <w:sz w:val="20"/>
        </w:rPr>
      </w:pPr>
    </w:p>
    <w:p w14:paraId="0B688687"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43FDA8BB" w14:textId="77777777"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14:paraId="753EF6E8" w14:textId="77777777" w:rsidR="0052735B" w:rsidRPr="00640B4E" w:rsidRDefault="0052735B">
      <w:pPr>
        <w:jc w:val="both"/>
        <w:rPr>
          <w:rFonts w:cs="Arial"/>
          <w:b/>
          <w:sz w:val="20"/>
          <w:szCs w:val="20"/>
        </w:rPr>
      </w:pPr>
    </w:p>
    <w:p w14:paraId="0B930E7B" w14:textId="77777777"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14:paraId="239F4340" w14:textId="77777777" w:rsidR="0052735B" w:rsidRPr="00FB0F48" w:rsidRDefault="0052735B">
      <w:pPr>
        <w:jc w:val="both"/>
        <w:rPr>
          <w:rFonts w:cs="Arial"/>
          <w:sz w:val="6"/>
          <w:szCs w:val="6"/>
        </w:rPr>
      </w:pPr>
    </w:p>
    <w:p w14:paraId="2FE3BB6D" w14:textId="77777777"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14:paraId="4E9A21E2" w14:textId="77777777" w:rsidR="0052735B" w:rsidRDefault="0052735B">
      <w:pPr>
        <w:jc w:val="both"/>
        <w:rPr>
          <w:rFonts w:cs="Arial"/>
          <w:b/>
          <w:sz w:val="20"/>
          <w:szCs w:val="20"/>
        </w:rPr>
      </w:pPr>
    </w:p>
    <w:p w14:paraId="0A12BA6A" w14:textId="77777777" w:rsidR="0052735B" w:rsidRPr="00640B4E" w:rsidRDefault="0052735B">
      <w:pPr>
        <w:jc w:val="both"/>
        <w:rPr>
          <w:rFonts w:cs="Arial"/>
          <w:sz w:val="20"/>
          <w:szCs w:val="20"/>
        </w:rPr>
      </w:pPr>
      <w:r w:rsidRPr="00640B4E">
        <w:rPr>
          <w:rFonts w:cs="Arial"/>
          <w:sz w:val="20"/>
          <w:szCs w:val="20"/>
        </w:rPr>
        <w:t>2. Los prestadores de los servicios públicos, excepto cuando se trate de concesionarios, podrán ordenar la práctica de visitas de inspección o verificación de los servicios por medio de personal debidamente autorizado. Los inspectores o verificadores deberán acreditar su personalidad y exhibir la orden que funde y motive su actuación.</w:t>
      </w:r>
    </w:p>
    <w:p w14:paraId="0B8629C9" w14:textId="77777777" w:rsidR="0052735B" w:rsidRPr="00FB0F48" w:rsidRDefault="0052735B">
      <w:pPr>
        <w:jc w:val="both"/>
        <w:rPr>
          <w:rFonts w:cs="Arial"/>
          <w:b/>
          <w:sz w:val="20"/>
          <w:szCs w:val="20"/>
        </w:rPr>
      </w:pPr>
    </w:p>
    <w:p w14:paraId="34FDBD1E" w14:textId="77777777" w:rsidR="0052735B" w:rsidRPr="00640B4E" w:rsidRDefault="0052735B">
      <w:pPr>
        <w:jc w:val="both"/>
        <w:rPr>
          <w:rFonts w:cs="Arial"/>
          <w:b/>
          <w:sz w:val="20"/>
          <w:szCs w:val="20"/>
        </w:rPr>
      </w:pPr>
      <w:r w:rsidRPr="00640B4E">
        <w:rPr>
          <w:rFonts w:cs="Arial"/>
          <w:b/>
          <w:sz w:val="20"/>
          <w:szCs w:val="20"/>
        </w:rPr>
        <w:t>Artículo 176.</w:t>
      </w:r>
    </w:p>
    <w:p w14:paraId="054CEB1D" w14:textId="77777777" w:rsidR="0052735B" w:rsidRPr="00FB0F48" w:rsidRDefault="0052735B">
      <w:pPr>
        <w:jc w:val="both"/>
        <w:rPr>
          <w:rFonts w:cs="Arial"/>
          <w:sz w:val="6"/>
          <w:szCs w:val="6"/>
        </w:rPr>
      </w:pPr>
    </w:p>
    <w:p w14:paraId="72E46863" w14:textId="77777777" w:rsidR="0052735B" w:rsidRPr="00640B4E" w:rsidRDefault="0052735B">
      <w:pPr>
        <w:jc w:val="both"/>
        <w:rPr>
          <w:rFonts w:cs="Arial"/>
          <w:sz w:val="20"/>
          <w:szCs w:val="20"/>
        </w:rPr>
      </w:pPr>
      <w:r w:rsidRPr="00640B4E">
        <w:rPr>
          <w:rFonts w:cs="Arial"/>
          <w:sz w:val="20"/>
          <w:szCs w:val="20"/>
        </w:rPr>
        <w:t>Se practicarán visitas para verificar que:</w:t>
      </w:r>
    </w:p>
    <w:p w14:paraId="3F85884A" w14:textId="77777777" w:rsidR="0052735B" w:rsidRPr="001F0DE9" w:rsidRDefault="0052735B">
      <w:pPr>
        <w:jc w:val="both"/>
        <w:rPr>
          <w:rFonts w:cs="Arial"/>
          <w:sz w:val="12"/>
          <w:szCs w:val="12"/>
        </w:rPr>
      </w:pPr>
    </w:p>
    <w:p w14:paraId="00CA4F23"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14:paraId="6C4A936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las instalaciones hidráulicas sea acorde a lo que se disponga en la autorización concedida;</w:t>
      </w:r>
    </w:p>
    <w:p w14:paraId="0406D921" w14:textId="77777777" w:rsidR="0052735B" w:rsidRDefault="0052735B" w:rsidP="00D370A8">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w:t>
      </w:r>
      <w:r w:rsidR="00825B62" w:rsidRPr="00825B62">
        <w:rPr>
          <w:rFonts w:cs="Arial"/>
          <w:sz w:val="20"/>
          <w:szCs w:val="20"/>
        </w:rPr>
        <w:t xml:space="preserve"> y buen estado de los medidores de volúmenes de agua instalados por el prestador de los servicios públicos en las tomas domiciliarias;</w:t>
      </w:r>
      <w:r w:rsidRPr="00D370A8">
        <w:rPr>
          <w:rFonts w:cs="Arial"/>
          <w:sz w:val="20"/>
          <w:szCs w:val="20"/>
        </w:rPr>
        <w:t xml:space="preserve"> </w:t>
      </w:r>
    </w:p>
    <w:p w14:paraId="15C470E0" w14:textId="0C8CE639" w:rsidR="00D370A8" w:rsidRPr="00D370A8" w:rsidRDefault="00D370A8" w:rsidP="00D370A8">
      <w:pPr>
        <w:autoSpaceDE w:val="0"/>
        <w:autoSpaceDN w:val="0"/>
        <w:adjustRightInd w:val="0"/>
        <w:jc w:val="right"/>
        <w:rPr>
          <w:rFonts w:cs="Arial"/>
          <w:b/>
          <w:i/>
          <w:sz w:val="16"/>
          <w:szCs w:val="16"/>
          <w:lang w:val="es-MX"/>
        </w:rPr>
      </w:pPr>
      <w:r w:rsidRPr="00D370A8">
        <w:rPr>
          <w:rFonts w:cs="Arial"/>
          <w:b/>
          <w:i/>
          <w:sz w:val="16"/>
          <w:szCs w:val="16"/>
          <w:lang w:val="es-MX"/>
        </w:rPr>
        <w:t xml:space="preserve">                        </w:t>
      </w:r>
      <w:r>
        <w:rPr>
          <w:rFonts w:cs="Arial"/>
          <w:b/>
          <w:i/>
          <w:sz w:val="16"/>
          <w:szCs w:val="16"/>
          <w:lang w:val="es-MX"/>
        </w:rPr>
        <w:t xml:space="preserve">            </w:t>
      </w:r>
      <w:r w:rsidRPr="00D370A8">
        <w:rPr>
          <w:rFonts w:cs="Arial"/>
          <w:b/>
          <w:i/>
          <w:sz w:val="16"/>
          <w:szCs w:val="16"/>
          <w:lang w:val="es-MX"/>
        </w:rPr>
        <w:t xml:space="preserve">                            </w:t>
      </w:r>
      <w:r w:rsidR="005138DA">
        <w:rPr>
          <w:rFonts w:cs="Arial"/>
          <w:b/>
          <w:i/>
          <w:sz w:val="16"/>
          <w:szCs w:val="16"/>
          <w:lang w:val="es-MX"/>
        </w:rPr>
        <w:t xml:space="preserve">                      Fracción r</w:t>
      </w:r>
      <w:r w:rsidRPr="00D370A8">
        <w:rPr>
          <w:rFonts w:cs="Arial"/>
          <w:b/>
          <w:i/>
          <w:sz w:val="16"/>
          <w:szCs w:val="16"/>
          <w:lang w:val="es-MX"/>
        </w:rPr>
        <w:t>eformada, P.O. No. 29, del 6 de marzo del 2025</w:t>
      </w:r>
    </w:p>
    <w:p w14:paraId="2C2B0975" w14:textId="77777777" w:rsidR="00D370A8" w:rsidRPr="00D370A8" w:rsidRDefault="00D370A8" w:rsidP="00D370A8">
      <w:pPr>
        <w:pStyle w:val="Prrafodelista"/>
        <w:tabs>
          <w:tab w:val="left" w:pos="426"/>
        </w:tabs>
        <w:spacing w:after="240"/>
        <w:ind w:left="720"/>
        <w:jc w:val="right"/>
        <w:rPr>
          <w:rFonts w:cs="Arial"/>
          <w:sz w:val="20"/>
          <w:szCs w:val="20"/>
        </w:rPr>
      </w:pPr>
      <w:r w:rsidRPr="00EF729F">
        <w:rPr>
          <w:rFonts w:cs="Arial"/>
          <w:b/>
          <w:sz w:val="16"/>
          <w:szCs w:val="16"/>
          <w:lang w:val="es-MX"/>
        </w:rPr>
        <w:t xml:space="preserve">                            </w:t>
      </w:r>
      <w:hyperlink r:id="rId363" w:history="1">
        <w:r w:rsidRPr="00EF729F">
          <w:rPr>
            <w:rStyle w:val="Hipervnculo"/>
            <w:rFonts w:cs="Arial"/>
            <w:b/>
            <w:sz w:val="16"/>
            <w:szCs w:val="16"/>
            <w:lang w:val="es-MX"/>
          </w:rPr>
          <w:t>https://po.tamaulipas.gob.mx/wp-content/uploads/2025/03/cl-29-060325.pdf</w:t>
        </w:r>
      </w:hyperlink>
    </w:p>
    <w:p w14:paraId="0A169D4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14:paraId="209D7DF9"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14:paraId="54F67B9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14:paraId="0EF14527"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El cumplimiento de lo dispuesto en esta ley y su Reglamento; en materia de tomas o descargas;</w:t>
      </w:r>
    </w:p>
    <w:p w14:paraId="58F69A18"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14:paraId="07827C04"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14:paraId="33DC4B25" w14:textId="77777777" w:rsidR="00BD3E00" w:rsidRPr="008C3340" w:rsidRDefault="0052735B" w:rsidP="008C3340">
      <w:pPr>
        <w:numPr>
          <w:ilvl w:val="0"/>
          <w:numId w:val="58"/>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14:paraId="253B8BEE" w14:textId="77777777" w:rsidR="00BD3E00" w:rsidRPr="0082113C" w:rsidRDefault="00BD3E00">
      <w:pPr>
        <w:jc w:val="both"/>
        <w:rPr>
          <w:rFonts w:cs="Arial"/>
          <w:b/>
          <w:sz w:val="20"/>
          <w:szCs w:val="20"/>
        </w:rPr>
      </w:pPr>
    </w:p>
    <w:p w14:paraId="7873F9DB" w14:textId="77777777" w:rsidR="0052735B" w:rsidRPr="00640B4E" w:rsidRDefault="0052735B">
      <w:pPr>
        <w:jc w:val="both"/>
        <w:rPr>
          <w:rFonts w:cs="Arial"/>
          <w:sz w:val="20"/>
          <w:szCs w:val="20"/>
        </w:rPr>
      </w:pPr>
      <w:r w:rsidRPr="00640B4E">
        <w:rPr>
          <w:rFonts w:cs="Arial"/>
          <w:b/>
          <w:sz w:val="20"/>
          <w:szCs w:val="20"/>
        </w:rPr>
        <w:t>Artículo 177.</w:t>
      </w:r>
    </w:p>
    <w:p w14:paraId="144542F1" w14:textId="77777777" w:rsidR="0052735B" w:rsidRPr="00FB0F48" w:rsidRDefault="0052735B">
      <w:pPr>
        <w:jc w:val="both"/>
        <w:rPr>
          <w:rFonts w:cs="Arial"/>
          <w:sz w:val="6"/>
          <w:szCs w:val="6"/>
        </w:rPr>
      </w:pPr>
    </w:p>
    <w:p w14:paraId="4025DF1C" w14:textId="77777777"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14:paraId="07ECFA8F" w14:textId="77777777" w:rsidR="009472A3" w:rsidRPr="0082113C" w:rsidRDefault="009472A3">
      <w:pPr>
        <w:jc w:val="both"/>
        <w:rPr>
          <w:rFonts w:cs="Arial"/>
          <w:sz w:val="20"/>
          <w:szCs w:val="18"/>
        </w:rPr>
      </w:pPr>
    </w:p>
    <w:p w14:paraId="2954FB12" w14:textId="77777777"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14:paraId="3C30A114" w14:textId="77777777" w:rsidR="0052735B" w:rsidRPr="00482C52" w:rsidRDefault="0052735B">
      <w:pPr>
        <w:jc w:val="both"/>
        <w:rPr>
          <w:rFonts w:cs="Arial"/>
          <w:sz w:val="20"/>
          <w:szCs w:val="20"/>
        </w:rPr>
      </w:pPr>
      <w:r w:rsidRPr="00640B4E">
        <w:rPr>
          <w:rFonts w:cs="Arial"/>
          <w:sz w:val="20"/>
          <w:szCs w:val="20"/>
        </w:rPr>
        <w:t xml:space="preserve">En el momento de la visita se levantará acta circunstanciada haciendo constar todos los hechos que se observen al momento de la diligencia. Al término de </w:t>
      </w:r>
      <w:proofErr w:type="gramStart"/>
      <w:r w:rsidRPr="00640B4E">
        <w:rPr>
          <w:rFonts w:cs="Arial"/>
          <w:sz w:val="20"/>
          <w:szCs w:val="20"/>
        </w:rPr>
        <w:t>la misma</w:t>
      </w:r>
      <w:proofErr w:type="gramEnd"/>
      <w:r w:rsidRPr="00640B4E">
        <w:rPr>
          <w:rFonts w:cs="Arial"/>
          <w:sz w:val="20"/>
          <w:szCs w:val="20"/>
        </w:rPr>
        <w:t xml:space="preserve"> se le entregará copia al usuario para que en un término de quince días hábiles manifieste lo que a su derecho convenga.</w:t>
      </w:r>
    </w:p>
    <w:p w14:paraId="30A0574E" w14:textId="77777777" w:rsidR="0082113C" w:rsidRPr="0082113C" w:rsidRDefault="0082113C">
      <w:pPr>
        <w:jc w:val="both"/>
        <w:rPr>
          <w:rFonts w:cs="Arial"/>
          <w:b/>
          <w:sz w:val="20"/>
          <w:szCs w:val="20"/>
        </w:rPr>
      </w:pPr>
    </w:p>
    <w:p w14:paraId="1242196A" w14:textId="77777777" w:rsidR="0052735B" w:rsidRPr="00640B4E" w:rsidRDefault="0052735B">
      <w:pPr>
        <w:jc w:val="both"/>
        <w:rPr>
          <w:rFonts w:cs="Arial"/>
          <w:sz w:val="20"/>
          <w:szCs w:val="20"/>
        </w:rPr>
      </w:pPr>
      <w:r w:rsidRPr="00640B4E">
        <w:rPr>
          <w:rFonts w:cs="Arial"/>
          <w:b/>
          <w:sz w:val="20"/>
          <w:szCs w:val="20"/>
        </w:rPr>
        <w:t>Artículo 179.</w:t>
      </w:r>
      <w:r w:rsidRPr="00640B4E">
        <w:rPr>
          <w:rFonts w:cs="Arial"/>
          <w:sz w:val="20"/>
          <w:szCs w:val="20"/>
        </w:rPr>
        <w:t xml:space="preserve"> </w:t>
      </w:r>
    </w:p>
    <w:p w14:paraId="0CD5B554" w14:textId="77777777" w:rsidR="0052735B" w:rsidRPr="00FB0F48" w:rsidRDefault="0052735B">
      <w:pPr>
        <w:jc w:val="both"/>
        <w:rPr>
          <w:rFonts w:cs="Arial"/>
          <w:sz w:val="6"/>
          <w:szCs w:val="6"/>
        </w:rPr>
      </w:pPr>
    </w:p>
    <w:p w14:paraId="7D9A055E" w14:textId="77777777" w:rsidR="0052735B" w:rsidRPr="009472A3" w:rsidRDefault="0052735B">
      <w:pPr>
        <w:jc w:val="both"/>
        <w:rPr>
          <w:rFonts w:cs="Arial"/>
          <w:sz w:val="20"/>
          <w:szCs w:val="20"/>
        </w:rPr>
      </w:pPr>
      <w:r w:rsidRPr="009472A3">
        <w:rPr>
          <w:rFonts w:cs="Arial"/>
          <w:sz w:val="20"/>
          <w:szCs w:val="20"/>
        </w:rPr>
        <w:t xml:space="preserve">1. Cuando no se pueda practicar la visita, se dejará al propietario, poseedor o a la persona con quien se entienda la diligencia, un citatorio para que espere la visita dentro de las veinticuatro horas siguientes, apercibiéndolo </w:t>
      </w:r>
      <w:proofErr w:type="gramStart"/>
      <w:r w:rsidRPr="009472A3">
        <w:rPr>
          <w:rFonts w:cs="Arial"/>
          <w:sz w:val="20"/>
          <w:szCs w:val="20"/>
        </w:rPr>
        <w:t>que</w:t>
      </w:r>
      <w:proofErr w:type="gramEnd"/>
      <w:r w:rsidRPr="009472A3">
        <w:rPr>
          <w:rFonts w:cs="Arial"/>
          <w:sz w:val="20"/>
          <w:szCs w:val="20"/>
        </w:rPr>
        <w:t xml:space="preserve"> de no encontrarse presente, la visita se realizará con o sin su presencia, tendiéndose por consentidos los hechos.</w:t>
      </w:r>
    </w:p>
    <w:p w14:paraId="18CCEDA6" w14:textId="77777777" w:rsidR="0052735B" w:rsidRPr="009472A3" w:rsidRDefault="0052735B">
      <w:pPr>
        <w:jc w:val="both"/>
        <w:rPr>
          <w:rFonts w:cs="Arial"/>
          <w:sz w:val="20"/>
          <w:szCs w:val="20"/>
        </w:rPr>
      </w:pPr>
    </w:p>
    <w:p w14:paraId="08C5AE95" w14:textId="77777777" w:rsidR="0052735B" w:rsidRPr="009472A3" w:rsidRDefault="0052735B">
      <w:pPr>
        <w:jc w:val="both"/>
        <w:rPr>
          <w:rFonts w:cs="Arial"/>
          <w:sz w:val="20"/>
          <w:szCs w:val="20"/>
        </w:rPr>
      </w:pPr>
      <w:r w:rsidRPr="009472A3">
        <w:rPr>
          <w:rFonts w:cs="Arial"/>
          <w:sz w:val="20"/>
          <w:szCs w:val="20"/>
        </w:rPr>
        <w:t>2. La entrega del citatorio se hará constar por medio de acta que firmará quien lo reciba y en caso de que se niegue, se asentará el hecho en la misma acta circunstanciada, firmando dos testigos.</w:t>
      </w:r>
    </w:p>
    <w:p w14:paraId="22C7433A" w14:textId="77777777" w:rsidR="0052735B" w:rsidRPr="009472A3" w:rsidRDefault="0052735B">
      <w:pPr>
        <w:jc w:val="both"/>
        <w:rPr>
          <w:rFonts w:cs="Arial"/>
          <w:sz w:val="20"/>
          <w:szCs w:val="20"/>
        </w:rPr>
      </w:pPr>
    </w:p>
    <w:p w14:paraId="09056060" w14:textId="024EF006" w:rsidR="001F0DE9" w:rsidRDefault="0052735B">
      <w:pPr>
        <w:jc w:val="both"/>
        <w:rPr>
          <w:rFonts w:cs="Arial"/>
          <w:sz w:val="20"/>
          <w:szCs w:val="20"/>
        </w:rPr>
      </w:pPr>
      <w:r w:rsidRPr="009472A3">
        <w:rPr>
          <w:rFonts w:cs="Arial"/>
          <w:sz w:val="20"/>
          <w:szCs w:val="20"/>
        </w:rPr>
        <w:t>3. En caso de no encontrarse persona alguna que atienda la diligencia, la notificación se hará por medio de instructivo, colocándose en un lugar visible.</w:t>
      </w:r>
    </w:p>
    <w:p w14:paraId="186740B4" w14:textId="77777777" w:rsidR="00A406C1" w:rsidRPr="009472A3" w:rsidRDefault="00A406C1">
      <w:pPr>
        <w:jc w:val="both"/>
        <w:rPr>
          <w:rFonts w:cs="Arial"/>
          <w:sz w:val="20"/>
          <w:szCs w:val="20"/>
        </w:rPr>
      </w:pPr>
    </w:p>
    <w:p w14:paraId="2E4F06D6" w14:textId="77777777" w:rsidR="0052735B" w:rsidRPr="009472A3" w:rsidRDefault="0052735B">
      <w:pPr>
        <w:jc w:val="both"/>
        <w:rPr>
          <w:rFonts w:cs="Arial"/>
          <w:sz w:val="20"/>
          <w:szCs w:val="20"/>
        </w:rPr>
      </w:pPr>
      <w:r w:rsidRPr="009472A3">
        <w:rPr>
          <w:rFonts w:cs="Arial"/>
          <w:sz w:val="20"/>
          <w:szCs w:val="20"/>
        </w:rPr>
        <w:t>4. En caso de resistencia a la práctica de la visita anunciada, ya sea de una manera franca o por medio de evasivas o aplazamientos injustificados, se solicitará la intervención de la fuerza pública.</w:t>
      </w:r>
    </w:p>
    <w:p w14:paraId="28C60FEB" w14:textId="77777777" w:rsidR="0052735B" w:rsidRPr="009472A3" w:rsidRDefault="0052735B">
      <w:pPr>
        <w:jc w:val="both"/>
        <w:rPr>
          <w:rFonts w:cs="Arial"/>
          <w:sz w:val="20"/>
          <w:szCs w:val="20"/>
        </w:rPr>
      </w:pPr>
    </w:p>
    <w:p w14:paraId="515D6B7C" w14:textId="77777777"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14:paraId="07F147F8" w14:textId="77777777" w:rsidR="0052735B" w:rsidRPr="00FB0F48" w:rsidRDefault="0052735B">
      <w:pPr>
        <w:jc w:val="both"/>
        <w:rPr>
          <w:rFonts w:cs="Arial"/>
          <w:sz w:val="6"/>
          <w:szCs w:val="6"/>
        </w:rPr>
      </w:pPr>
    </w:p>
    <w:p w14:paraId="4E62B95A" w14:textId="77777777"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14:paraId="6827BEDA" w14:textId="77777777" w:rsidR="001E5FA0" w:rsidRDefault="001E5FA0">
      <w:pPr>
        <w:jc w:val="both"/>
        <w:rPr>
          <w:rFonts w:cs="Arial"/>
          <w:b/>
          <w:sz w:val="20"/>
          <w:szCs w:val="20"/>
        </w:rPr>
      </w:pPr>
    </w:p>
    <w:p w14:paraId="3C6D9DBE" w14:textId="1FA3C0CA" w:rsidR="0052735B" w:rsidRPr="00640B4E" w:rsidRDefault="0052735B">
      <w:pPr>
        <w:jc w:val="both"/>
        <w:rPr>
          <w:rFonts w:cs="Arial"/>
          <w:sz w:val="20"/>
          <w:szCs w:val="20"/>
        </w:rPr>
      </w:pPr>
      <w:r w:rsidRPr="00640B4E">
        <w:rPr>
          <w:rFonts w:cs="Arial"/>
          <w:b/>
          <w:sz w:val="20"/>
          <w:szCs w:val="20"/>
        </w:rPr>
        <w:t>Artículo 181.</w:t>
      </w:r>
      <w:r w:rsidRPr="00640B4E">
        <w:rPr>
          <w:rFonts w:cs="Arial"/>
          <w:sz w:val="20"/>
          <w:szCs w:val="20"/>
        </w:rPr>
        <w:t xml:space="preserve"> </w:t>
      </w:r>
    </w:p>
    <w:p w14:paraId="54495904" w14:textId="77777777" w:rsidR="0052735B" w:rsidRPr="00FB0F48" w:rsidRDefault="0052735B">
      <w:pPr>
        <w:jc w:val="both"/>
        <w:rPr>
          <w:rFonts w:cs="Arial"/>
          <w:sz w:val="6"/>
          <w:szCs w:val="6"/>
        </w:rPr>
      </w:pPr>
    </w:p>
    <w:p w14:paraId="1CE8C3E0" w14:textId="77777777"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14:paraId="28AF1E8D" w14:textId="77777777" w:rsidR="00FB0F48" w:rsidRPr="00640B4E" w:rsidRDefault="00FB0F48">
      <w:pPr>
        <w:jc w:val="both"/>
        <w:rPr>
          <w:rFonts w:cs="Arial"/>
          <w:sz w:val="20"/>
          <w:szCs w:val="20"/>
        </w:rPr>
      </w:pPr>
    </w:p>
    <w:p w14:paraId="6133C736" w14:textId="77777777"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14:paraId="1A6E411B" w14:textId="77777777" w:rsidR="0052735B" w:rsidRPr="00FB0F48" w:rsidRDefault="0052735B">
      <w:pPr>
        <w:jc w:val="both"/>
        <w:rPr>
          <w:rFonts w:cs="Arial"/>
          <w:sz w:val="6"/>
          <w:szCs w:val="6"/>
        </w:rPr>
      </w:pPr>
    </w:p>
    <w:p w14:paraId="12C45E29" w14:textId="77777777" w:rsidR="0052735B"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14:paraId="167A3E76" w14:textId="77777777" w:rsidR="00D370A8" w:rsidRPr="008C3340" w:rsidRDefault="00D370A8">
      <w:pPr>
        <w:jc w:val="both"/>
        <w:rPr>
          <w:rFonts w:cs="Arial"/>
          <w:sz w:val="20"/>
          <w:szCs w:val="20"/>
        </w:rPr>
      </w:pPr>
    </w:p>
    <w:p w14:paraId="6ABAE618" w14:textId="77777777" w:rsidR="0052735B" w:rsidRPr="00640B4E" w:rsidRDefault="0052735B">
      <w:pPr>
        <w:jc w:val="both"/>
        <w:rPr>
          <w:rFonts w:cs="Arial"/>
          <w:sz w:val="20"/>
          <w:szCs w:val="20"/>
        </w:rPr>
      </w:pPr>
      <w:r w:rsidRPr="00640B4E">
        <w:rPr>
          <w:rFonts w:cs="Arial"/>
          <w:sz w:val="20"/>
          <w:szCs w:val="20"/>
        </w:rPr>
        <w:t xml:space="preserve">2. Cuando el infractor se niegue a firmar el acta respectiva, se asentará razón de ello, debiendo ser firmada por dos testigos que den fe de los hechos que constituyan la infracción y se le dejará al infractor copia del </w:t>
      </w:r>
      <w:r w:rsidRPr="00640B4E">
        <w:rPr>
          <w:rFonts w:cs="Arial"/>
          <w:sz w:val="20"/>
          <w:szCs w:val="20"/>
        </w:rPr>
        <w:lastRenderedPageBreak/>
        <w:t>acta.  Si los testigos no supieren firmar, imprimirán su huella digital al calce del acta; lo mismo se hará si no sabe firmar el infractor, siempre que quiera hacerlo.</w:t>
      </w:r>
    </w:p>
    <w:p w14:paraId="1F1A0D86" w14:textId="77777777" w:rsidR="0052735B" w:rsidRPr="00FB0F48" w:rsidRDefault="0052735B">
      <w:pPr>
        <w:jc w:val="both"/>
        <w:rPr>
          <w:rFonts w:cs="Arial"/>
          <w:b/>
          <w:sz w:val="20"/>
          <w:szCs w:val="20"/>
        </w:rPr>
      </w:pPr>
    </w:p>
    <w:p w14:paraId="4585893F" w14:textId="77777777"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14:paraId="2EEF1F3D" w14:textId="77777777" w:rsidR="0052735B" w:rsidRPr="00FB0F48" w:rsidRDefault="0052735B">
      <w:pPr>
        <w:jc w:val="both"/>
        <w:rPr>
          <w:rFonts w:cs="Arial"/>
          <w:sz w:val="6"/>
          <w:szCs w:val="6"/>
        </w:rPr>
      </w:pPr>
    </w:p>
    <w:p w14:paraId="268E2979" w14:textId="77777777"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14:paraId="36D9D748" w14:textId="77777777" w:rsidR="00BD3E00" w:rsidRPr="008C3340" w:rsidRDefault="00BD3E00">
      <w:pPr>
        <w:jc w:val="both"/>
        <w:rPr>
          <w:rFonts w:cs="Arial"/>
          <w:b/>
          <w:sz w:val="20"/>
          <w:szCs w:val="20"/>
        </w:rPr>
      </w:pPr>
    </w:p>
    <w:p w14:paraId="5E24B434" w14:textId="77777777" w:rsidR="00BD3E00" w:rsidRDefault="0052735B">
      <w:pPr>
        <w:jc w:val="both"/>
        <w:rPr>
          <w:rFonts w:cs="Arial"/>
          <w:sz w:val="20"/>
          <w:szCs w:val="20"/>
        </w:rPr>
      </w:pPr>
      <w:r w:rsidRPr="00640B4E">
        <w:rPr>
          <w:rFonts w:cs="Arial"/>
          <w:b/>
          <w:sz w:val="20"/>
          <w:szCs w:val="20"/>
        </w:rPr>
        <w:t>Artículo 184.</w:t>
      </w:r>
    </w:p>
    <w:p w14:paraId="412220EF" w14:textId="77777777" w:rsidR="009472A3" w:rsidRPr="00BD3E00"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14:paraId="555635D5" w14:textId="77777777" w:rsidR="008C3340" w:rsidRDefault="008C3340">
      <w:pPr>
        <w:jc w:val="both"/>
        <w:rPr>
          <w:rFonts w:cs="Arial"/>
          <w:b/>
          <w:sz w:val="20"/>
          <w:szCs w:val="20"/>
        </w:rPr>
      </w:pPr>
    </w:p>
    <w:p w14:paraId="675C1161" w14:textId="77777777"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14:paraId="5213B0BF" w14:textId="77777777" w:rsidR="0052735B" w:rsidRPr="00FB0F48" w:rsidRDefault="0052735B">
      <w:pPr>
        <w:jc w:val="both"/>
        <w:rPr>
          <w:rFonts w:cs="Arial"/>
          <w:sz w:val="6"/>
          <w:szCs w:val="6"/>
        </w:rPr>
      </w:pPr>
    </w:p>
    <w:p w14:paraId="5870688D" w14:textId="77777777"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14:paraId="5FE60BD3" w14:textId="77777777" w:rsidR="001E5FA0" w:rsidRDefault="001E5FA0">
      <w:pPr>
        <w:jc w:val="both"/>
        <w:rPr>
          <w:rFonts w:cs="Arial"/>
          <w:b/>
          <w:sz w:val="20"/>
          <w:szCs w:val="20"/>
        </w:rPr>
      </w:pPr>
    </w:p>
    <w:p w14:paraId="07934467" w14:textId="1C8CC81F"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14:paraId="37B3C7E9" w14:textId="77777777" w:rsidR="009F790C" w:rsidRPr="005C0365" w:rsidRDefault="009F790C">
      <w:pPr>
        <w:jc w:val="both"/>
        <w:rPr>
          <w:rFonts w:cs="Arial"/>
          <w:sz w:val="6"/>
          <w:szCs w:val="6"/>
        </w:rPr>
      </w:pPr>
    </w:p>
    <w:p w14:paraId="0708FABB" w14:textId="77777777" w:rsidR="0052735B" w:rsidRPr="00640B4E" w:rsidRDefault="0052735B">
      <w:pPr>
        <w:jc w:val="both"/>
        <w:rPr>
          <w:rFonts w:cs="Arial"/>
          <w:sz w:val="20"/>
          <w:szCs w:val="20"/>
        </w:rPr>
      </w:pPr>
      <w:r w:rsidRPr="00640B4E">
        <w:rPr>
          <w:rFonts w:cs="Arial"/>
          <w:sz w:val="20"/>
          <w:szCs w:val="20"/>
        </w:rPr>
        <w:t>Cuando no se pueda determinar el volumen de agua, como consecuencia de la descompostura del medidor o éste haya sido retirado sin la autorización correspondiente del prestador de los servicios públicos, el importe por consumo de agua se calculará considerando el promedio de consumo mensual de los últimos tres meses.</w:t>
      </w:r>
    </w:p>
    <w:p w14:paraId="7E879D8A" w14:textId="77777777" w:rsidR="0052735B" w:rsidRPr="0082113C" w:rsidRDefault="0052735B">
      <w:pPr>
        <w:jc w:val="both"/>
        <w:rPr>
          <w:rFonts w:cs="Arial"/>
          <w:sz w:val="20"/>
          <w:szCs w:val="18"/>
        </w:rPr>
      </w:pPr>
    </w:p>
    <w:p w14:paraId="33B3AD85" w14:textId="77777777" w:rsidR="0052735B" w:rsidRPr="00F7601A"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14:paraId="0F14A0DC" w14:textId="77777777"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14:paraId="256BCDB9" w14:textId="77777777" w:rsidR="0052735B" w:rsidRPr="00640B4E" w:rsidRDefault="0052735B">
      <w:pPr>
        <w:jc w:val="both"/>
        <w:rPr>
          <w:rFonts w:cs="Arial"/>
          <w:sz w:val="20"/>
          <w:szCs w:val="20"/>
        </w:rPr>
      </w:pPr>
    </w:p>
    <w:p w14:paraId="33BFF5B8"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14:paraId="6642609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funcione el medidor;</w:t>
      </w:r>
    </w:p>
    <w:p w14:paraId="1B7F9AE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Estén rotos los sellos del medidor o se hayan alterado sus funciones, </w:t>
      </w:r>
      <w:proofErr w:type="spellStart"/>
      <w:r w:rsidRPr="00640B4E">
        <w:rPr>
          <w:rFonts w:cs="Arial"/>
          <w:sz w:val="20"/>
          <w:szCs w:val="20"/>
        </w:rPr>
        <w:t>ó</w:t>
      </w:r>
      <w:proofErr w:type="spellEnd"/>
    </w:p>
    <w:p w14:paraId="09657B6A" w14:textId="77777777" w:rsidR="0052735B" w:rsidRPr="00640B4E" w:rsidRDefault="0052735B" w:rsidP="00BE4BA5">
      <w:pPr>
        <w:numPr>
          <w:ilvl w:val="0"/>
          <w:numId w:val="59"/>
        </w:numPr>
        <w:tabs>
          <w:tab w:val="clear" w:pos="720"/>
          <w:tab w:val="num" w:pos="0"/>
          <w:tab w:val="left" w:pos="284"/>
        </w:tabs>
        <w:ind w:left="0" w:firstLine="0"/>
        <w:jc w:val="both"/>
        <w:rPr>
          <w:rFonts w:cs="Arial"/>
          <w:sz w:val="20"/>
          <w:szCs w:val="20"/>
        </w:rPr>
      </w:pPr>
      <w:r w:rsidRPr="00640B4E">
        <w:rPr>
          <w:rFonts w:cs="Arial"/>
          <w:sz w:val="20"/>
          <w:szCs w:val="20"/>
        </w:rPr>
        <w:t>Haya oposición u obstáculo por parte del usuario a la iniciación o desarrollo de las facultades de inspección, verificación o medición, o bien no presente la información o documentación que le solicite el prestador de los servicios públicos.</w:t>
      </w:r>
    </w:p>
    <w:p w14:paraId="153C4489" w14:textId="77777777" w:rsidR="0052735B" w:rsidRPr="009472A3" w:rsidRDefault="0052735B">
      <w:pPr>
        <w:jc w:val="both"/>
        <w:rPr>
          <w:rFonts w:cs="Arial"/>
          <w:sz w:val="20"/>
          <w:szCs w:val="20"/>
        </w:rPr>
      </w:pPr>
    </w:p>
    <w:p w14:paraId="441E09FF" w14:textId="77777777"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14:paraId="7910A080" w14:textId="77777777" w:rsidR="00CB0EF4" w:rsidRDefault="00CB0EF4">
      <w:pPr>
        <w:jc w:val="both"/>
        <w:rPr>
          <w:rFonts w:cs="Arial"/>
          <w:b/>
          <w:sz w:val="20"/>
          <w:szCs w:val="20"/>
        </w:rPr>
      </w:pPr>
    </w:p>
    <w:p w14:paraId="4C04F838" w14:textId="77777777" w:rsidR="0052735B" w:rsidRPr="00640B4E" w:rsidRDefault="0052735B">
      <w:pPr>
        <w:jc w:val="both"/>
        <w:rPr>
          <w:rFonts w:cs="Arial"/>
          <w:sz w:val="20"/>
          <w:szCs w:val="20"/>
        </w:rPr>
      </w:pPr>
      <w:r w:rsidRPr="00640B4E">
        <w:rPr>
          <w:rFonts w:cs="Arial"/>
          <w:b/>
          <w:sz w:val="20"/>
          <w:szCs w:val="20"/>
        </w:rPr>
        <w:t>Artículo 188.</w:t>
      </w:r>
      <w:r w:rsidRPr="00640B4E">
        <w:rPr>
          <w:rFonts w:cs="Arial"/>
          <w:sz w:val="20"/>
          <w:szCs w:val="20"/>
        </w:rPr>
        <w:t xml:space="preserve"> </w:t>
      </w:r>
    </w:p>
    <w:p w14:paraId="75B350EF" w14:textId="77777777" w:rsidR="0052735B" w:rsidRPr="006602A5" w:rsidRDefault="0052735B">
      <w:pPr>
        <w:jc w:val="both"/>
        <w:rPr>
          <w:rFonts w:cs="Arial"/>
          <w:sz w:val="6"/>
          <w:szCs w:val="6"/>
        </w:rPr>
      </w:pPr>
    </w:p>
    <w:p w14:paraId="7B34E3CC" w14:textId="77777777"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14:paraId="3713F66E" w14:textId="77777777" w:rsidR="0052735B" w:rsidRPr="008C3340" w:rsidRDefault="0052735B">
      <w:pPr>
        <w:jc w:val="both"/>
        <w:rPr>
          <w:rFonts w:cs="Arial"/>
          <w:sz w:val="20"/>
          <w:szCs w:val="14"/>
        </w:rPr>
      </w:pPr>
    </w:p>
    <w:p w14:paraId="13E1B467"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14:paraId="54D2901C"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14:paraId="2CEF60F5"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14:paraId="76676839"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Otra información obtenida por el prestador de los servicios en el ejercicio de sus facultades de comprobación; </w:t>
      </w:r>
      <w:proofErr w:type="spellStart"/>
      <w:r w:rsidRPr="00640B4E">
        <w:rPr>
          <w:rFonts w:cs="Arial"/>
          <w:sz w:val="20"/>
          <w:szCs w:val="20"/>
        </w:rPr>
        <w:t>ó</w:t>
      </w:r>
      <w:proofErr w:type="spellEnd"/>
    </w:p>
    <w:p w14:paraId="78164F03" w14:textId="77777777" w:rsidR="0052735B" w:rsidRPr="00640B4E" w:rsidRDefault="0052735B" w:rsidP="00BE4BA5">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lastRenderedPageBreak/>
        <w:t>Los medios indirectos de la investigación económica o de cualquier otra clase.</w:t>
      </w:r>
    </w:p>
    <w:p w14:paraId="0AE20D1F" w14:textId="77777777" w:rsidR="0052735B" w:rsidRPr="006602A5" w:rsidRDefault="0052735B">
      <w:pPr>
        <w:jc w:val="both"/>
        <w:rPr>
          <w:rFonts w:cs="Arial"/>
          <w:sz w:val="16"/>
          <w:szCs w:val="16"/>
        </w:rPr>
      </w:pPr>
    </w:p>
    <w:p w14:paraId="1D1E0873" w14:textId="77777777"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14:paraId="2436E15F" w14:textId="77777777" w:rsidR="009217AC" w:rsidRPr="009217AC" w:rsidRDefault="009217AC">
      <w:pPr>
        <w:jc w:val="both"/>
        <w:rPr>
          <w:rFonts w:cs="Arial"/>
          <w:sz w:val="20"/>
          <w:szCs w:val="20"/>
        </w:rPr>
      </w:pPr>
    </w:p>
    <w:p w14:paraId="6870B8D3" w14:textId="77777777"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14:paraId="476F6326" w14:textId="77777777" w:rsidR="0052735B" w:rsidRPr="006602A5" w:rsidRDefault="0052735B">
      <w:pPr>
        <w:jc w:val="both"/>
        <w:rPr>
          <w:rFonts w:cs="Arial"/>
          <w:sz w:val="6"/>
          <w:szCs w:val="6"/>
        </w:rPr>
      </w:pPr>
    </w:p>
    <w:p w14:paraId="173B833F" w14:textId="77777777" w:rsidR="00AD74F6"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14:paraId="6126C494" w14:textId="77777777" w:rsidR="00BD3E00" w:rsidRPr="00640B4E" w:rsidRDefault="00BD3E00">
      <w:pPr>
        <w:jc w:val="both"/>
        <w:rPr>
          <w:rFonts w:cs="Arial"/>
          <w:sz w:val="20"/>
          <w:szCs w:val="20"/>
        </w:rPr>
      </w:pPr>
    </w:p>
    <w:p w14:paraId="2750408D" w14:textId="77777777"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14:paraId="4CC93272" w14:textId="77777777" w:rsidR="0052735B" w:rsidRPr="006602A5" w:rsidRDefault="0052735B">
      <w:pPr>
        <w:jc w:val="both"/>
        <w:rPr>
          <w:rFonts w:cs="Arial"/>
          <w:sz w:val="6"/>
          <w:szCs w:val="6"/>
        </w:rPr>
      </w:pPr>
    </w:p>
    <w:p w14:paraId="5DA1155B" w14:textId="77777777" w:rsidR="009472A3" w:rsidRDefault="009472A3" w:rsidP="009472A3">
      <w:pPr>
        <w:pStyle w:val="Textoindependiente"/>
        <w:spacing w:line="240" w:lineRule="auto"/>
        <w:rPr>
          <w:rFonts w:cs="Arial"/>
          <w:sz w:val="20"/>
          <w:lang w:val="es-MX"/>
        </w:rPr>
      </w:pPr>
      <w:r w:rsidRPr="009472A3">
        <w:rPr>
          <w:rFonts w:cs="Arial"/>
          <w:sz w:val="20"/>
          <w:lang w:val="es-MX"/>
        </w:rPr>
        <w:t>Por medio del Sistema de Control de la Productividad y Calidad del Sector Agua del Estado, la Secretaría</w:t>
      </w:r>
      <w:r>
        <w:rPr>
          <w:rFonts w:cs="Arial"/>
          <w:sz w:val="20"/>
          <w:lang w:val="es-MX"/>
        </w:rPr>
        <w:t xml:space="preserve"> </w:t>
      </w:r>
      <w:r w:rsidRPr="009472A3">
        <w:rPr>
          <w:rFonts w:cs="Arial"/>
          <w:sz w:val="20"/>
          <w:lang w:val="es-MX"/>
        </w:rPr>
        <w:t xml:space="preserve">solicitará la intervención coordinada a los prestadores de servicios públicos, cuando así lo requiera </w:t>
      </w:r>
      <w:r>
        <w:rPr>
          <w:rFonts w:cs="Arial"/>
          <w:sz w:val="20"/>
          <w:lang w:val="es-MX"/>
        </w:rPr>
        <w:t xml:space="preserve">para </w:t>
      </w:r>
      <w:r w:rsidRPr="009472A3">
        <w:rPr>
          <w:rFonts w:cs="Arial"/>
          <w:sz w:val="20"/>
          <w:lang w:val="es-MX"/>
        </w:rPr>
        <w:t>realizar las verificaciones en los términos que se establecen en este Capítulo.</w:t>
      </w:r>
    </w:p>
    <w:p w14:paraId="07BD2B04" w14:textId="7777777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27DB97" w14:textId="77777777" w:rsidR="009472A3" w:rsidRPr="00EF729F" w:rsidRDefault="009472A3" w:rsidP="009472A3">
      <w:pPr>
        <w:pStyle w:val="Prrafodelista"/>
        <w:autoSpaceDE w:val="0"/>
        <w:autoSpaceDN w:val="0"/>
        <w:adjustRightInd w:val="0"/>
        <w:ind w:left="1004"/>
        <w:jc w:val="right"/>
        <w:rPr>
          <w:rStyle w:val="Hipervnculo"/>
          <w:b/>
          <w:i/>
          <w:sz w:val="16"/>
          <w:szCs w:val="16"/>
          <w:lang w:val="es-MX"/>
        </w:rPr>
      </w:pPr>
      <w:hyperlink r:id="rId364" w:history="1">
        <w:r w:rsidRPr="00EF729F">
          <w:rPr>
            <w:rStyle w:val="Hipervnculo"/>
            <w:b/>
            <w:i/>
            <w:sz w:val="16"/>
            <w:szCs w:val="16"/>
            <w:lang w:val="es-MX"/>
          </w:rPr>
          <w:t>https://po.tamaulipas.gob.mx/wp-content/uploads/2024/02/cxlix-23-210223-EV.pdf</w:t>
        </w:r>
      </w:hyperlink>
    </w:p>
    <w:p w14:paraId="37203754" w14:textId="77777777" w:rsidR="00AA7381" w:rsidRPr="00EF729F" w:rsidRDefault="00AA7381">
      <w:pPr>
        <w:pStyle w:val="Textoindependiente"/>
        <w:spacing w:line="240" w:lineRule="auto"/>
        <w:rPr>
          <w:rFonts w:cs="Arial"/>
          <w:sz w:val="20"/>
          <w:lang w:val="es-MX"/>
        </w:rPr>
      </w:pPr>
    </w:p>
    <w:p w14:paraId="69F75493" w14:textId="77777777" w:rsidR="0052735B" w:rsidRPr="00640B4E" w:rsidRDefault="0052735B">
      <w:pPr>
        <w:pStyle w:val="Textoindependiente"/>
        <w:spacing w:line="240" w:lineRule="auto"/>
        <w:jc w:val="center"/>
        <w:rPr>
          <w:rFonts w:cs="Arial"/>
          <w:b/>
          <w:sz w:val="20"/>
        </w:rPr>
      </w:pPr>
      <w:r w:rsidRPr="00640B4E">
        <w:rPr>
          <w:rFonts w:cs="Arial"/>
          <w:b/>
          <w:sz w:val="20"/>
        </w:rPr>
        <w:t>CAPÍTULO III</w:t>
      </w:r>
    </w:p>
    <w:p w14:paraId="50747B0B" w14:textId="77777777" w:rsidR="0051447B" w:rsidRDefault="0052735B" w:rsidP="008C3340">
      <w:pPr>
        <w:pStyle w:val="Textoindependiente"/>
        <w:spacing w:line="240" w:lineRule="auto"/>
        <w:jc w:val="center"/>
        <w:rPr>
          <w:rFonts w:cs="Arial"/>
          <w:b/>
          <w:sz w:val="20"/>
        </w:rPr>
      </w:pPr>
      <w:r w:rsidRPr="00640B4E">
        <w:rPr>
          <w:rFonts w:cs="Arial"/>
          <w:b/>
          <w:sz w:val="20"/>
        </w:rPr>
        <w:t>DE LAS INFRACCIONES Y SANCIONES.</w:t>
      </w:r>
    </w:p>
    <w:p w14:paraId="1FA14790" w14:textId="77777777" w:rsidR="008C3340" w:rsidRPr="008C3340" w:rsidRDefault="008C3340" w:rsidP="008C3340">
      <w:pPr>
        <w:pStyle w:val="Textoindependiente"/>
        <w:spacing w:line="240" w:lineRule="auto"/>
        <w:jc w:val="center"/>
        <w:rPr>
          <w:rFonts w:cs="Arial"/>
          <w:b/>
          <w:sz w:val="20"/>
        </w:rPr>
      </w:pPr>
    </w:p>
    <w:p w14:paraId="09432EBD" w14:textId="77777777"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14:paraId="7164D0D0" w14:textId="77777777" w:rsidR="0052735B" w:rsidRPr="006602A5" w:rsidRDefault="0052735B">
      <w:pPr>
        <w:jc w:val="both"/>
        <w:rPr>
          <w:rFonts w:cs="Arial"/>
          <w:sz w:val="6"/>
          <w:szCs w:val="6"/>
        </w:rPr>
      </w:pPr>
    </w:p>
    <w:p w14:paraId="43ABB8B1" w14:textId="77777777" w:rsidR="0052735B" w:rsidRPr="008C3340" w:rsidRDefault="0052735B">
      <w:pPr>
        <w:jc w:val="both"/>
        <w:rPr>
          <w:rFonts w:cs="Arial"/>
          <w:b/>
          <w:sz w:val="20"/>
          <w:szCs w:val="20"/>
        </w:rPr>
      </w:pPr>
      <w:r w:rsidRPr="00640B4E">
        <w:rPr>
          <w:rFonts w:cs="Arial"/>
          <w:sz w:val="20"/>
          <w:szCs w:val="20"/>
        </w:rPr>
        <w:t xml:space="preserve">Para </w:t>
      </w:r>
      <w:r w:rsidRPr="008C3340">
        <w:rPr>
          <w:rFonts w:cs="Arial"/>
          <w:sz w:val="20"/>
          <w:szCs w:val="20"/>
        </w:rPr>
        <w:t>efectos de esta Ley cometen infracción:</w:t>
      </w:r>
    </w:p>
    <w:p w14:paraId="2DD94554" w14:textId="77777777" w:rsidR="0052735B" w:rsidRPr="008C3340" w:rsidRDefault="0052735B">
      <w:pPr>
        <w:jc w:val="both"/>
        <w:rPr>
          <w:rFonts w:cs="Arial"/>
          <w:sz w:val="20"/>
          <w:szCs w:val="20"/>
        </w:rPr>
      </w:pPr>
    </w:p>
    <w:p w14:paraId="034577FE"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instalen en forma clandestina conexiones en cualquiera de las instalaciones del sistema, así como las que las instalen sin apegarse a los requisitos que se establecen en la presente ley;</w:t>
      </w:r>
    </w:p>
    <w:p w14:paraId="1B1901E6"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en cualquier caso proporcionen servicios de agua potable en forma distinta a la que señala esta ley;</w:t>
      </w:r>
    </w:p>
    <w:p w14:paraId="296A97FF" w14:textId="77777777" w:rsidR="00BD3E00" w:rsidRPr="008C334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snapToGrid w:val="0"/>
          <w:lang w:val="es-MX"/>
        </w:rPr>
        <w:t xml:space="preserve">Los propietarios o poseedores u ocupantes de predios que impidan el examen de los aparatos medidores o la práctica de las visitas de inspección; </w:t>
      </w:r>
    </w:p>
    <w:p w14:paraId="7955C808"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5B0FDB74" w14:textId="47FB92E6" w:rsidR="00BD3E00" w:rsidRDefault="00BD3E00" w:rsidP="00367A65">
      <w:pPr>
        <w:pStyle w:val="Prrafodelista"/>
        <w:tabs>
          <w:tab w:val="left" w:pos="9355"/>
        </w:tabs>
        <w:ind w:left="720" w:right="-1"/>
        <w:jc w:val="right"/>
      </w:pPr>
      <w:hyperlink r:id="rId365" w:history="1">
        <w:r w:rsidRPr="00EF729F">
          <w:rPr>
            <w:rStyle w:val="Hipervnculo"/>
            <w:rFonts w:cs="Arial"/>
            <w:b/>
            <w:bCs/>
            <w:i/>
            <w:sz w:val="16"/>
            <w:szCs w:val="20"/>
            <w:lang w:val="es-MX"/>
          </w:rPr>
          <w:t>https://po.tamaulipas.gob.mx/wp-content/uploads/2024/08/cxlix-101-210824.pdf</w:t>
        </w:r>
      </w:hyperlink>
    </w:p>
    <w:p w14:paraId="237283E6" w14:textId="77777777" w:rsidR="00D34A3B" w:rsidRPr="00EF729F" w:rsidRDefault="00D34A3B" w:rsidP="00367A65">
      <w:pPr>
        <w:pStyle w:val="Prrafodelista"/>
        <w:tabs>
          <w:tab w:val="left" w:pos="9355"/>
        </w:tabs>
        <w:ind w:left="720" w:right="-1"/>
        <w:jc w:val="right"/>
        <w:rPr>
          <w:rFonts w:cs="Arial"/>
          <w:b/>
          <w:bCs/>
          <w:i/>
          <w:sz w:val="16"/>
          <w:szCs w:val="20"/>
          <w:lang w:val="es-MX"/>
        </w:rPr>
      </w:pPr>
    </w:p>
    <w:p w14:paraId="0A62D506"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en cualquier caso y sin autorización, por sí o por interpósita persona ejecuten derivaciones de agua potable y conexiones al alcantarillado, tratamiento y disposición de sus aguas residuales;</w:t>
      </w:r>
    </w:p>
    <w:p w14:paraId="0C92FF87"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 xml:space="preserve">Las personas que causen desperfectos a un aparato medidor o violen los sellos </w:t>
      </w:r>
      <w:proofErr w:type="gramStart"/>
      <w:r w:rsidRPr="00640B4E">
        <w:rPr>
          <w:rFonts w:cs="Arial"/>
          <w:snapToGrid w:val="0"/>
          <w:sz w:val="20"/>
          <w:szCs w:val="20"/>
        </w:rPr>
        <w:t>del mismo</w:t>
      </w:r>
      <w:proofErr w:type="gramEnd"/>
      <w:r w:rsidRPr="00640B4E">
        <w:rPr>
          <w:rFonts w:cs="Arial"/>
          <w:snapToGrid w:val="0"/>
          <w:sz w:val="20"/>
          <w:szCs w:val="20"/>
        </w:rPr>
        <w:t>;</w:t>
      </w:r>
    </w:p>
    <w:p w14:paraId="7E61A84B"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14:paraId="038245AD"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El que por sí o por interpósita persona retire un medidor sin estar autorizado, varíe su colocación de manera transitoria o definitiva;</w:t>
      </w:r>
    </w:p>
    <w:p w14:paraId="37B7BE36"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14:paraId="1F08F895" w14:textId="77777777" w:rsidR="00D370A8" w:rsidRPr="00E32269" w:rsidRDefault="0052735B" w:rsidP="00D370A8">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14:paraId="3635333D" w14:textId="77777777" w:rsidR="00BD3E00" w:rsidRPr="00D370A8" w:rsidRDefault="00BD3E00" w:rsidP="00D370A8">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D370A8">
        <w:rPr>
          <w:rFonts w:cs="Arial"/>
          <w:snapToGrid w:val="0"/>
          <w:lang w:val="es-MX"/>
        </w:rPr>
        <w:t xml:space="preserve">Los propietarios, poseedores u ocupantes de predios dentro de los cuales se localice alguna fuga que no haya sido atendida oportunamente; </w:t>
      </w:r>
    </w:p>
    <w:p w14:paraId="31FB6D19"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15952BEE" w14:textId="77777777" w:rsidR="00BD3E00" w:rsidRPr="00EF729F" w:rsidRDefault="00BD3E00" w:rsidP="00BD3E00">
      <w:pPr>
        <w:pStyle w:val="Textoindependiente21"/>
        <w:widowControl w:val="0"/>
        <w:tabs>
          <w:tab w:val="left" w:pos="426"/>
        </w:tabs>
        <w:overflowPunct/>
        <w:autoSpaceDN/>
        <w:adjustRightInd/>
        <w:ind w:left="720"/>
        <w:jc w:val="right"/>
        <w:rPr>
          <w:rFonts w:cs="Arial"/>
          <w:b/>
          <w:bCs/>
          <w:i/>
          <w:sz w:val="16"/>
          <w:lang w:val="es-MX"/>
        </w:rPr>
      </w:pPr>
      <w:hyperlink r:id="rId366" w:history="1">
        <w:r w:rsidRPr="00EF729F">
          <w:rPr>
            <w:rStyle w:val="Hipervnculo"/>
            <w:rFonts w:cs="Arial"/>
            <w:b/>
            <w:bCs/>
            <w:i/>
            <w:sz w:val="16"/>
            <w:lang w:val="es-MX"/>
          </w:rPr>
          <w:t>https://po.tamaulipas.gob.mx/wp-content/uploads/2024/08/cxlix-101-210824.pdf</w:t>
        </w:r>
      </w:hyperlink>
    </w:p>
    <w:p w14:paraId="16C306C1" w14:textId="77777777" w:rsidR="00BD3E00" w:rsidRPr="00EF729F" w:rsidRDefault="00BD3E00" w:rsidP="00BD3E00">
      <w:pPr>
        <w:pStyle w:val="Textoindependiente21"/>
        <w:widowControl w:val="0"/>
        <w:tabs>
          <w:tab w:val="left" w:pos="426"/>
        </w:tabs>
        <w:overflowPunct/>
        <w:autoSpaceDN/>
        <w:adjustRightInd/>
        <w:ind w:left="720"/>
        <w:rPr>
          <w:rFonts w:cs="Arial"/>
          <w:snapToGrid w:val="0"/>
          <w:lang w:val="es-MX"/>
        </w:rPr>
      </w:pPr>
    </w:p>
    <w:p w14:paraId="52E6E3EB" w14:textId="77777777" w:rsidR="0052735B"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14:paraId="7EC284FC" w14:textId="77777777" w:rsidR="008C3340" w:rsidRPr="00487C02" w:rsidRDefault="008C3340" w:rsidP="008C3340">
      <w:pPr>
        <w:pStyle w:val="Textoindependiente21"/>
        <w:widowControl w:val="0"/>
        <w:tabs>
          <w:tab w:val="left" w:pos="426"/>
        </w:tabs>
        <w:overflowPunct/>
        <w:autoSpaceDN/>
        <w:adjustRightInd/>
        <w:rPr>
          <w:rFonts w:cs="Arial"/>
          <w:snapToGrid w:val="0"/>
          <w:sz w:val="10"/>
          <w:szCs w:val="10"/>
          <w:lang w:val="es-MX"/>
        </w:rPr>
      </w:pPr>
    </w:p>
    <w:p w14:paraId="0774B6DB"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 xml:space="preserve">Las personas que utilicen el agua potable para lavar con manguera los vehículos, banquetas o la vía </w:t>
      </w:r>
      <w:r w:rsidRPr="008C3340">
        <w:rPr>
          <w:rFonts w:cs="Arial"/>
          <w:snapToGrid w:val="0"/>
          <w:sz w:val="20"/>
          <w:szCs w:val="20"/>
        </w:rPr>
        <w:lastRenderedPageBreak/>
        <w:t>pública; así como aquellas que sin usar manguera lleven a cabo los actos señalados utilizando agua potable en cantidades que, a juicio del prestador de servicios, resulten excesivas;</w:t>
      </w:r>
    </w:p>
    <w:p w14:paraId="2397940D"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 xml:space="preserve">Los usuarios que no usen los aparatos ahorradores de agua potable previstos en la presente ley, </w:t>
      </w:r>
      <w:proofErr w:type="gramStart"/>
      <w:r w:rsidRPr="008C3340">
        <w:rPr>
          <w:rFonts w:cs="Arial"/>
          <w:snapToGrid w:val="0"/>
          <w:lang w:val="es-MX"/>
        </w:rPr>
        <w:t>de acuerdo a</w:t>
      </w:r>
      <w:proofErr w:type="gramEnd"/>
      <w:r w:rsidRPr="008C3340">
        <w:rPr>
          <w:rFonts w:cs="Arial"/>
          <w:snapToGrid w:val="0"/>
          <w:lang w:val="es-MX"/>
        </w:rPr>
        <w:t xml:space="preserve"> las normas oficiales mexicanas;</w:t>
      </w:r>
    </w:p>
    <w:p w14:paraId="09177BCF"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impidan la instalación de los servicios de agua potable, drenaje, alcantarillado, tratamiento y disposición de sus aguas residuales;</w:t>
      </w:r>
    </w:p>
    <w:p w14:paraId="64F579CE" w14:textId="77777777" w:rsidR="00BD3E00" w:rsidRPr="008C3340" w:rsidRDefault="0052735B" w:rsidP="00BD3E00">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empleen mecanismos para succionar agua potable de las tuberías de distribución;</w:t>
      </w:r>
    </w:p>
    <w:p w14:paraId="384ECA39"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color w:val="000000"/>
          <w:lang w:val="es-MX" w:eastAsia="es-MX"/>
        </w:rPr>
        <w:t xml:space="preserve"> Las personas que efectúen descargas en el sistema de drenaje y alcantarillado, sin contar con el permiso correspondiente</w:t>
      </w:r>
      <w:r w:rsidRPr="00BD3E00">
        <w:rPr>
          <w:rFonts w:cs="Arial"/>
          <w:color w:val="000000"/>
          <w:lang w:val="es-MX" w:eastAsia="es-MX"/>
        </w:rPr>
        <w:t xml:space="preserve">; </w:t>
      </w:r>
    </w:p>
    <w:p w14:paraId="41B0C63F"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35B23B0D"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67" w:history="1">
        <w:r w:rsidRPr="00EF729F">
          <w:rPr>
            <w:rStyle w:val="Hipervnculo"/>
            <w:rFonts w:cs="Arial"/>
            <w:b/>
            <w:bCs/>
            <w:i/>
            <w:sz w:val="16"/>
            <w:szCs w:val="20"/>
            <w:lang w:val="es-MX"/>
          </w:rPr>
          <w:t>https://po.tamaulipas.gob.mx/wp-content/uploads/2024/08/cxlix-101-210824.pdf</w:t>
        </w:r>
      </w:hyperlink>
    </w:p>
    <w:p w14:paraId="1190253C"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61F13B86"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que reciban el servicio público de agua potable o quien descargue aguas residuales en el sistema de drenaje y alcantarillado, tratamiento y disposición de sus aguas residuales, sin haber cubierto las cuotas o tarifas respectivas; </w:t>
      </w:r>
    </w:p>
    <w:p w14:paraId="7E855D84" w14:textId="77777777" w:rsidR="00BD3E00" w:rsidRPr="00BD3E00" w:rsidRDefault="00BD3E00" w:rsidP="00BD3E00">
      <w:pPr>
        <w:pStyle w:val="Textoindependiente21"/>
        <w:widowControl w:val="0"/>
        <w:tabs>
          <w:tab w:val="left" w:pos="426"/>
        </w:tabs>
        <w:overflowPunct/>
        <w:autoSpaceDN/>
        <w:adjustRightInd/>
        <w:jc w:val="right"/>
        <w:rPr>
          <w:rFonts w:cs="Arial"/>
          <w:snapToGrid w:val="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5D6188FD" w14:textId="77777777" w:rsidR="00BD3E00" w:rsidRDefault="00BD3E00" w:rsidP="00BD3E00">
      <w:pPr>
        <w:pStyle w:val="Prrafodelista"/>
        <w:tabs>
          <w:tab w:val="left" w:pos="9355"/>
        </w:tabs>
        <w:ind w:left="720" w:right="-1"/>
        <w:jc w:val="right"/>
        <w:rPr>
          <w:rFonts w:cs="Arial"/>
          <w:b/>
          <w:bCs/>
          <w:i/>
          <w:sz w:val="16"/>
          <w:szCs w:val="20"/>
        </w:rPr>
      </w:pPr>
      <w:hyperlink r:id="rId368" w:history="1">
        <w:r w:rsidRPr="00BD3E00">
          <w:rPr>
            <w:rStyle w:val="Hipervnculo"/>
            <w:rFonts w:cs="Arial"/>
            <w:b/>
            <w:bCs/>
            <w:i/>
            <w:sz w:val="16"/>
            <w:szCs w:val="20"/>
          </w:rPr>
          <w:t>https://po.tamaulipas.gob.mx/wp-content/uploads/2024/08/cxlix-101-210824.pdf</w:t>
        </w:r>
      </w:hyperlink>
    </w:p>
    <w:p w14:paraId="01D12B74" w14:textId="77777777" w:rsidR="00BD3E00" w:rsidRPr="008C3340" w:rsidRDefault="00BD3E00" w:rsidP="00BD3E00">
      <w:pPr>
        <w:pStyle w:val="Prrafodelista"/>
        <w:tabs>
          <w:tab w:val="left" w:pos="9355"/>
        </w:tabs>
        <w:ind w:left="720" w:right="-1"/>
        <w:jc w:val="right"/>
        <w:rPr>
          <w:rFonts w:cs="Arial"/>
          <w:b/>
          <w:bCs/>
          <w:i/>
          <w:sz w:val="20"/>
          <w:szCs w:val="20"/>
        </w:rPr>
      </w:pPr>
    </w:p>
    <w:p w14:paraId="507CB6F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Las personas que en cualquier forma transgredan o incumplan lo dispuesto en esta ley; </w:t>
      </w:r>
    </w:p>
    <w:p w14:paraId="5B82FF10" w14:textId="77777777" w:rsidR="00BD3E00" w:rsidRPr="00BD3E00" w:rsidRDefault="00BD3E00" w:rsidP="00BD3E00">
      <w:pPr>
        <w:pStyle w:val="Textoindependiente21"/>
        <w:widowControl w:val="0"/>
        <w:tabs>
          <w:tab w:val="left" w:pos="426"/>
        </w:tabs>
        <w:overflowPunct/>
        <w:autoSpaceDN/>
        <w:adjustRightInd/>
        <w:ind w:left="720"/>
        <w:jc w:val="right"/>
        <w:rPr>
          <w:rFonts w:cs="Arial"/>
          <w:snapToGrid w:val="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4B7FEC8B" w14:textId="77777777" w:rsidR="00BD3E00" w:rsidRDefault="00BD3E00" w:rsidP="00BD3E00">
      <w:pPr>
        <w:pStyle w:val="Prrafodelista"/>
        <w:tabs>
          <w:tab w:val="left" w:pos="9355"/>
        </w:tabs>
        <w:ind w:left="720" w:right="-1"/>
        <w:jc w:val="right"/>
        <w:rPr>
          <w:rFonts w:cs="Arial"/>
          <w:b/>
          <w:bCs/>
          <w:i/>
          <w:sz w:val="16"/>
          <w:szCs w:val="20"/>
        </w:rPr>
      </w:pPr>
      <w:hyperlink r:id="rId369" w:history="1">
        <w:r w:rsidRPr="00BD3E00">
          <w:rPr>
            <w:rStyle w:val="Hipervnculo"/>
            <w:rFonts w:cs="Arial"/>
            <w:b/>
            <w:bCs/>
            <w:i/>
            <w:sz w:val="16"/>
            <w:szCs w:val="20"/>
          </w:rPr>
          <w:t>https://po.tamaulipas.gob.mx/wp-content/uploads/2024/08/cxlix-101-210824.pdf</w:t>
        </w:r>
      </w:hyperlink>
    </w:p>
    <w:p w14:paraId="05A26146" w14:textId="77777777" w:rsidR="00BD3E00" w:rsidRPr="008C3340" w:rsidRDefault="00BD3E00" w:rsidP="00BD3E00">
      <w:pPr>
        <w:pStyle w:val="Prrafodelista"/>
        <w:tabs>
          <w:tab w:val="left" w:pos="9355"/>
        </w:tabs>
        <w:ind w:left="720" w:right="-1"/>
        <w:jc w:val="right"/>
        <w:rPr>
          <w:rFonts w:cs="Arial"/>
          <w:b/>
          <w:bCs/>
          <w:i/>
          <w:sz w:val="20"/>
          <w:szCs w:val="20"/>
        </w:rPr>
      </w:pPr>
    </w:p>
    <w:p w14:paraId="417A669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que construyan u operen sistemas para la prestación de los servicios públicos sin la concesión correspondiente; </w:t>
      </w:r>
    </w:p>
    <w:p w14:paraId="0FBD7BA1"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733C96BE"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70" w:history="1">
        <w:r w:rsidRPr="00EF729F">
          <w:rPr>
            <w:rStyle w:val="Hipervnculo"/>
            <w:rFonts w:cs="Arial"/>
            <w:b/>
            <w:bCs/>
            <w:i/>
            <w:sz w:val="16"/>
            <w:szCs w:val="20"/>
            <w:lang w:val="es-MX"/>
          </w:rPr>
          <w:t>https://po.tamaulipas.gob.mx/wp-content/uploads/2024/08/cxlix-101-210824.pdf</w:t>
        </w:r>
      </w:hyperlink>
    </w:p>
    <w:p w14:paraId="766FED42" w14:textId="77777777" w:rsidR="00BD3E00" w:rsidRDefault="00BD3E00" w:rsidP="00BD3E00">
      <w:pPr>
        <w:pStyle w:val="Prrafodelista"/>
        <w:tabs>
          <w:tab w:val="left" w:pos="9355"/>
        </w:tabs>
        <w:ind w:left="720" w:right="-1"/>
        <w:jc w:val="right"/>
        <w:rPr>
          <w:rFonts w:cs="Arial"/>
          <w:b/>
          <w:bCs/>
          <w:i/>
          <w:sz w:val="20"/>
          <w:szCs w:val="20"/>
          <w:lang w:val="es-MX"/>
        </w:rPr>
      </w:pPr>
    </w:p>
    <w:p w14:paraId="33627029" w14:textId="77777777" w:rsidR="00A406C1" w:rsidRPr="00EF729F" w:rsidRDefault="00A406C1" w:rsidP="00BD3E00">
      <w:pPr>
        <w:pStyle w:val="Prrafodelista"/>
        <w:tabs>
          <w:tab w:val="left" w:pos="9355"/>
        </w:tabs>
        <w:ind w:left="720" w:right="-1"/>
        <w:jc w:val="right"/>
        <w:rPr>
          <w:rFonts w:cs="Arial"/>
          <w:b/>
          <w:bCs/>
          <w:i/>
          <w:sz w:val="20"/>
          <w:szCs w:val="20"/>
          <w:lang w:val="es-MX"/>
        </w:rPr>
      </w:pPr>
    </w:p>
    <w:p w14:paraId="3EEDEF18"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industriales, comerciales o de servicios que descarguen aguas residuales en el sistema de drenaje y alcantarillado, sin tratamiento o disposición de sus aguas residuales o sin contar con el permiso correspondiente; y </w:t>
      </w:r>
    </w:p>
    <w:p w14:paraId="48FA37C5"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BB5C8F">
        <w:rPr>
          <w:rFonts w:cs="Arial"/>
          <w:b/>
          <w:i/>
          <w:sz w:val="16"/>
          <w:szCs w:val="16"/>
          <w:lang w:val="es-MX"/>
        </w:rPr>
        <w:t>Adicionada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23A686B"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371" w:history="1">
        <w:r w:rsidRPr="00EF729F">
          <w:rPr>
            <w:rStyle w:val="Hipervnculo"/>
            <w:rFonts w:cs="Arial"/>
            <w:b/>
            <w:bCs/>
            <w:i/>
            <w:sz w:val="16"/>
            <w:szCs w:val="20"/>
            <w:lang w:val="es-MX"/>
          </w:rPr>
          <w:t>https://po.tamaulipas.gob.mx/wp-content/uploads/2024/08/cxlix-101-210824.pdf</w:t>
        </w:r>
      </w:hyperlink>
    </w:p>
    <w:p w14:paraId="55C4A145"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736BAA15"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Los usuarios industriales, comerciales o de servicios que descarguen aguas residuales en el sistema de alcantarillado y drenaje, contaminadas con líquidos, gases, plásticos u objetos que no sean biodegradables según lo dispuesto en las Normas Oficiales Mexicanas.</w:t>
      </w:r>
    </w:p>
    <w:p w14:paraId="0468D58D" w14:textId="7777777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BB5C8F">
        <w:rPr>
          <w:rFonts w:cs="Arial"/>
          <w:b/>
          <w:i/>
          <w:sz w:val="16"/>
          <w:szCs w:val="16"/>
          <w:lang w:val="es-MX"/>
        </w:rPr>
        <w:t>Adicionada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D547AE" w14:textId="77777777" w:rsidR="00BD3E00" w:rsidRPr="00EF729F" w:rsidRDefault="00BD3E00" w:rsidP="00BE40CD">
      <w:pPr>
        <w:pStyle w:val="Prrafodelista"/>
        <w:tabs>
          <w:tab w:val="left" w:pos="9355"/>
        </w:tabs>
        <w:ind w:left="720" w:right="-1"/>
        <w:jc w:val="right"/>
        <w:rPr>
          <w:rFonts w:cs="Arial"/>
          <w:b/>
          <w:bCs/>
          <w:i/>
          <w:sz w:val="16"/>
          <w:szCs w:val="20"/>
          <w:lang w:val="es-MX"/>
        </w:rPr>
      </w:pPr>
      <w:hyperlink r:id="rId372" w:history="1">
        <w:r w:rsidRPr="00EF729F">
          <w:rPr>
            <w:rStyle w:val="Hipervnculo"/>
            <w:rFonts w:cs="Arial"/>
            <w:b/>
            <w:bCs/>
            <w:i/>
            <w:sz w:val="16"/>
            <w:szCs w:val="20"/>
            <w:lang w:val="es-MX"/>
          </w:rPr>
          <w:t>https://po.tamaulipas.gob.mx/wp-content/uploads/2024/08/cxlix-101-210824.pdf</w:t>
        </w:r>
      </w:hyperlink>
    </w:p>
    <w:p w14:paraId="2D29D915" w14:textId="77777777" w:rsidR="00CB0EF4" w:rsidRPr="00EF729F" w:rsidRDefault="00CB0EF4">
      <w:pPr>
        <w:widowControl w:val="0"/>
        <w:jc w:val="both"/>
        <w:rPr>
          <w:rFonts w:cs="Arial"/>
          <w:b/>
          <w:sz w:val="20"/>
          <w:szCs w:val="20"/>
          <w:lang w:val="es-MX"/>
        </w:rPr>
      </w:pPr>
    </w:p>
    <w:p w14:paraId="3B71232D" w14:textId="1E9CD77B" w:rsidR="0052735B" w:rsidRPr="00640B4E" w:rsidRDefault="0052735B">
      <w:pPr>
        <w:widowControl w:val="0"/>
        <w:jc w:val="both"/>
        <w:rPr>
          <w:rFonts w:cs="Arial"/>
          <w:sz w:val="20"/>
          <w:szCs w:val="20"/>
        </w:rPr>
      </w:pPr>
      <w:r w:rsidRPr="00640B4E">
        <w:rPr>
          <w:rFonts w:cs="Arial"/>
          <w:b/>
          <w:sz w:val="20"/>
          <w:szCs w:val="20"/>
        </w:rPr>
        <w:t>Artículo 192.</w:t>
      </w:r>
      <w:r w:rsidRPr="00640B4E">
        <w:rPr>
          <w:rFonts w:cs="Arial"/>
          <w:sz w:val="20"/>
          <w:szCs w:val="20"/>
        </w:rPr>
        <w:t xml:space="preserve"> </w:t>
      </w:r>
    </w:p>
    <w:p w14:paraId="7E5F50C2" w14:textId="77777777" w:rsidR="0052735B" w:rsidRPr="006602A5" w:rsidRDefault="0052735B">
      <w:pPr>
        <w:widowControl w:val="0"/>
        <w:jc w:val="both"/>
        <w:rPr>
          <w:rFonts w:cs="Arial"/>
          <w:sz w:val="6"/>
          <w:szCs w:val="6"/>
        </w:rPr>
      </w:pPr>
    </w:p>
    <w:p w14:paraId="29AA1365" w14:textId="77777777" w:rsidR="0052735B" w:rsidRDefault="0052735B">
      <w:pPr>
        <w:widowControl w:val="0"/>
        <w:jc w:val="both"/>
        <w:rPr>
          <w:rFonts w:cs="Arial"/>
          <w:snapToGrid w:val="0"/>
          <w:sz w:val="20"/>
          <w:szCs w:val="20"/>
          <w:lang w:val="es-MX"/>
        </w:rPr>
      </w:pPr>
      <w:r w:rsidRPr="00640B4E">
        <w:rPr>
          <w:rFonts w:cs="Arial"/>
          <w:sz w:val="20"/>
          <w:szCs w:val="20"/>
        </w:rPr>
        <w:t xml:space="preserve">1. </w:t>
      </w:r>
      <w:r w:rsidRPr="00640B4E">
        <w:rPr>
          <w:rFonts w:cs="Arial"/>
          <w:snapToGrid w:val="0"/>
          <w:sz w:val="20"/>
          <w:szCs w:val="20"/>
        </w:rPr>
        <w:t xml:space="preserve">Las </w:t>
      </w:r>
      <w:r w:rsidR="00BE40CD" w:rsidRPr="00BE40CD">
        <w:rPr>
          <w:rFonts w:cs="Arial"/>
          <w:snapToGrid w:val="0"/>
          <w:sz w:val="20"/>
          <w:szCs w:val="20"/>
          <w:lang w:val="es-MX"/>
        </w:rPr>
        <w:t>infracciones a que se refiere el artículo anterior serán sancionadas administrativamente por el Ayuntamiento, por los organismos operadores y, en su caso, por la Secretaría:</w:t>
      </w:r>
    </w:p>
    <w:p w14:paraId="7CB6D956" w14:textId="77777777" w:rsidR="00BE40CD" w:rsidRPr="00EF729F" w:rsidRDefault="00BB5C8F" w:rsidP="00BE40CD">
      <w:pPr>
        <w:pStyle w:val="Prrafodelista"/>
        <w:tabs>
          <w:tab w:val="left" w:pos="9355"/>
        </w:tabs>
        <w:ind w:left="720" w:right="-1"/>
        <w:jc w:val="right"/>
        <w:rPr>
          <w:rFonts w:cs="Arial"/>
          <w:b/>
          <w:bCs/>
          <w:sz w:val="16"/>
          <w:szCs w:val="20"/>
          <w:lang w:val="es-MX"/>
        </w:rPr>
      </w:pPr>
      <w:proofErr w:type="gramStart"/>
      <w:r>
        <w:rPr>
          <w:rFonts w:cs="Arial"/>
          <w:b/>
          <w:i/>
          <w:sz w:val="16"/>
          <w:szCs w:val="16"/>
          <w:lang w:val="es-MX"/>
        </w:rPr>
        <w:t>Párrafo</w:t>
      </w:r>
      <w:r w:rsidR="00BE40CD">
        <w:rPr>
          <w:rFonts w:cs="Arial"/>
          <w:b/>
          <w:i/>
          <w:sz w:val="16"/>
          <w:szCs w:val="16"/>
          <w:lang w:val="es-MX"/>
        </w:rPr>
        <w:t xml:space="preserve">  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0DBCBBAB"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73" w:history="1">
        <w:r w:rsidRPr="00EF729F">
          <w:rPr>
            <w:rStyle w:val="Hipervnculo"/>
            <w:rFonts w:cs="Arial"/>
            <w:b/>
            <w:bCs/>
            <w:i/>
            <w:sz w:val="16"/>
            <w:szCs w:val="20"/>
            <w:lang w:val="es-MX"/>
          </w:rPr>
          <w:t>https://po.tamaulipas.gob.mx/wp-content/uploads/2024/08/cxlix-101-210824.pdf</w:t>
        </w:r>
      </w:hyperlink>
    </w:p>
    <w:p w14:paraId="1C7859AD" w14:textId="77777777" w:rsidR="0052735B" w:rsidRPr="00EF729F" w:rsidRDefault="0052735B">
      <w:pPr>
        <w:widowControl w:val="0"/>
        <w:jc w:val="both"/>
        <w:rPr>
          <w:rFonts w:cs="Arial"/>
          <w:snapToGrid w:val="0"/>
          <w:sz w:val="20"/>
          <w:szCs w:val="16"/>
          <w:lang w:val="es-MX"/>
        </w:rPr>
      </w:pPr>
    </w:p>
    <w:p w14:paraId="5015116C" w14:textId="77777777" w:rsidR="006D4EFD" w:rsidRPr="008C3340"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 xml:space="preserve">Con multa por el equivalente de cinco a cincuenta veces el valor diario de la Unidad de Medida y </w:t>
      </w:r>
      <w:r w:rsidR="00153402" w:rsidRPr="008C3340">
        <w:rPr>
          <w:rFonts w:cs="Arial"/>
          <w:snapToGrid w:val="0"/>
          <w:sz w:val="20"/>
          <w:szCs w:val="20"/>
        </w:rPr>
        <w:t>Actualización, tratándose de lo dispuesto en las fracciones I, II, VI, VII, VIII, IX, y XV del artículo anterior;</w:t>
      </w:r>
    </w:p>
    <w:p w14:paraId="534A3253" w14:textId="77777777" w:rsidR="006D4EFD" w:rsidRPr="008C3340"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 </w:t>
      </w:r>
      <w:r w:rsidR="006C56CF" w:rsidRPr="008C3340">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14:paraId="60798F0A" w14:textId="77777777" w:rsidR="006D4EFD"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III. Con multa por el equivalente de cinco a cuarenta veces, el </w:t>
      </w:r>
      <w:r w:rsidRPr="008C3340">
        <w:rPr>
          <w:rFonts w:cs="Arial"/>
          <w:snapToGrid w:val="0"/>
          <w:sz w:val="20"/>
          <w:szCs w:val="20"/>
        </w:rPr>
        <w:t>valor diario de la Unidad de Medida y Actualización</w:t>
      </w:r>
      <w:r w:rsidRPr="008C3340">
        <w:rPr>
          <w:rFonts w:cs="Arial"/>
          <w:snapToGrid w:val="0"/>
          <w:sz w:val="20"/>
          <w:szCs w:val="20"/>
          <w:lang w:val="es-MX"/>
        </w:rPr>
        <w:t>, en el caso de las fracciones III, V, X, XVI, XVII y XVIII del artículo anterior; y</w:t>
      </w:r>
    </w:p>
    <w:p w14:paraId="32715A43" w14:textId="77777777" w:rsidR="006D4EFD" w:rsidRDefault="006D4EFD" w:rsidP="00BE40CD">
      <w:pPr>
        <w:widowControl w:val="0"/>
        <w:jc w:val="both"/>
        <w:rPr>
          <w:rFonts w:cs="Arial"/>
          <w:snapToGrid w:val="0"/>
          <w:sz w:val="20"/>
          <w:szCs w:val="20"/>
          <w:lang w:val="es-MX"/>
        </w:rPr>
      </w:pPr>
      <w:r w:rsidRPr="008C3340">
        <w:rPr>
          <w:rFonts w:cs="Arial"/>
          <w:snapToGrid w:val="0"/>
          <w:sz w:val="20"/>
          <w:szCs w:val="20"/>
          <w:lang w:val="es-MX"/>
        </w:rPr>
        <w:t xml:space="preserve">IV. Con </w:t>
      </w:r>
      <w:r w:rsidR="00BE40CD" w:rsidRPr="008C3340">
        <w:rPr>
          <w:rFonts w:cs="Arial"/>
          <w:snapToGrid w:val="0"/>
          <w:sz w:val="20"/>
          <w:szCs w:val="20"/>
          <w:lang w:val="es-MX"/>
        </w:rPr>
        <w:t>multa por el equivalente de cien a quinientas veces el valor diario de la Unidad de Medida y Actualización, tratándose</w:t>
      </w:r>
      <w:r w:rsidR="00BE40CD" w:rsidRPr="00BE40CD">
        <w:rPr>
          <w:rFonts w:cs="Arial"/>
          <w:snapToGrid w:val="0"/>
          <w:sz w:val="20"/>
          <w:szCs w:val="20"/>
          <w:lang w:val="es-MX"/>
        </w:rPr>
        <w:t xml:space="preserve"> de las fracciones XIX, XX y XXI del artículo anterior.</w:t>
      </w:r>
    </w:p>
    <w:p w14:paraId="41A077D5" w14:textId="77777777" w:rsidR="00BE40CD" w:rsidRPr="00EF729F" w:rsidRDefault="00BE40CD" w:rsidP="00BE40CD">
      <w:pPr>
        <w:pStyle w:val="Prrafodelista"/>
        <w:tabs>
          <w:tab w:val="left" w:pos="9355"/>
        </w:tabs>
        <w:ind w:left="720" w:right="-1"/>
        <w:jc w:val="right"/>
        <w:rPr>
          <w:rFonts w:cs="Arial"/>
          <w:b/>
          <w:bCs/>
          <w:sz w:val="16"/>
          <w:szCs w:val="20"/>
          <w:lang w:val="es-MX"/>
        </w:rPr>
      </w:pPr>
      <w:r w:rsidRPr="00BD3E00">
        <w:rPr>
          <w:rFonts w:cs="Arial"/>
          <w:b/>
          <w:i/>
          <w:sz w:val="16"/>
          <w:szCs w:val="16"/>
          <w:lang w:val="es-MX"/>
        </w:rPr>
        <w:lastRenderedPageBreak/>
        <w:t xml:space="preserve">Fracción </w:t>
      </w:r>
      <w:proofErr w:type="gramStart"/>
      <w:r w:rsidRPr="00BD3E00">
        <w:rPr>
          <w:rFonts w:cs="Arial"/>
          <w:b/>
          <w:i/>
          <w:sz w:val="16"/>
          <w:szCs w:val="16"/>
          <w:lang w:val="es-MX"/>
        </w:rPr>
        <w:t>Reformada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2208C3"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74" w:history="1">
        <w:r w:rsidRPr="00EF729F">
          <w:rPr>
            <w:rStyle w:val="Hipervnculo"/>
            <w:rFonts w:cs="Arial"/>
            <w:b/>
            <w:bCs/>
            <w:i/>
            <w:sz w:val="16"/>
            <w:szCs w:val="20"/>
            <w:lang w:val="es-MX"/>
          </w:rPr>
          <w:t>https://po.tamaulipas.gob.mx/wp-content/uploads/2024/08/cxlix-101-210824.pdf</w:t>
        </w:r>
      </w:hyperlink>
    </w:p>
    <w:p w14:paraId="68B6E745" w14:textId="77777777" w:rsidR="00BE40CD" w:rsidRPr="00EF729F" w:rsidRDefault="00BE40CD" w:rsidP="00BE40CD">
      <w:pPr>
        <w:pStyle w:val="Prrafodelista"/>
        <w:tabs>
          <w:tab w:val="left" w:pos="9355"/>
        </w:tabs>
        <w:ind w:left="720" w:right="-1"/>
        <w:jc w:val="right"/>
        <w:rPr>
          <w:rFonts w:cs="Arial"/>
          <w:b/>
          <w:bCs/>
          <w:i/>
          <w:sz w:val="20"/>
          <w:szCs w:val="20"/>
          <w:lang w:val="es-MX"/>
        </w:rPr>
      </w:pPr>
    </w:p>
    <w:p w14:paraId="4BD33861" w14:textId="77777777"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14:paraId="0126B3D0" w14:textId="77777777" w:rsidR="000C4E17" w:rsidRDefault="0052735B" w:rsidP="000C4E17">
      <w:pPr>
        <w:widowControl w:val="0"/>
        <w:jc w:val="both"/>
        <w:rPr>
          <w:rFonts w:cs="Arial"/>
          <w:snapToGrid w:val="0"/>
          <w:sz w:val="20"/>
          <w:szCs w:val="20"/>
          <w:lang w:val="es-MX"/>
        </w:rPr>
      </w:pPr>
      <w:r w:rsidRPr="00640B4E">
        <w:rPr>
          <w:rFonts w:cs="Arial"/>
          <w:snapToGrid w:val="0"/>
          <w:sz w:val="20"/>
          <w:szCs w:val="20"/>
        </w:rPr>
        <w:t xml:space="preserve">3. </w:t>
      </w:r>
      <w:r w:rsidR="00BE40CD" w:rsidRPr="00BE40CD">
        <w:rPr>
          <w:rFonts w:cs="Arial"/>
          <w:snapToGrid w:val="0"/>
          <w:sz w:val="20"/>
          <w:szCs w:val="20"/>
          <w:lang w:val="es-MX"/>
        </w:rPr>
        <w:t>Los infractores señalados en la fracción XIX del artículo anterior, perderán en beneficio del Ayuntamiento, del organismo operador o, en su caso, de la Secretaría,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la Secretaría podrá solicitar a la autoridad correspondiente el desalojo de los infractores y, en su caso, que se realice la demolición de las obras e instalaciones por cuenta del infractor.</w:t>
      </w:r>
    </w:p>
    <w:p w14:paraId="44CCEC7B" w14:textId="77777777" w:rsidR="00BE40CD" w:rsidRDefault="00BE40CD" w:rsidP="000C4E17">
      <w:pPr>
        <w:pStyle w:val="Prrafodelista"/>
        <w:autoSpaceDE w:val="0"/>
        <w:autoSpaceDN w:val="0"/>
        <w:adjustRightInd w:val="0"/>
        <w:ind w:left="1004"/>
        <w:jc w:val="right"/>
        <w:rPr>
          <w:rFonts w:cs="Arial"/>
          <w:b/>
          <w:i/>
          <w:sz w:val="16"/>
          <w:szCs w:val="16"/>
          <w:lang w:val="es-MX"/>
        </w:rPr>
      </w:pPr>
    </w:p>
    <w:p w14:paraId="04991430"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FA82AC8"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5" w:history="1">
        <w:r w:rsidRPr="00EF729F">
          <w:rPr>
            <w:rStyle w:val="Hipervnculo"/>
            <w:b/>
            <w:i/>
            <w:sz w:val="16"/>
            <w:szCs w:val="16"/>
            <w:lang w:val="es-MX"/>
          </w:rPr>
          <w:t>https://po.tamaulipas.gob.mx/wp-content/uploads/2024/02/cxlix-23-210223-EV.pdf</w:t>
        </w:r>
      </w:hyperlink>
    </w:p>
    <w:p w14:paraId="717E4772" w14:textId="77777777" w:rsidR="00BE40CD" w:rsidRPr="00EF729F" w:rsidRDefault="00BE40CD" w:rsidP="00BE40CD">
      <w:pPr>
        <w:pStyle w:val="Prrafodelista"/>
        <w:tabs>
          <w:tab w:val="left" w:pos="9355"/>
        </w:tabs>
        <w:ind w:left="720" w:right="-1"/>
        <w:jc w:val="right"/>
        <w:rPr>
          <w:rFonts w:cs="Arial"/>
          <w:b/>
          <w:i/>
          <w:sz w:val="16"/>
          <w:szCs w:val="16"/>
          <w:lang w:val="es-MX"/>
        </w:rPr>
      </w:pPr>
    </w:p>
    <w:p w14:paraId="1487C5F2" w14:textId="77777777" w:rsidR="00BE40CD" w:rsidRPr="00EF729F" w:rsidRDefault="00BB5C8F" w:rsidP="00BE40CD">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BE40CD">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37C18D30"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376" w:history="1">
        <w:r w:rsidRPr="00EF729F">
          <w:rPr>
            <w:rStyle w:val="Hipervnculo"/>
            <w:rFonts w:cs="Arial"/>
            <w:b/>
            <w:bCs/>
            <w:i/>
            <w:sz w:val="16"/>
            <w:szCs w:val="20"/>
            <w:lang w:val="es-MX"/>
          </w:rPr>
          <w:t>https://po.tamaulipas.gob.mx/wp-content/uploads/2024/08/cxlix-101-210824.pdf</w:t>
        </w:r>
      </w:hyperlink>
    </w:p>
    <w:p w14:paraId="6EAEE215" w14:textId="77777777" w:rsidR="001E5FA0" w:rsidRPr="00EF729F" w:rsidRDefault="001E5FA0" w:rsidP="000C4E17">
      <w:pPr>
        <w:widowControl w:val="0"/>
        <w:jc w:val="both"/>
        <w:rPr>
          <w:rFonts w:cs="Arial"/>
          <w:snapToGrid w:val="0"/>
          <w:sz w:val="20"/>
          <w:szCs w:val="20"/>
          <w:lang w:val="es-MX"/>
        </w:rPr>
      </w:pPr>
    </w:p>
    <w:p w14:paraId="46B0F064" w14:textId="77777777" w:rsidR="000C4E17" w:rsidRPr="000C4E17" w:rsidRDefault="000C4E17" w:rsidP="000C4E17">
      <w:pPr>
        <w:widowControl w:val="0"/>
        <w:jc w:val="both"/>
        <w:rPr>
          <w:rFonts w:cs="Arial"/>
          <w:snapToGrid w:val="0"/>
          <w:sz w:val="20"/>
          <w:szCs w:val="20"/>
          <w:lang w:val="es-MX"/>
        </w:rPr>
      </w:pPr>
      <w:r w:rsidRPr="000C4E17">
        <w:rPr>
          <w:rFonts w:cs="Arial"/>
          <w:snapToGrid w:val="0"/>
          <w:sz w:val="20"/>
          <w:szCs w:val="20"/>
          <w:lang w:val="es-MX"/>
        </w:rPr>
        <w:t xml:space="preserve">4. Una </w:t>
      </w:r>
      <w:r w:rsidR="0008115D" w:rsidRPr="0008115D">
        <w:rPr>
          <w:rFonts w:cs="Arial"/>
          <w:snapToGrid w:val="0"/>
          <w:sz w:val="20"/>
          <w:szCs w:val="20"/>
        </w:rPr>
        <w:t>vez que el Ayuntamiento, el organismo operador o, en su caso, la Secretaría tenga conocimiento de lo anterior y en tanto se dicta la resolución definitiva, solicitará a la autoridad correspondiente el aseguramiento de las obras ejecutadas y las instalaciones establecidas.</w:t>
      </w:r>
    </w:p>
    <w:p w14:paraId="0D031289"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9EABBF4"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7" w:history="1">
        <w:r w:rsidRPr="00EF729F">
          <w:rPr>
            <w:rStyle w:val="Hipervnculo"/>
            <w:b/>
            <w:i/>
            <w:sz w:val="16"/>
            <w:szCs w:val="16"/>
            <w:lang w:val="es-MX"/>
          </w:rPr>
          <w:t>https://po.tamaulipas.gob.mx/wp-content/uploads/2024/02/cxlix-23-210223-EV.pdf</w:t>
        </w:r>
      </w:hyperlink>
    </w:p>
    <w:p w14:paraId="4D396398" w14:textId="77777777" w:rsidR="000C4E17" w:rsidRPr="00EF729F" w:rsidRDefault="000C4E17">
      <w:pPr>
        <w:jc w:val="both"/>
        <w:rPr>
          <w:rFonts w:cs="Arial"/>
          <w:b/>
          <w:sz w:val="20"/>
          <w:szCs w:val="20"/>
          <w:lang w:val="es-MX"/>
        </w:rPr>
      </w:pPr>
    </w:p>
    <w:p w14:paraId="2DAEA3E6" w14:textId="77777777"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14:paraId="1FD274B1" w14:textId="77777777" w:rsidR="0052735B" w:rsidRPr="006602A5" w:rsidRDefault="0052735B">
      <w:pPr>
        <w:jc w:val="both"/>
        <w:rPr>
          <w:rFonts w:cs="Arial"/>
          <w:sz w:val="6"/>
          <w:szCs w:val="6"/>
        </w:rPr>
      </w:pPr>
    </w:p>
    <w:p w14:paraId="67D35E60" w14:textId="77777777"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14:paraId="32D86BEE" w14:textId="77777777" w:rsidR="0052735B" w:rsidRPr="000C4E17" w:rsidRDefault="0052735B">
      <w:pPr>
        <w:widowControl w:val="0"/>
        <w:jc w:val="both"/>
        <w:rPr>
          <w:rFonts w:cs="Arial"/>
          <w:snapToGrid w:val="0"/>
          <w:sz w:val="20"/>
          <w:szCs w:val="20"/>
        </w:rPr>
      </w:pPr>
    </w:p>
    <w:p w14:paraId="33B1683F" w14:textId="77777777" w:rsidR="0052735B" w:rsidRPr="00640B4E" w:rsidRDefault="0052735B">
      <w:pPr>
        <w:jc w:val="both"/>
        <w:rPr>
          <w:rFonts w:cs="Arial"/>
          <w:sz w:val="20"/>
          <w:szCs w:val="20"/>
        </w:rPr>
      </w:pPr>
      <w:r w:rsidRPr="00640B4E">
        <w:rPr>
          <w:rFonts w:cs="Arial"/>
          <w:snapToGrid w:val="0"/>
          <w:sz w:val="20"/>
          <w:szCs w:val="20"/>
        </w:rPr>
        <w:t>2. Cuando los hechos que contravengan las disposiciones de esta ley y sus reglamentos constituyeren un delito, se formulará denuncia ante las autoridades competentes, sin perjuicio de aplicar las sanciones administrativas que procedan.</w:t>
      </w:r>
    </w:p>
    <w:p w14:paraId="72FF5051" w14:textId="77777777" w:rsidR="002455DB" w:rsidRPr="0082113C" w:rsidRDefault="002455DB">
      <w:pPr>
        <w:jc w:val="both"/>
        <w:rPr>
          <w:rFonts w:cs="Arial"/>
          <w:b/>
          <w:sz w:val="20"/>
          <w:szCs w:val="16"/>
        </w:rPr>
      </w:pPr>
    </w:p>
    <w:p w14:paraId="6805AA1D" w14:textId="77777777" w:rsidR="0052735B" w:rsidRPr="00640B4E" w:rsidRDefault="0052735B">
      <w:pPr>
        <w:jc w:val="both"/>
        <w:rPr>
          <w:rFonts w:cs="Arial"/>
          <w:sz w:val="20"/>
          <w:szCs w:val="20"/>
        </w:rPr>
      </w:pPr>
      <w:r w:rsidRPr="00640B4E">
        <w:rPr>
          <w:rFonts w:cs="Arial"/>
          <w:b/>
          <w:sz w:val="20"/>
          <w:szCs w:val="20"/>
        </w:rPr>
        <w:t>Artículo 194.</w:t>
      </w:r>
      <w:r w:rsidRPr="00640B4E">
        <w:rPr>
          <w:rFonts w:cs="Arial"/>
          <w:sz w:val="20"/>
          <w:szCs w:val="20"/>
        </w:rPr>
        <w:t xml:space="preserve"> </w:t>
      </w:r>
    </w:p>
    <w:p w14:paraId="3C5C017D" w14:textId="77777777" w:rsidR="0052735B" w:rsidRPr="006602A5" w:rsidRDefault="0052735B">
      <w:pPr>
        <w:jc w:val="both"/>
        <w:rPr>
          <w:rFonts w:cs="Arial"/>
          <w:sz w:val="6"/>
          <w:szCs w:val="6"/>
        </w:rPr>
      </w:pPr>
    </w:p>
    <w:p w14:paraId="30B1E1EB" w14:textId="77777777"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14:paraId="4630F899" w14:textId="77777777" w:rsidR="00CB0EF4" w:rsidRDefault="00CB0EF4">
      <w:pPr>
        <w:jc w:val="both"/>
        <w:rPr>
          <w:rFonts w:cs="Arial"/>
          <w:b/>
          <w:sz w:val="20"/>
          <w:szCs w:val="20"/>
        </w:rPr>
      </w:pPr>
    </w:p>
    <w:p w14:paraId="2AACAAA6" w14:textId="77777777" w:rsidR="0052735B" w:rsidRPr="00640B4E" w:rsidRDefault="0052735B">
      <w:pPr>
        <w:jc w:val="both"/>
        <w:rPr>
          <w:rFonts w:cs="Arial"/>
          <w:sz w:val="20"/>
          <w:szCs w:val="20"/>
        </w:rPr>
      </w:pPr>
      <w:r w:rsidRPr="00640B4E">
        <w:rPr>
          <w:rFonts w:cs="Arial"/>
          <w:b/>
          <w:sz w:val="20"/>
          <w:szCs w:val="20"/>
        </w:rPr>
        <w:t>Artículo 195.</w:t>
      </w:r>
      <w:r w:rsidRPr="00640B4E">
        <w:rPr>
          <w:rFonts w:cs="Arial"/>
          <w:sz w:val="20"/>
          <w:szCs w:val="20"/>
        </w:rPr>
        <w:t xml:space="preserve"> </w:t>
      </w:r>
    </w:p>
    <w:p w14:paraId="3D1B6E82" w14:textId="77777777" w:rsidR="0052735B" w:rsidRPr="006602A5" w:rsidRDefault="0052735B">
      <w:pPr>
        <w:jc w:val="both"/>
        <w:rPr>
          <w:rFonts w:cs="Arial"/>
          <w:sz w:val="6"/>
          <w:szCs w:val="6"/>
        </w:rPr>
      </w:pPr>
    </w:p>
    <w:p w14:paraId="606B40A6" w14:textId="77777777"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14:paraId="0D9C0ED4" w14:textId="77777777" w:rsidR="0052735B" w:rsidRPr="0082113C" w:rsidRDefault="0052735B">
      <w:pPr>
        <w:jc w:val="both"/>
        <w:rPr>
          <w:rFonts w:cs="Arial"/>
          <w:b/>
          <w:sz w:val="20"/>
          <w:szCs w:val="18"/>
        </w:rPr>
      </w:pPr>
    </w:p>
    <w:p w14:paraId="36F18B6C" w14:textId="77777777" w:rsidR="0052735B" w:rsidRPr="00640B4E" w:rsidRDefault="0052735B">
      <w:pPr>
        <w:jc w:val="both"/>
        <w:rPr>
          <w:rFonts w:cs="Arial"/>
          <w:b/>
          <w:sz w:val="20"/>
          <w:szCs w:val="20"/>
        </w:rPr>
      </w:pPr>
      <w:r w:rsidRPr="00282153">
        <w:rPr>
          <w:rFonts w:cs="Arial"/>
          <w:b/>
          <w:sz w:val="20"/>
          <w:szCs w:val="20"/>
        </w:rPr>
        <w:t>Artículo 196.</w:t>
      </w:r>
    </w:p>
    <w:p w14:paraId="6B7E6EBF" w14:textId="77777777" w:rsidR="0052735B" w:rsidRPr="006602A5" w:rsidRDefault="0052735B">
      <w:pPr>
        <w:jc w:val="both"/>
        <w:rPr>
          <w:rFonts w:cs="Arial"/>
          <w:b/>
          <w:sz w:val="6"/>
          <w:szCs w:val="6"/>
        </w:rPr>
      </w:pPr>
    </w:p>
    <w:p w14:paraId="6C6B7E49" w14:textId="77777777"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14:paraId="72D89BBF" w14:textId="77777777" w:rsidR="0052735B" w:rsidRPr="00E94D44" w:rsidRDefault="0052735B">
      <w:pPr>
        <w:jc w:val="both"/>
        <w:rPr>
          <w:rFonts w:cs="Arial"/>
          <w:sz w:val="20"/>
          <w:szCs w:val="20"/>
        </w:rPr>
      </w:pPr>
    </w:p>
    <w:p w14:paraId="7ADBD78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14:paraId="5EE7906F"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Aplicar precios y tarifas no autorizadas y las que excedan de las resultantes de la aplicación del procedimiento correspondiente;</w:t>
      </w:r>
    </w:p>
    <w:p w14:paraId="749CD60D"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14:paraId="3FCCA7DC"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14:paraId="2950759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No cumplir con las condiciones establecidas en los contratos de prestación de servicios;</w:t>
      </w:r>
    </w:p>
    <w:p w14:paraId="0EBB22EE"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14:paraId="3C37C37A" w14:textId="77777777" w:rsidR="0052735B" w:rsidRPr="00640B4E" w:rsidRDefault="0052735B" w:rsidP="00BE4BA5">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14:paraId="4252EFF1" w14:textId="77777777" w:rsidR="0052735B" w:rsidRPr="00640B4E" w:rsidRDefault="0052735B">
      <w:pPr>
        <w:jc w:val="both"/>
        <w:rPr>
          <w:rFonts w:cs="Arial"/>
          <w:sz w:val="20"/>
          <w:szCs w:val="20"/>
        </w:rPr>
      </w:pPr>
    </w:p>
    <w:p w14:paraId="02CBDB7A" w14:textId="77777777"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14:paraId="61AF9283" w14:textId="77777777" w:rsidR="0052735B" w:rsidRPr="006602A5" w:rsidRDefault="0052735B">
      <w:pPr>
        <w:widowControl w:val="0"/>
        <w:jc w:val="both"/>
        <w:rPr>
          <w:rFonts w:cs="Arial"/>
          <w:sz w:val="6"/>
          <w:szCs w:val="6"/>
        </w:rPr>
      </w:pPr>
    </w:p>
    <w:p w14:paraId="27949877" w14:textId="77777777" w:rsidR="0008115D"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14:paraId="0AA9D4CA" w14:textId="77777777" w:rsidR="00E94D44" w:rsidRDefault="00E94D44" w:rsidP="006D4EFD">
      <w:pPr>
        <w:widowControl w:val="0"/>
        <w:jc w:val="both"/>
        <w:rPr>
          <w:rFonts w:cs="Arial"/>
          <w:snapToGrid w:val="0"/>
          <w:sz w:val="20"/>
          <w:szCs w:val="20"/>
          <w:lang w:val="es-MX"/>
        </w:rPr>
      </w:pPr>
    </w:p>
    <w:p w14:paraId="30550EC5"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14:paraId="7D31600D" w14:textId="77777777" w:rsidR="002D0B4D" w:rsidRDefault="002D0B4D" w:rsidP="006D4EFD">
      <w:pPr>
        <w:widowControl w:val="0"/>
        <w:jc w:val="both"/>
        <w:rPr>
          <w:rFonts w:cs="Arial"/>
          <w:snapToGrid w:val="0"/>
          <w:sz w:val="20"/>
          <w:szCs w:val="20"/>
          <w:lang w:val="es-MX"/>
        </w:rPr>
      </w:pPr>
    </w:p>
    <w:p w14:paraId="6F1E5D79" w14:textId="4CB95652"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14:paraId="7AF4EC5B" w14:textId="77777777" w:rsidR="006D4EFD" w:rsidRPr="006D4EFD" w:rsidRDefault="006D4EFD" w:rsidP="006D4EFD">
      <w:pPr>
        <w:widowControl w:val="0"/>
        <w:jc w:val="both"/>
        <w:rPr>
          <w:rFonts w:cs="Arial"/>
          <w:snapToGrid w:val="0"/>
          <w:sz w:val="20"/>
          <w:szCs w:val="20"/>
          <w:lang w:val="es-MX"/>
        </w:rPr>
      </w:pPr>
    </w:p>
    <w:p w14:paraId="211C5393"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14:paraId="56BEF343" w14:textId="77777777" w:rsidR="006D4EFD" w:rsidRPr="006D4EFD" w:rsidRDefault="006D4EFD" w:rsidP="006D4EFD">
      <w:pPr>
        <w:widowControl w:val="0"/>
        <w:jc w:val="both"/>
        <w:rPr>
          <w:rFonts w:cs="Arial"/>
          <w:snapToGrid w:val="0"/>
          <w:sz w:val="20"/>
          <w:szCs w:val="20"/>
          <w:lang w:val="es-MX"/>
        </w:rPr>
      </w:pPr>
    </w:p>
    <w:p w14:paraId="76872867" w14:textId="77777777"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14:paraId="3A25FA2B" w14:textId="77777777" w:rsidR="006D4EFD" w:rsidRPr="00640B4E" w:rsidRDefault="006D4EFD">
      <w:pPr>
        <w:widowControl w:val="0"/>
        <w:jc w:val="both"/>
        <w:rPr>
          <w:rFonts w:cs="Arial"/>
          <w:snapToGrid w:val="0"/>
          <w:sz w:val="20"/>
          <w:szCs w:val="20"/>
        </w:rPr>
      </w:pPr>
    </w:p>
    <w:p w14:paraId="5DFB1C1C" w14:textId="77777777" w:rsid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14:paraId="05724BDF" w14:textId="77777777" w:rsidR="00661679" w:rsidRPr="00DF1F94" w:rsidRDefault="00661679" w:rsidP="006D4EFD">
      <w:pPr>
        <w:widowControl w:val="0"/>
        <w:jc w:val="both"/>
        <w:rPr>
          <w:rFonts w:cs="Arial"/>
          <w:snapToGrid w:val="0"/>
          <w:sz w:val="16"/>
          <w:szCs w:val="16"/>
          <w:lang w:val="es-MX"/>
        </w:rPr>
      </w:pPr>
    </w:p>
    <w:p w14:paraId="6FFD5B41" w14:textId="7F6A1F92" w:rsidR="0052735B" w:rsidRPr="00640B4E" w:rsidRDefault="0052735B">
      <w:pPr>
        <w:jc w:val="both"/>
        <w:rPr>
          <w:rFonts w:cs="Arial"/>
          <w:sz w:val="20"/>
          <w:szCs w:val="20"/>
        </w:rPr>
      </w:pPr>
      <w:r w:rsidRPr="00640B4E">
        <w:rPr>
          <w:rFonts w:cs="Arial"/>
          <w:snapToGrid w:val="0"/>
          <w:sz w:val="20"/>
          <w:szCs w:val="20"/>
        </w:rPr>
        <w:t>3. En caso de reincidencia, se podrá imponer una sanción equivalente hasta por el doble de la cuantía señalada.</w:t>
      </w:r>
    </w:p>
    <w:p w14:paraId="1829DEF8" w14:textId="77777777" w:rsidR="00D34A3B" w:rsidRDefault="00D34A3B">
      <w:pPr>
        <w:jc w:val="both"/>
        <w:rPr>
          <w:rFonts w:cs="Arial"/>
          <w:b/>
          <w:sz w:val="20"/>
          <w:szCs w:val="20"/>
        </w:rPr>
      </w:pPr>
    </w:p>
    <w:p w14:paraId="65A2B164" w14:textId="4624454D" w:rsidR="0052735B" w:rsidRPr="00640B4E" w:rsidRDefault="0052735B">
      <w:pPr>
        <w:jc w:val="both"/>
        <w:rPr>
          <w:rFonts w:cs="Arial"/>
          <w:b/>
          <w:sz w:val="20"/>
          <w:szCs w:val="20"/>
        </w:rPr>
      </w:pPr>
      <w:r w:rsidRPr="00640B4E">
        <w:rPr>
          <w:rFonts w:cs="Arial"/>
          <w:b/>
          <w:sz w:val="20"/>
          <w:szCs w:val="20"/>
        </w:rPr>
        <w:t>Artículo 198.</w:t>
      </w:r>
    </w:p>
    <w:p w14:paraId="2D7C2F02" w14:textId="77777777" w:rsidR="0052735B" w:rsidRPr="006602A5" w:rsidRDefault="0052735B">
      <w:pPr>
        <w:jc w:val="both"/>
        <w:rPr>
          <w:rFonts w:cs="Arial"/>
          <w:b/>
          <w:sz w:val="4"/>
          <w:szCs w:val="4"/>
        </w:rPr>
      </w:pPr>
    </w:p>
    <w:p w14:paraId="102425DD" w14:textId="77777777"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14:paraId="689F3504" w14:textId="77777777" w:rsidR="00D34A3B" w:rsidRDefault="00D34A3B">
      <w:pPr>
        <w:pStyle w:val="Textoindependiente"/>
        <w:spacing w:line="240" w:lineRule="auto"/>
        <w:jc w:val="center"/>
        <w:rPr>
          <w:rFonts w:cs="Arial"/>
          <w:b/>
          <w:sz w:val="20"/>
        </w:rPr>
      </w:pPr>
    </w:p>
    <w:p w14:paraId="55CD435C" w14:textId="195B8F90"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E9E037A" w14:textId="77777777"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14:paraId="4EF83E1B" w14:textId="77777777" w:rsidR="0052735B" w:rsidRPr="00E94D44" w:rsidRDefault="0052735B">
      <w:pPr>
        <w:jc w:val="both"/>
        <w:rPr>
          <w:rFonts w:cs="Arial"/>
          <w:b/>
          <w:sz w:val="20"/>
          <w:szCs w:val="16"/>
        </w:rPr>
      </w:pPr>
    </w:p>
    <w:p w14:paraId="24736308" w14:textId="77777777"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14:paraId="79AAFFD9" w14:textId="77777777" w:rsidR="0052735B" w:rsidRPr="006602A5" w:rsidRDefault="0052735B">
      <w:pPr>
        <w:jc w:val="both"/>
        <w:rPr>
          <w:rFonts w:cs="Arial"/>
          <w:sz w:val="6"/>
          <w:szCs w:val="6"/>
        </w:rPr>
      </w:pPr>
    </w:p>
    <w:p w14:paraId="30260EC9" w14:textId="77777777" w:rsidR="000C4E17" w:rsidRPr="000C4E17" w:rsidRDefault="0052735B" w:rsidP="000C4E17">
      <w:pPr>
        <w:jc w:val="both"/>
        <w:rPr>
          <w:rFonts w:cs="Arial"/>
          <w:sz w:val="20"/>
          <w:szCs w:val="20"/>
          <w:lang w:val="es-MX"/>
        </w:rPr>
      </w:pPr>
      <w:r w:rsidRPr="00640B4E">
        <w:rPr>
          <w:rFonts w:cs="Arial"/>
          <w:sz w:val="20"/>
          <w:szCs w:val="20"/>
        </w:rPr>
        <w:t xml:space="preserve">1. </w:t>
      </w:r>
      <w:r w:rsidR="000C4E17" w:rsidRPr="000C4E17">
        <w:rPr>
          <w:rFonts w:cs="Arial"/>
          <w:sz w:val="20"/>
          <w:szCs w:val="20"/>
          <w:lang w:val="es-MX"/>
        </w:rPr>
        <w:t>Contra los actos y resoluciones definitivos de los Ayuntamientos, organismos operadores y la Secretaría,</w:t>
      </w:r>
      <w:r w:rsidR="000C4E17">
        <w:rPr>
          <w:rFonts w:cs="Arial"/>
          <w:sz w:val="20"/>
          <w:szCs w:val="20"/>
          <w:lang w:val="es-MX"/>
        </w:rPr>
        <w:t xml:space="preserve"> </w:t>
      </w:r>
      <w:r w:rsidR="000C4E17" w:rsidRPr="000C4E17">
        <w:rPr>
          <w:rFonts w:cs="Arial"/>
          <w:sz w:val="20"/>
          <w:szCs w:val="20"/>
          <w:lang w:val="es-MX"/>
        </w:rPr>
        <w:t>el afectado podrá promover el recurso administrativo de revisión previsto en el Título Cuarto de la Ley de</w:t>
      </w:r>
      <w:r w:rsidR="000C4E17">
        <w:rPr>
          <w:rFonts w:cs="Arial"/>
          <w:sz w:val="20"/>
          <w:szCs w:val="20"/>
          <w:lang w:val="es-MX"/>
        </w:rPr>
        <w:t xml:space="preserve"> </w:t>
      </w:r>
      <w:r w:rsidR="000C4E17" w:rsidRPr="000C4E17">
        <w:rPr>
          <w:rFonts w:cs="Arial"/>
          <w:sz w:val="20"/>
          <w:szCs w:val="20"/>
          <w:lang w:val="es-MX"/>
        </w:rPr>
        <w:t>Procedimiento Administrativo para el Estado de Tamaulipas o, cuando proceda, la vía jurisdiccional que</w:t>
      </w:r>
      <w:r w:rsidR="000C4E17">
        <w:rPr>
          <w:rFonts w:cs="Arial"/>
          <w:sz w:val="20"/>
          <w:szCs w:val="20"/>
          <w:lang w:val="es-MX"/>
        </w:rPr>
        <w:t xml:space="preserve"> </w:t>
      </w:r>
      <w:r w:rsidR="000C4E17" w:rsidRPr="000C4E17">
        <w:rPr>
          <w:rFonts w:cs="Arial"/>
          <w:sz w:val="20"/>
          <w:szCs w:val="20"/>
          <w:lang w:val="es-MX"/>
        </w:rPr>
        <w:t>corresponda.</w:t>
      </w:r>
    </w:p>
    <w:p w14:paraId="3F11FEAD"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063FB88"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8" w:history="1">
        <w:r w:rsidRPr="00EF729F">
          <w:rPr>
            <w:rStyle w:val="Hipervnculo"/>
            <w:b/>
            <w:i/>
            <w:sz w:val="16"/>
            <w:szCs w:val="16"/>
            <w:lang w:val="es-MX"/>
          </w:rPr>
          <w:t>https://po.tamaulipas.gob.mx/wp-content/uploads/2024/02/cxlix-23-210223-EV.pdf</w:t>
        </w:r>
      </w:hyperlink>
    </w:p>
    <w:p w14:paraId="7413BA19" w14:textId="77777777" w:rsidR="00E94D44" w:rsidRPr="00EF729F" w:rsidRDefault="00E94D44">
      <w:pPr>
        <w:jc w:val="both"/>
        <w:rPr>
          <w:rFonts w:cs="Arial"/>
          <w:sz w:val="20"/>
          <w:szCs w:val="16"/>
          <w:lang w:val="es-MX"/>
        </w:rPr>
      </w:pPr>
    </w:p>
    <w:p w14:paraId="33D73C9B"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2.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633CD2F5"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75FA3D"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79" w:history="1">
        <w:r w:rsidRPr="00EF729F">
          <w:rPr>
            <w:rStyle w:val="Hipervnculo"/>
            <w:b/>
            <w:i/>
            <w:sz w:val="16"/>
            <w:szCs w:val="16"/>
            <w:lang w:val="es-MX"/>
          </w:rPr>
          <w:t>https://po.tamaulipas.gob.mx/wp-content/uploads/2024/02/cxlix-23-210223-EV.pdf</w:t>
        </w:r>
      </w:hyperlink>
    </w:p>
    <w:p w14:paraId="5C0DCBF4" w14:textId="77777777" w:rsidR="000C4E17" w:rsidRPr="00EF729F" w:rsidRDefault="000C4E17" w:rsidP="000C4E17">
      <w:pPr>
        <w:pStyle w:val="Prrafodelista"/>
        <w:autoSpaceDE w:val="0"/>
        <w:autoSpaceDN w:val="0"/>
        <w:adjustRightInd w:val="0"/>
        <w:ind w:left="1004"/>
        <w:jc w:val="right"/>
        <w:rPr>
          <w:rFonts w:cs="Arial"/>
          <w:b/>
          <w:i/>
          <w:sz w:val="20"/>
          <w:szCs w:val="16"/>
          <w:lang w:val="es-MX"/>
        </w:rPr>
      </w:pPr>
    </w:p>
    <w:p w14:paraId="185628A8"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3.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3C6286C7"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AD960A7" w14:textId="77777777" w:rsidR="0052735B" w:rsidRPr="00EF729F" w:rsidRDefault="000C4E17" w:rsidP="00F7601A">
      <w:pPr>
        <w:pStyle w:val="Prrafodelista"/>
        <w:autoSpaceDE w:val="0"/>
        <w:autoSpaceDN w:val="0"/>
        <w:adjustRightInd w:val="0"/>
        <w:ind w:left="1004"/>
        <w:jc w:val="right"/>
        <w:rPr>
          <w:b/>
          <w:i/>
          <w:color w:val="0000FF" w:themeColor="hyperlink"/>
          <w:sz w:val="16"/>
          <w:szCs w:val="16"/>
          <w:u w:val="single"/>
          <w:lang w:val="es-MX"/>
        </w:rPr>
      </w:pPr>
      <w:hyperlink r:id="rId380" w:history="1">
        <w:r w:rsidRPr="00EF729F">
          <w:rPr>
            <w:rStyle w:val="Hipervnculo"/>
            <w:b/>
            <w:i/>
            <w:sz w:val="16"/>
            <w:szCs w:val="16"/>
            <w:lang w:val="es-MX"/>
          </w:rPr>
          <w:t>https://po.tamaulipas.gob.mx/wp-content/uploads/2024/02/cxlix-23-210223-EV.pdf</w:t>
        </w:r>
      </w:hyperlink>
    </w:p>
    <w:p w14:paraId="705DB0C5" w14:textId="77777777" w:rsidR="00E94D44" w:rsidRPr="00EF729F" w:rsidRDefault="00E94D44" w:rsidP="000C4E17">
      <w:pPr>
        <w:tabs>
          <w:tab w:val="left" w:pos="709"/>
          <w:tab w:val="left" w:pos="8010"/>
        </w:tabs>
        <w:autoSpaceDE w:val="0"/>
        <w:autoSpaceDN w:val="0"/>
        <w:adjustRightInd w:val="0"/>
        <w:ind w:right="48"/>
        <w:jc w:val="both"/>
        <w:rPr>
          <w:rFonts w:cs="Arial"/>
          <w:sz w:val="20"/>
          <w:szCs w:val="20"/>
          <w:lang w:val="es-MX"/>
        </w:rPr>
      </w:pPr>
    </w:p>
    <w:p w14:paraId="5553680E"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lastRenderedPageBreak/>
        <w:t xml:space="preserve">4.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7BCBCFE7"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4F3C38F"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81" w:history="1">
        <w:r w:rsidRPr="00EF729F">
          <w:rPr>
            <w:rStyle w:val="Hipervnculo"/>
            <w:b/>
            <w:i/>
            <w:sz w:val="16"/>
            <w:szCs w:val="16"/>
            <w:lang w:val="es-MX"/>
          </w:rPr>
          <w:t>https://po.tamaulipas.gob.mx/wp-content/uploads/2024/02/cxlix-23-210223-EV.pdf</w:t>
        </w:r>
      </w:hyperlink>
    </w:p>
    <w:p w14:paraId="26A21B7E" w14:textId="77777777" w:rsidR="00661679" w:rsidRPr="00EF729F" w:rsidRDefault="00661679" w:rsidP="000C4E17">
      <w:pPr>
        <w:pStyle w:val="Prrafodelista"/>
        <w:autoSpaceDE w:val="0"/>
        <w:autoSpaceDN w:val="0"/>
        <w:adjustRightInd w:val="0"/>
        <w:ind w:left="1004"/>
        <w:jc w:val="right"/>
        <w:rPr>
          <w:rStyle w:val="Hipervnculo"/>
          <w:b/>
          <w:i/>
          <w:sz w:val="10"/>
          <w:szCs w:val="10"/>
          <w:lang w:val="es-MX"/>
        </w:rPr>
      </w:pPr>
    </w:p>
    <w:p w14:paraId="340582BF" w14:textId="77777777"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14:paraId="5275A849" w14:textId="77777777" w:rsidR="0052735B" w:rsidRPr="006602A5" w:rsidRDefault="0052735B">
      <w:pPr>
        <w:jc w:val="both"/>
        <w:rPr>
          <w:rFonts w:cs="Arial"/>
          <w:b/>
          <w:bCs/>
          <w:sz w:val="6"/>
          <w:szCs w:val="6"/>
          <w:lang w:val="es-ES_tradnl"/>
        </w:rPr>
      </w:pPr>
    </w:p>
    <w:p w14:paraId="06C5DCA1"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6FADB360"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5C74E20" w14:textId="77777777" w:rsidR="0052735B" w:rsidRPr="00EF729F" w:rsidRDefault="000C4E17" w:rsidP="000C4E17">
      <w:pPr>
        <w:jc w:val="right"/>
        <w:rPr>
          <w:rFonts w:cs="Arial"/>
          <w:sz w:val="20"/>
          <w:szCs w:val="18"/>
          <w:lang w:val="es-MX"/>
        </w:rPr>
      </w:pPr>
      <w:hyperlink r:id="rId382" w:history="1">
        <w:r w:rsidRPr="00EF729F">
          <w:rPr>
            <w:rStyle w:val="Hipervnculo"/>
            <w:b/>
            <w:i/>
            <w:sz w:val="16"/>
            <w:szCs w:val="16"/>
            <w:lang w:val="es-MX"/>
          </w:rPr>
          <w:t>https://po.tamaulipas.gob.mx/wp-content/uploads/2024/02/cxlix-23-210223-EV.pdf</w:t>
        </w:r>
      </w:hyperlink>
    </w:p>
    <w:p w14:paraId="7A0D2353" w14:textId="77777777" w:rsidR="0008115D" w:rsidRPr="00EF729F" w:rsidRDefault="0008115D">
      <w:pPr>
        <w:jc w:val="both"/>
        <w:rPr>
          <w:rFonts w:cs="Arial"/>
          <w:b/>
          <w:bCs/>
          <w:sz w:val="20"/>
          <w:szCs w:val="20"/>
          <w:lang w:val="es-MX"/>
        </w:rPr>
      </w:pPr>
    </w:p>
    <w:p w14:paraId="6511112D"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14:paraId="5ACCC616" w14:textId="77777777" w:rsidR="0052735B" w:rsidRPr="006602A5" w:rsidRDefault="0052735B">
      <w:pPr>
        <w:jc w:val="both"/>
        <w:rPr>
          <w:rFonts w:cs="Arial"/>
          <w:bCs/>
          <w:sz w:val="6"/>
          <w:szCs w:val="6"/>
          <w:lang w:val="es-ES_tradnl"/>
        </w:rPr>
      </w:pPr>
    </w:p>
    <w:p w14:paraId="7CD8128E"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084CC641"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264932F" w14:textId="5824AF50" w:rsidR="00BE40CD" w:rsidRPr="00A406C1" w:rsidRDefault="000C4E17" w:rsidP="00A406C1">
      <w:pPr>
        <w:jc w:val="right"/>
        <w:rPr>
          <w:rFonts w:cs="Arial"/>
          <w:sz w:val="20"/>
          <w:szCs w:val="18"/>
          <w:lang w:val="es-MX"/>
        </w:rPr>
      </w:pPr>
      <w:hyperlink r:id="rId383" w:history="1">
        <w:r w:rsidRPr="00EF729F">
          <w:rPr>
            <w:rStyle w:val="Hipervnculo"/>
            <w:b/>
            <w:i/>
            <w:sz w:val="16"/>
            <w:szCs w:val="16"/>
            <w:lang w:val="es-MX"/>
          </w:rPr>
          <w:t>https://po.tamaulipas.gob.mx/wp-content/uploads/2024/02/cxlix-23-210223-EV.pdf</w:t>
        </w:r>
      </w:hyperlink>
    </w:p>
    <w:p w14:paraId="576F4F35"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14:paraId="643E9BFD" w14:textId="77777777" w:rsidR="0052735B" w:rsidRPr="006602A5" w:rsidRDefault="0052735B">
      <w:pPr>
        <w:jc w:val="both"/>
        <w:rPr>
          <w:rFonts w:cs="Arial"/>
          <w:bCs/>
          <w:sz w:val="6"/>
          <w:szCs w:val="6"/>
          <w:lang w:val="es-ES_tradnl"/>
        </w:rPr>
      </w:pPr>
    </w:p>
    <w:p w14:paraId="50F31CCA" w14:textId="77777777" w:rsidR="000C4E17" w:rsidRDefault="000C4E17" w:rsidP="000C4E17">
      <w:pPr>
        <w:jc w:val="both"/>
        <w:rPr>
          <w:rFonts w:cs="Arial"/>
          <w:snapToGrid w:val="0"/>
          <w:sz w:val="20"/>
          <w:szCs w:val="20"/>
          <w:lang w:val="es-MX"/>
        </w:rPr>
      </w:pPr>
      <w:r w:rsidRPr="000C4E17">
        <w:rPr>
          <w:rFonts w:cs="Arial"/>
          <w:snapToGrid w:val="0"/>
          <w:sz w:val="20"/>
          <w:szCs w:val="20"/>
          <w:lang w:val="es-MX"/>
        </w:rPr>
        <w:t xml:space="preserve">Contra los actos dictados dentro del procedimiento administrativo de ejecución que se apliquen </w:t>
      </w:r>
      <w:proofErr w:type="gramStart"/>
      <w:r w:rsidRPr="000C4E17">
        <w:rPr>
          <w:rFonts w:cs="Arial"/>
          <w:snapToGrid w:val="0"/>
          <w:sz w:val="20"/>
          <w:szCs w:val="20"/>
          <w:lang w:val="es-MX"/>
        </w:rPr>
        <w:t>de acuerdo</w:t>
      </w:r>
      <w:r>
        <w:rPr>
          <w:rFonts w:cs="Arial"/>
          <w:snapToGrid w:val="0"/>
          <w:sz w:val="20"/>
          <w:szCs w:val="20"/>
          <w:lang w:val="es-MX"/>
        </w:rPr>
        <w:t xml:space="preserve"> </w:t>
      </w:r>
      <w:r w:rsidRPr="000C4E17">
        <w:rPr>
          <w:rFonts w:cs="Arial"/>
          <w:snapToGrid w:val="0"/>
          <w:sz w:val="20"/>
          <w:szCs w:val="20"/>
          <w:lang w:val="es-MX"/>
        </w:rPr>
        <w:t>a</w:t>
      </w:r>
      <w:proofErr w:type="gramEnd"/>
      <w:r w:rsidRPr="000C4E17">
        <w:rPr>
          <w:rFonts w:cs="Arial"/>
          <w:snapToGrid w:val="0"/>
          <w:sz w:val="20"/>
          <w:szCs w:val="20"/>
          <w:lang w:val="es-MX"/>
        </w:rPr>
        <w:t xml:space="preserve"> esta Ley, procederán los medios de impugnación que establece el Código Fiscal del Estado o cuando</w:t>
      </w:r>
      <w:r>
        <w:rPr>
          <w:rFonts w:cs="Arial"/>
          <w:snapToGrid w:val="0"/>
          <w:sz w:val="20"/>
          <w:szCs w:val="20"/>
          <w:lang w:val="es-MX"/>
        </w:rPr>
        <w:t xml:space="preserve"> </w:t>
      </w:r>
      <w:r w:rsidRPr="000C4E17">
        <w:rPr>
          <w:rFonts w:cs="Arial"/>
          <w:snapToGrid w:val="0"/>
          <w:sz w:val="20"/>
          <w:szCs w:val="20"/>
          <w:lang w:val="es-MX"/>
        </w:rPr>
        <w:t>proceda la vía jurisdiccional que corresponda.</w:t>
      </w:r>
    </w:p>
    <w:p w14:paraId="19A45018" w14:textId="77777777"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FA172F9" w14:textId="77777777" w:rsidR="000C4E17" w:rsidRPr="00EF729F" w:rsidRDefault="000C4E17" w:rsidP="000C4E17">
      <w:pPr>
        <w:pStyle w:val="Prrafodelista"/>
        <w:autoSpaceDE w:val="0"/>
        <w:autoSpaceDN w:val="0"/>
        <w:adjustRightInd w:val="0"/>
        <w:ind w:left="1004"/>
        <w:jc w:val="right"/>
        <w:rPr>
          <w:rStyle w:val="Hipervnculo"/>
          <w:b/>
          <w:i/>
          <w:sz w:val="16"/>
          <w:szCs w:val="16"/>
          <w:lang w:val="es-MX"/>
        </w:rPr>
      </w:pPr>
      <w:hyperlink r:id="rId384" w:history="1">
        <w:r w:rsidRPr="00EF729F">
          <w:rPr>
            <w:rStyle w:val="Hipervnculo"/>
            <w:b/>
            <w:i/>
            <w:sz w:val="16"/>
            <w:szCs w:val="16"/>
            <w:lang w:val="es-MX"/>
          </w:rPr>
          <w:t>https://po.tamaulipas.gob.mx/wp-content/uploads/2024/02/cxlix-23-210223-EV.pdf</w:t>
        </w:r>
      </w:hyperlink>
    </w:p>
    <w:p w14:paraId="4AD9CC33" w14:textId="77777777" w:rsidR="00D34A3B" w:rsidRPr="00EF729F" w:rsidRDefault="00D34A3B">
      <w:pPr>
        <w:jc w:val="both"/>
        <w:rPr>
          <w:rFonts w:cs="Arial"/>
          <w:snapToGrid w:val="0"/>
          <w:sz w:val="20"/>
          <w:szCs w:val="20"/>
          <w:lang w:val="es-MX"/>
        </w:rPr>
      </w:pPr>
    </w:p>
    <w:p w14:paraId="3430564B" w14:textId="77777777"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14:paraId="3D6B5190" w14:textId="77777777"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14:paraId="5924E4BE" w14:textId="77777777" w:rsidR="00747513" w:rsidRDefault="00747513" w:rsidP="00EE4CBD">
      <w:pPr>
        <w:jc w:val="center"/>
        <w:rPr>
          <w:rFonts w:cs="Arial"/>
          <w:b/>
          <w:snapToGrid w:val="0"/>
          <w:sz w:val="20"/>
          <w:szCs w:val="20"/>
        </w:rPr>
      </w:pPr>
    </w:p>
    <w:p w14:paraId="71DE5B7F" w14:textId="6275B16E" w:rsidR="00E94D44" w:rsidRPr="00E94D44" w:rsidRDefault="00EE4CBD" w:rsidP="00A406C1">
      <w:pPr>
        <w:jc w:val="center"/>
        <w:rPr>
          <w:rFonts w:cs="Arial"/>
          <w:b/>
          <w:snapToGrid w:val="0"/>
          <w:sz w:val="20"/>
          <w:szCs w:val="20"/>
        </w:rPr>
      </w:pPr>
      <w:r w:rsidRPr="00EE4CBD">
        <w:rPr>
          <w:rFonts w:cs="Arial"/>
          <w:b/>
          <w:snapToGrid w:val="0"/>
          <w:sz w:val="20"/>
          <w:szCs w:val="20"/>
        </w:rPr>
        <w:t>CAPÍTULO ÚNICO</w:t>
      </w:r>
    </w:p>
    <w:p w14:paraId="7A691563" w14:textId="77777777" w:rsidR="00EE4CBD" w:rsidRDefault="00EE4CBD" w:rsidP="00EE4CBD">
      <w:pPr>
        <w:jc w:val="both"/>
        <w:rPr>
          <w:rFonts w:cs="Arial"/>
          <w:b/>
          <w:snapToGrid w:val="0"/>
          <w:sz w:val="20"/>
          <w:szCs w:val="20"/>
        </w:rPr>
      </w:pPr>
      <w:r w:rsidRPr="00EE4CBD">
        <w:rPr>
          <w:rFonts w:cs="Arial"/>
          <w:b/>
          <w:snapToGrid w:val="0"/>
          <w:sz w:val="20"/>
          <w:szCs w:val="20"/>
        </w:rPr>
        <w:t>Artículo 203.</w:t>
      </w:r>
    </w:p>
    <w:p w14:paraId="2C6679B7" w14:textId="77777777" w:rsidR="00EE4CBD" w:rsidRPr="006602A5" w:rsidRDefault="00EE4CBD" w:rsidP="00EE4CBD">
      <w:pPr>
        <w:jc w:val="both"/>
        <w:rPr>
          <w:rFonts w:cs="Arial"/>
          <w:b/>
          <w:snapToGrid w:val="0"/>
          <w:sz w:val="6"/>
          <w:szCs w:val="6"/>
        </w:rPr>
      </w:pPr>
    </w:p>
    <w:p w14:paraId="725839F8"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La Secretaría a fin de garantizar el suministro de agua en cantidad y calidad adecuada a la población del</w:t>
      </w:r>
    </w:p>
    <w:p w14:paraId="3DB4CCCA"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 xml:space="preserve">Estado, realizará la investigación y desarrollo de nuevas tecnologías en el uso y aprovechamiento de este recurso para la prestación de servicios </w:t>
      </w:r>
      <w:proofErr w:type="gramStart"/>
      <w:r w:rsidRPr="000C4E17">
        <w:rPr>
          <w:rFonts w:cs="Arial"/>
          <w:snapToGrid w:val="0"/>
          <w:sz w:val="20"/>
          <w:szCs w:val="20"/>
          <w:lang w:val="es-MX"/>
        </w:rPr>
        <w:t>públicos</w:t>
      </w:r>
      <w:proofErr w:type="gramEnd"/>
      <w:r w:rsidRPr="000C4E17">
        <w:rPr>
          <w:rFonts w:cs="Arial"/>
          <w:snapToGrid w:val="0"/>
          <w:sz w:val="20"/>
          <w:szCs w:val="20"/>
          <w:lang w:val="es-MX"/>
        </w:rPr>
        <w:t xml:space="preserve"> así como, el registro de lo que realicen instituciones afines</w:t>
      </w:r>
      <w:r>
        <w:rPr>
          <w:rFonts w:cs="Arial"/>
          <w:snapToGrid w:val="0"/>
          <w:sz w:val="20"/>
          <w:szCs w:val="20"/>
          <w:lang w:val="es-MX"/>
        </w:rPr>
        <w:t xml:space="preserve"> </w:t>
      </w:r>
      <w:r w:rsidRPr="000C4E17">
        <w:rPr>
          <w:rFonts w:cs="Arial"/>
          <w:snapToGrid w:val="0"/>
          <w:sz w:val="20"/>
          <w:szCs w:val="20"/>
          <w:lang w:val="es-MX"/>
        </w:rPr>
        <w:t>mediante las actividades siguientes:</w:t>
      </w:r>
    </w:p>
    <w:p w14:paraId="5C213839" w14:textId="77777777" w:rsidR="00F92A4A" w:rsidRPr="00EF729F" w:rsidRDefault="00F92A4A" w:rsidP="00F92A4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Pr>
          <w:rFonts w:cs="Arial"/>
          <w:b/>
          <w:i/>
          <w:sz w:val="16"/>
          <w:szCs w:val="16"/>
          <w:lang w:val="es-MX"/>
        </w:rPr>
        <w:t xml:space="preserve">Reformado,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62B9600" w14:textId="3054AFE7" w:rsidR="00EE4CBD" w:rsidRPr="00EF729F" w:rsidRDefault="00F92A4A" w:rsidP="00D758C4">
      <w:pPr>
        <w:pStyle w:val="Prrafodelista"/>
        <w:autoSpaceDE w:val="0"/>
        <w:autoSpaceDN w:val="0"/>
        <w:adjustRightInd w:val="0"/>
        <w:ind w:left="1004"/>
        <w:jc w:val="right"/>
        <w:rPr>
          <w:b/>
          <w:i/>
          <w:color w:val="0000FF" w:themeColor="hyperlink"/>
          <w:sz w:val="16"/>
          <w:szCs w:val="16"/>
          <w:u w:val="single"/>
          <w:lang w:val="es-MX"/>
        </w:rPr>
      </w:pPr>
      <w:hyperlink r:id="rId385" w:history="1">
        <w:r w:rsidRPr="00EF729F">
          <w:rPr>
            <w:rStyle w:val="Hipervnculo"/>
            <w:b/>
            <w:i/>
            <w:sz w:val="16"/>
            <w:szCs w:val="16"/>
            <w:lang w:val="es-MX"/>
          </w:rPr>
          <w:t>https://po.tamaulipas.gob.mx/wp-content/uploads/2024/02/cxlix-23-210223-EV.pdf</w:t>
        </w:r>
      </w:hyperlink>
    </w:p>
    <w:p w14:paraId="1126639B" w14:textId="77777777" w:rsidR="00EE4CBD" w:rsidRPr="00EE4CBD" w:rsidRDefault="00EE4CBD" w:rsidP="00EE4CBD">
      <w:pPr>
        <w:jc w:val="both"/>
        <w:rPr>
          <w:rFonts w:cs="Arial"/>
          <w:snapToGrid w:val="0"/>
          <w:sz w:val="20"/>
          <w:szCs w:val="20"/>
        </w:rPr>
      </w:pPr>
      <w:r w:rsidRPr="00EE4CBD">
        <w:rPr>
          <w:rFonts w:cs="Arial"/>
          <w:snapToGrid w:val="0"/>
          <w:sz w:val="20"/>
          <w:szCs w:val="20"/>
        </w:rPr>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14:paraId="12D1FCAB" w14:textId="77777777" w:rsidR="00CB0EF4" w:rsidRDefault="00CB0EF4" w:rsidP="00EE4CBD">
      <w:pPr>
        <w:jc w:val="both"/>
        <w:rPr>
          <w:rFonts w:cs="Arial"/>
          <w:snapToGrid w:val="0"/>
          <w:sz w:val="20"/>
          <w:szCs w:val="20"/>
        </w:rPr>
      </w:pPr>
    </w:p>
    <w:p w14:paraId="08C7FBF1" w14:textId="666A1E21" w:rsidR="00EE4CBD" w:rsidRPr="00EE4CBD" w:rsidRDefault="00EE4CBD" w:rsidP="00EE4CBD">
      <w:pPr>
        <w:jc w:val="both"/>
        <w:rPr>
          <w:rFonts w:cs="Arial"/>
          <w:snapToGrid w:val="0"/>
          <w:sz w:val="20"/>
          <w:szCs w:val="20"/>
        </w:rPr>
      </w:pPr>
      <w:r w:rsidRPr="00EE4CBD">
        <w:rPr>
          <w:rFonts w:cs="Arial"/>
          <w:snapToGrid w:val="0"/>
          <w:sz w:val="20"/>
          <w:szCs w:val="20"/>
        </w:rPr>
        <w:t>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geohidrología, hidrología e hidráulica de acuíferos y ríos del Estado para atender la demanda de los servicios públicos y asegurar el aprovechamiento y manejo sustentable e integral del agua para los mismos;</w:t>
      </w:r>
    </w:p>
    <w:p w14:paraId="7B18FCBA" w14:textId="77777777" w:rsidR="00EE4CBD" w:rsidRPr="00EE4CBD" w:rsidRDefault="00EE4CBD" w:rsidP="00EE4CBD">
      <w:pPr>
        <w:jc w:val="both"/>
        <w:rPr>
          <w:rFonts w:cs="Arial"/>
          <w:snapToGrid w:val="0"/>
          <w:sz w:val="20"/>
          <w:szCs w:val="20"/>
        </w:rPr>
      </w:pPr>
    </w:p>
    <w:p w14:paraId="08A463E9" w14:textId="77777777"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14:paraId="25998A55" w14:textId="77777777" w:rsidR="00EE4CBD" w:rsidRPr="00EE4CBD" w:rsidRDefault="00EE4CBD" w:rsidP="00EE4CBD">
      <w:pPr>
        <w:jc w:val="both"/>
        <w:rPr>
          <w:rFonts w:cs="Arial"/>
          <w:snapToGrid w:val="0"/>
          <w:sz w:val="20"/>
          <w:szCs w:val="20"/>
        </w:rPr>
      </w:pPr>
    </w:p>
    <w:p w14:paraId="0E5CAA8F" w14:textId="77777777"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14:paraId="1407F4F6" w14:textId="77777777" w:rsidR="0082113C" w:rsidRDefault="0082113C" w:rsidP="00EE4CBD">
      <w:pPr>
        <w:jc w:val="both"/>
        <w:rPr>
          <w:rFonts w:cs="Arial"/>
          <w:snapToGrid w:val="0"/>
          <w:sz w:val="20"/>
          <w:szCs w:val="20"/>
        </w:rPr>
      </w:pPr>
    </w:p>
    <w:p w14:paraId="104D4003" w14:textId="77777777" w:rsidR="00EE4CBD" w:rsidRPr="00EE4CBD" w:rsidRDefault="00EE4CBD" w:rsidP="00EE4CBD">
      <w:pPr>
        <w:jc w:val="both"/>
        <w:rPr>
          <w:rFonts w:cs="Arial"/>
          <w:snapToGrid w:val="0"/>
          <w:sz w:val="20"/>
          <w:szCs w:val="20"/>
        </w:rPr>
      </w:pPr>
      <w:r w:rsidRPr="00EE4CBD">
        <w:rPr>
          <w:rFonts w:cs="Arial"/>
          <w:snapToGrid w:val="0"/>
          <w:sz w:val="20"/>
          <w:szCs w:val="20"/>
        </w:rPr>
        <w:t>V. La exploración de fuentes no tradicionales y de innovación tecnológica de abastecimiento de agua;</w:t>
      </w:r>
    </w:p>
    <w:p w14:paraId="7E9D60DE" w14:textId="77777777" w:rsidR="00EE4CBD" w:rsidRPr="00EE4CBD" w:rsidRDefault="00EE4CBD" w:rsidP="00EE4CBD">
      <w:pPr>
        <w:jc w:val="both"/>
        <w:rPr>
          <w:rFonts w:cs="Arial"/>
          <w:snapToGrid w:val="0"/>
          <w:sz w:val="20"/>
          <w:szCs w:val="20"/>
        </w:rPr>
      </w:pPr>
    </w:p>
    <w:p w14:paraId="769A242C" w14:textId="77777777"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14:paraId="126AB22F" w14:textId="77777777" w:rsidR="00EE4CBD" w:rsidRPr="00E94D44" w:rsidRDefault="00EE4CBD" w:rsidP="00EE4CBD">
      <w:pPr>
        <w:jc w:val="both"/>
        <w:rPr>
          <w:rFonts w:cs="Arial"/>
          <w:snapToGrid w:val="0"/>
          <w:sz w:val="20"/>
          <w:szCs w:val="20"/>
        </w:rPr>
      </w:pPr>
    </w:p>
    <w:p w14:paraId="224274D7" w14:textId="77777777" w:rsidR="00EE4CBD" w:rsidRDefault="00EE4CBD" w:rsidP="00EE4CBD">
      <w:pPr>
        <w:jc w:val="both"/>
        <w:rPr>
          <w:rFonts w:cs="Arial"/>
          <w:snapToGrid w:val="0"/>
          <w:sz w:val="20"/>
          <w:szCs w:val="20"/>
        </w:rPr>
      </w:pPr>
      <w:r w:rsidRPr="00EE4CBD">
        <w:rPr>
          <w:rFonts w:cs="Arial"/>
          <w:snapToGrid w:val="0"/>
          <w:sz w:val="20"/>
          <w:szCs w:val="20"/>
        </w:rPr>
        <w:lastRenderedPageBreak/>
        <w:t>VII. La participación con autoridades competentes en la elaboración de proyectos de normas sobre calidad del agua y en la acreditación de laboratorios; el establecimiento de indicadores de gestión en el ámbito de competencia estatal; y</w:t>
      </w:r>
    </w:p>
    <w:p w14:paraId="6A8925AF" w14:textId="77777777" w:rsidR="00071731" w:rsidRPr="00E94D44" w:rsidRDefault="00071731" w:rsidP="00EE4CBD">
      <w:pPr>
        <w:jc w:val="both"/>
        <w:rPr>
          <w:rFonts w:cs="Arial"/>
          <w:snapToGrid w:val="0"/>
          <w:sz w:val="20"/>
          <w:szCs w:val="20"/>
        </w:rPr>
      </w:pPr>
    </w:p>
    <w:p w14:paraId="2A7792A7" w14:textId="77777777" w:rsidR="0052735B" w:rsidRDefault="00EE4CBD">
      <w:pPr>
        <w:jc w:val="both"/>
        <w:rPr>
          <w:rFonts w:cs="Arial"/>
          <w:snapToGrid w:val="0"/>
          <w:sz w:val="20"/>
          <w:szCs w:val="20"/>
        </w:rPr>
      </w:pPr>
      <w:r w:rsidRPr="00EE4CBD">
        <w:rPr>
          <w:rFonts w:cs="Arial"/>
          <w:snapToGrid w:val="0"/>
          <w:sz w:val="20"/>
          <w:szCs w:val="20"/>
        </w:rPr>
        <w:t xml:space="preserve">VIII. La elaboración y coordinación de los demás programas y proyectos análogos para la evaluación de </w:t>
      </w:r>
      <w:proofErr w:type="gramStart"/>
      <w:r w:rsidRPr="00EE4CBD">
        <w:rPr>
          <w:rFonts w:cs="Arial"/>
          <w:snapToGrid w:val="0"/>
          <w:sz w:val="20"/>
          <w:szCs w:val="20"/>
        </w:rPr>
        <w:t>los mismos</w:t>
      </w:r>
      <w:proofErr w:type="gramEnd"/>
      <w:r w:rsidRPr="00EE4CBD">
        <w:rPr>
          <w:rFonts w:cs="Arial"/>
          <w:snapToGrid w:val="0"/>
          <w:sz w:val="20"/>
          <w:szCs w:val="20"/>
        </w:rPr>
        <w:t>.</w:t>
      </w:r>
    </w:p>
    <w:p w14:paraId="4841CF9C" w14:textId="77777777" w:rsidR="00E94D44" w:rsidRPr="00071731" w:rsidRDefault="00E94D44">
      <w:pPr>
        <w:jc w:val="both"/>
        <w:rPr>
          <w:rFonts w:cs="Arial"/>
          <w:snapToGrid w:val="0"/>
          <w:sz w:val="20"/>
          <w:szCs w:val="20"/>
        </w:rPr>
      </w:pPr>
    </w:p>
    <w:p w14:paraId="1FC65D54" w14:textId="77777777"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14:paraId="17F72833" w14:textId="77777777" w:rsidR="0052735B" w:rsidRPr="009F790C" w:rsidRDefault="0052735B">
      <w:pPr>
        <w:pStyle w:val="Ttulo3"/>
        <w:spacing w:line="240" w:lineRule="auto"/>
        <w:rPr>
          <w:rFonts w:cs="Arial"/>
          <w:b w:val="0"/>
          <w:bCs w:val="0"/>
          <w:snapToGrid w:val="0"/>
          <w:sz w:val="16"/>
          <w:szCs w:val="16"/>
          <w:lang w:val="pt-BR"/>
        </w:rPr>
      </w:pPr>
    </w:p>
    <w:p w14:paraId="7FCDE758"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PRIMERO.-</w:t>
      </w:r>
      <w:proofErr w:type="gramEnd"/>
      <w:r w:rsidRPr="00640B4E">
        <w:rPr>
          <w:rFonts w:cs="Arial"/>
          <w:b/>
          <w:snapToGrid w:val="0"/>
          <w:sz w:val="20"/>
          <w:szCs w:val="20"/>
        </w:rPr>
        <w:t xml:space="preserve"> </w:t>
      </w:r>
      <w:r w:rsidRPr="00640B4E">
        <w:rPr>
          <w:rFonts w:cs="Arial"/>
          <w:snapToGrid w:val="0"/>
          <w:sz w:val="20"/>
          <w:szCs w:val="20"/>
        </w:rPr>
        <w:t>El presente decreto entrará en vigor al día siguiente de su publicación en el Periódico Oficial del Estado.</w:t>
      </w:r>
    </w:p>
    <w:p w14:paraId="19310B5D" w14:textId="77777777" w:rsidR="006602A5" w:rsidRPr="0082113C" w:rsidRDefault="006602A5">
      <w:pPr>
        <w:widowControl w:val="0"/>
        <w:jc w:val="both"/>
        <w:rPr>
          <w:rFonts w:cs="Arial"/>
          <w:snapToGrid w:val="0"/>
          <w:sz w:val="20"/>
          <w:szCs w:val="16"/>
        </w:rPr>
      </w:pPr>
    </w:p>
    <w:p w14:paraId="098DB3F3" w14:textId="77777777"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Se abroga la Ley del Servicio Público de Agua Potable, Drenaje, Alcantarillado, Tratamiento y Disposición de las Aguas Tratadas del Estado de Tamaulipas,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1C3D177E" w14:textId="77777777" w:rsidR="00AA7381" w:rsidRPr="0082113C" w:rsidRDefault="00AA7381">
      <w:pPr>
        <w:widowControl w:val="0"/>
        <w:jc w:val="both"/>
        <w:rPr>
          <w:rFonts w:cs="Arial"/>
          <w:b/>
          <w:snapToGrid w:val="0"/>
          <w:sz w:val="20"/>
          <w:szCs w:val="16"/>
        </w:rPr>
      </w:pPr>
    </w:p>
    <w:p w14:paraId="6EBB08AC"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TERCERO.-</w:t>
      </w:r>
      <w:proofErr w:type="gramEnd"/>
      <w:r w:rsidRPr="00640B4E">
        <w:rPr>
          <w:rFonts w:cs="Arial"/>
          <w:b/>
          <w:snapToGrid w:val="0"/>
          <w:sz w:val="20"/>
          <w:szCs w:val="20"/>
        </w:rPr>
        <w:t xml:space="preserve"> </w:t>
      </w:r>
      <w:r w:rsidRPr="00640B4E">
        <w:rPr>
          <w:rFonts w:cs="Arial"/>
          <w:snapToGrid w:val="0"/>
          <w:sz w:val="20"/>
          <w:szCs w:val="20"/>
        </w:rPr>
        <w:t>A partir de la entrada en vigor de la presente ley, el Ejecutivo del Estado contará con un plazo de noventa días para instalar formalmente la Comisión Estatal del Agua, debiendo proveerle de los recursos que requiera para su funcionamiento, de conformidad con el Decreto de Presupuesto de Egresos para el ejercicio fiscal de 2006. Una vez instalada, la Comisión Estatal de Agua contará con un plazo de 90 días para emitir su Estatuto Orgánico y formular la normatividad operativa para el Sector Agua del Estado.</w:t>
      </w:r>
    </w:p>
    <w:p w14:paraId="1848AEC4" w14:textId="77777777" w:rsidR="00225B8D" w:rsidRPr="00E94D44" w:rsidRDefault="00225B8D">
      <w:pPr>
        <w:widowControl w:val="0"/>
        <w:jc w:val="both"/>
        <w:rPr>
          <w:rFonts w:cs="Arial"/>
          <w:snapToGrid w:val="0"/>
          <w:sz w:val="20"/>
          <w:szCs w:val="16"/>
        </w:rPr>
      </w:pPr>
    </w:p>
    <w:p w14:paraId="3765477B"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CUARTO.-</w:t>
      </w:r>
      <w:proofErr w:type="gramEnd"/>
      <w:r w:rsidRPr="00640B4E">
        <w:rPr>
          <w:rFonts w:cs="Arial"/>
          <w:b/>
          <w:snapToGrid w:val="0"/>
          <w:sz w:val="20"/>
          <w:szCs w:val="20"/>
        </w:rPr>
        <w:t xml:space="preserve">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la </w:t>
      </w:r>
      <w:r w:rsidRPr="00640B4E">
        <w:rPr>
          <w:rFonts w:cs="Arial"/>
          <w:sz w:val="20"/>
          <w:szCs w:val="20"/>
        </w:rPr>
        <w:t>Ley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14:paraId="0E056DE0" w14:textId="77777777" w:rsidR="00487C02" w:rsidRPr="00640B4E" w:rsidRDefault="00487C02">
      <w:pPr>
        <w:widowControl w:val="0"/>
        <w:jc w:val="both"/>
        <w:rPr>
          <w:rFonts w:cs="Arial"/>
          <w:snapToGrid w:val="0"/>
          <w:sz w:val="20"/>
          <w:szCs w:val="20"/>
        </w:rPr>
      </w:pPr>
    </w:p>
    <w:p w14:paraId="43740EF4"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QUINTO.-</w:t>
      </w:r>
      <w:proofErr w:type="gramEnd"/>
      <w:r w:rsidRPr="00640B4E">
        <w:rPr>
          <w:rFonts w:cs="Arial"/>
          <w:b/>
          <w:snapToGrid w:val="0"/>
          <w:sz w:val="20"/>
          <w:szCs w:val="20"/>
        </w:rPr>
        <w:t xml:space="preserve"> </w:t>
      </w:r>
      <w:r w:rsidRPr="00640B4E">
        <w:rPr>
          <w:rFonts w:cs="Arial"/>
          <w:snapToGrid w:val="0"/>
          <w:sz w:val="20"/>
          <w:szCs w:val="20"/>
        </w:rPr>
        <w:t>Los organismos operadores referidos en el artículo transitorio anterior, deberán publicar su Estatuto Orgánico dentro de un plazo no mayor de 180 días contados a partir de la entrada en vigor de esta ley. El Ejecutivo del Estado, por medio de la Comisión, dispondrá de lo necesario para asesorar a los ayuntamientos que lo soliciten, en la elaboración y publicación de esos ordenamientos internos.</w:t>
      </w:r>
    </w:p>
    <w:p w14:paraId="566E753D" w14:textId="77777777" w:rsidR="0052735B" w:rsidRPr="00E94D44" w:rsidRDefault="0052735B">
      <w:pPr>
        <w:widowControl w:val="0"/>
        <w:jc w:val="both"/>
        <w:rPr>
          <w:rFonts w:cs="Arial"/>
          <w:snapToGrid w:val="0"/>
          <w:sz w:val="20"/>
          <w:szCs w:val="20"/>
        </w:rPr>
      </w:pPr>
    </w:p>
    <w:p w14:paraId="669493C1" w14:textId="77777777"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SEXTO.-</w:t>
      </w:r>
      <w:proofErr w:type="gramEnd"/>
      <w:r w:rsidRPr="00640B4E">
        <w:rPr>
          <w:rFonts w:cs="Arial"/>
          <w:b/>
          <w:snapToGrid w:val="0"/>
          <w:sz w:val="20"/>
          <w:szCs w:val="20"/>
        </w:rPr>
        <w:t xml:space="preserve">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la Constitución Política de los Estados Unidos Mexicanos, de la Constitución Política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14:paraId="6CF530D9" w14:textId="77777777" w:rsidR="0082113C" w:rsidRPr="00E94D44" w:rsidRDefault="0082113C">
      <w:pPr>
        <w:pStyle w:val="Default"/>
        <w:jc w:val="both"/>
        <w:rPr>
          <w:b/>
          <w:color w:val="auto"/>
          <w:sz w:val="20"/>
          <w:szCs w:val="20"/>
        </w:rPr>
      </w:pPr>
    </w:p>
    <w:p w14:paraId="155FD797" w14:textId="77777777" w:rsidR="0052735B" w:rsidRPr="00E94D44" w:rsidRDefault="0052735B">
      <w:pPr>
        <w:pStyle w:val="Default"/>
        <w:jc w:val="both"/>
        <w:rPr>
          <w:color w:val="auto"/>
          <w:sz w:val="20"/>
          <w:szCs w:val="20"/>
        </w:rPr>
      </w:pPr>
      <w:r w:rsidRPr="00E94D44">
        <w:rPr>
          <w:b/>
          <w:color w:val="auto"/>
          <w:sz w:val="20"/>
          <w:szCs w:val="20"/>
        </w:rPr>
        <w:t xml:space="preserve">ARTÍCULO </w:t>
      </w:r>
      <w:proofErr w:type="gramStart"/>
      <w:r w:rsidRPr="00E94D44">
        <w:rPr>
          <w:b/>
          <w:color w:val="auto"/>
          <w:sz w:val="20"/>
          <w:szCs w:val="20"/>
        </w:rPr>
        <w:t>S</w:t>
      </w:r>
      <w:r w:rsidR="00225B8D" w:rsidRPr="00E94D44">
        <w:rPr>
          <w:b/>
          <w:color w:val="auto"/>
          <w:sz w:val="20"/>
          <w:szCs w:val="20"/>
        </w:rPr>
        <w:t>É</w:t>
      </w:r>
      <w:r w:rsidRPr="00E94D44">
        <w:rPr>
          <w:b/>
          <w:color w:val="auto"/>
          <w:sz w:val="20"/>
          <w:szCs w:val="20"/>
        </w:rPr>
        <w:t>PTIMO.-</w:t>
      </w:r>
      <w:proofErr w:type="gramEnd"/>
      <w:r w:rsidRPr="00E94D44">
        <w:rPr>
          <w:b/>
          <w:color w:val="auto"/>
          <w:sz w:val="20"/>
          <w:szCs w:val="20"/>
        </w:rPr>
        <w:t xml:space="preserve"> </w:t>
      </w:r>
      <w:r w:rsidRPr="00E94D44">
        <w:rPr>
          <w:color w:val="auto"/>
          <w:sz w:val="20"/>
          <w:szCs w:val="20"/>
        </w:rPr>
        <w:t xml:space="preserve">Los ayuntamientos que tengan a su cargo los servicios públicos inherentes al </w:t>
      </w:r>
      <w:proofErr w:type="gramStart"/>
      <w:r w:rsidRPr="00E94D44">
        <w:rPr>
          <w:color w:val="auto"/>
          <w:sz w:val="20"/>
          <w:szCs w:val="20"/>
        </w:rPr>
        <w:t>agua  al</w:t>
      </w:r>
      <w:proofErr w:type="gramEnd"/>
      <w:r w:rsidRPr="00E94D44">
        <w:rPr>
          <w:color w:val="auto"/>
          <w:sz w:val="20"/>
          <w:szCs w:val="20"/>
        </w:rPr>
        <w:t xml:space="preserve"> entrar en vigor esta ley, tendrán 180 días para realizar los convenios de colaboración correspondientes con el Ejecutivo del Estado, a través de la Comisión, si así lo consideran necesario. </w:t>
      </w:r>
      <w:r w:rsidRPr="00E94D44">
        <w:rPr>
          <w:snapToGrid w:val="0"/>
          <w:color w:val="auto"/>
          <w:sz w:val="20"/>
          <w:szCs w:val="20"/>
        </w:rPr>
        <w:t xml:space="preserve">El Ejecutivo del Estado, por medio de la Comisión, dispondrá de lo </w:t>
      </w:r>
      <w:proofErr w:type="gramStart"/>
      <w:r w:rsidRPr="00E94D44">
        <w:rPr>
          <w:snapToGrid w:val="0"/>
          <w:color w:val="auto"/>
          <w:sz w:val="20"/>
          <w:szCs w:val="20"/>
        </w:rPr>
        <w:t>pertinente  para</w:t>
      </w:r>
      <w:proofErr w:type="gramEnd"/>
      <w:r w:rsidRPr="00E94D44">
        <w:rPr>
          <w:snapToGrid w:val="0"/>
          <w:color w:val="auto"/>
          <w:sz w:val="20"/>
          <w:szCs w:val="20"/>
        </w:rPr>
        <w:t xml:space="preserve"> la suscripción ordenada de los convenios de colaboración.</w:t>
      </w:r>
    </w:p>
    <w:p w14:paraId="18DE7EEB" w14:textId="77777777" w:rsidR="0052735B" w:rsidRDefault="0052735B">
      <w:pPr>
        <w:widowControl w:val="0"/>
        <w:jc w:val="both"/>
        <w:rPr>
          <w:rFonts w:cs="Arial"/>
          <w:snapToGrid w:val="0"/>
          <w:sz w:val="20"/>
          <w:szCs w:val="20"/>
        </w:rPr>
      </w:pPr>
    </w:p>
    <w:p w14:paraId="070661A9" w14:textId="77777777" w:rsidR="002D0B4D" w:rsidRPr="00E94D44" w:rsidRDefault="002D0B4D">
      <w:pPr>
        <w:widowControl w:val="0"/>
        <w:jc w:val="both"/>
        <w:rPr>
          <w:rFonts w:cs="Arial"/>
          <w:snapToGrid w:val="0"/>
          <w:sz w:val="20"/>
          <w:szCs w:val="20"/>
        </w:rPr>
      </w:pPr>
    </w:p>
    <w:p w14:paraId="2AB7C6A7" w14:textId="77777777" w:rsidR="0052735B" w:rsidRPr="00E94D44" w:rsidRDefault="0052735B">
      <w:pPr>
        <w:widowControl w:val="0"/>
        <w:jc w:val="both"/>
        <w:rPr>
          <w:rFonts w:cs="Arial"/>
          <w:snapToGrid w:val="0"/>
          <w:sz w:val="20"/>
          <w:szCs w:val="20"/>
        </w:rPr>
      </w:pPr>
      <w:r w:rsidRPr="00E94D44">
        <w:rPr>
          <w:rFonts w:cs="Arial"/>
          <w:b/>
          <w:snapToGrid w:val="0"/>
          <w:sz w:val="20"/>
          <w:szCs w:val="20"/>
        </w:rPr>
        <w:lastRenderedPageBreak/>
        <w:t xml:space="preserve">ARTÍCULO </w:t>
      </w:r>
      <w:proofErr w:type="gramStart"/>
      <w:r w:rsidRPr="00E94D44">
        <w:rPr>
          <w:rFonts w:cs="Arial"/>
          <w:b/>
          <w:snapToGrid w:val="0"/>
          <w:sz w:val="20"/>
          <w:szCs w:val="20"/>
        </w:rPr>
        <w:t>OCTAVO.-</w:t>
      </w:r>
      <w:proofErr w:type="gramEnd"/>
      <w:r w:rsidRPr="00E94D44">
        <w:rPr>
          <w:rFonts w:cs="Arial"/>
          <w:b/>
          <w:snapToGrid w:val="0"/>
          <w:sz w:val="20"/>
          <w:szCs w:val="20"/>
        </w:rPr>
        <w:t xml:space="preserve"> </w:t>
      </w:r>
      <w:r w:rsidRPr="00E94D44">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la Administración para el presente periodo constitucional de gobierno. A su vez, determinará si es menester hacer adecuaciones al Plan Estatal de Desarrollo 2005-2010. </w:t>
      </w:r>
    </w:p>
    <w:p w14:paraId="674CC0DE" w14:textId="77777777" w:rsidR="0052735B" w:rsidRPr="00E94D44" w:rsidRDefault="0052735B">
      <w:pPr>
        <w:widowControl w:val="0"/>
        <w:jc w:val="both"/>
        <w:rPr>
          <w:rFonts w:cs="Arial"/>
          <w:snapToGrid w:val="0"/>
          <w:sz w:val="20"/>
          <w:szCs w:val="20"/>
        </w:rPr>
      </w:pPr>
    </w:p>
    <w:p w14:paraId="068FFA71" w14:textId="77777777" w:rsidR="0052735B" w:rsidRPr="00E94D44" w:rsidRDefault="0052735B">
      <w:pPr>
        <w:tabs>
          <w:tab w:val="left" w:pos="720"/>
        </w:tabs>
        <w:autoSpaceDE w:val="0"/>
        <w:autoSpaceDN w:val="0"/>
        <w:adjustRightInd w:val="0"/>
        <w:ind w:right="18"/>
        <w:jc w:val="both"/>
        <w:rPr>
          <w:rFonts w:cs="Arial"/>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NOVENO.-</w:t>
      </w:r>
      <w:proofErr w:type="gramEnd"/>
      <w:r w:rsidRPr="00E94D44">
        <w:rPr>
          <w:rFonts w:cs="Arial"/>
          <w:b/>
          <w:snapToGrid w:val="0"/>
          <w:sz w:val="20"/>
          <w:szCs w:val="20"/>
        </w:rPr>
        <w:t xml:space="preserve"> </w:t>
      </w:r>
      <w:r w:rsidRPr="00E94D44">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14:paraId="5C8762D8" w14:textId="77777777" w:rsidR="0052735B" w:rsidRPr="00E94D44" w:rsidRDefault="0052735B">
      <w:pPr>
        <w:widowControl w:val="0"/>
        <w:jc w:val="both"/>
        <w:rPr>
          <w:rFonts w:cs="Arial"/>
          <w:snapToGrid w:val="0"/>
          <w:sz w:val="20"/>
          <w:szCs w:val="20"/>
        </w:rPr>
      </w:pPr>
    </w:p>
    <w:p w14:paraId="50E7CF3C" w14:textId="77777777" w:rsidR="0052735B" w:rsidRPr="00E94D44" w:rsidRDefault="0052735B">
      <w:pPr>
        <w:widowControl w:val="0"/>
        <w:jc w:val="both"/>
        <w:rPr>
          <w:rFonts w:cs="Arial"/>
          <w:snapToGrid w:val="0"/>
          <w:sz w:val="20"/>
          <w:szCs w:val="20"/>
        </w:rPr>
      </w:pPr>
      <w:r w:rsidRPr="00E94D44">
        <w:rPr>
          <w:rFonts w:cs="Arial"/>
          <w:b/>
          <w:bCs/>
          <w:snapToGrid w:val="0"/>
          <w:sz w:val="20"/>
          <w:szCs w:val="20"/>
        </w:rPr>
        <w:t xml:space="preserve">ARTÍCULO </w:t>
      </w:r>
      <w:proofErr w:type="gramStart"/>
      <w:r w:rsidRPr="00E94D44">
        <w:rPr>
          <w:rFonts w:cs="Arial"/>
          <w:b/>
          <w:bCs/>
          <w:snapToGrid w:val="0"/>
          <w:sz w:val="20"/>
          <w:szCs w:val="20"/>
        </w:rPr>
        <w:t>DÉCIMO.-</w:t>
      </w:r>
      <w:proofErr w:type="gramEnd"/>
      <w:r w:rsidRPr="00E94D44">
        <w:rPr>
          <w:rFonts w:cs="Arial"/>
          <w:b/>
          <w:bCs/>
          <w:snapToGrid w:val="0"/>
          <w:sz w:val="20"/>
          <w:szCs w:val="20"/>
        </w:rPr>
        <w:t xml:space="preserve"> </w:t>
      </w:r>
      <w:r w:rsidRPr="00E94D44">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14:paraId="680617AC" w14:textId="77777777" w:rsidR="0052735B" w:rsidRPr="00E94D44" w:rsidRDefault="0052735B">
      <w:pPr>
        <w:widowControl w:val="0"/>
        <w:jc w:val="both"/>
        <w:rPr>
          <w:rFonts w:cs="Arial"/>
          <w:snapToGrid w:val="0"/>
          <w:sz w:val="20"/>
          <w:szCs w:val="20"/>
        </w:rPr>
      </w:pPr>
    </w:p>
    <w:p w14:paraId="0AE636D5" w14:textId="207B9A38" w:rsidR="0052735B" w:rsidRPr="00E94D44" w:rsidRDefault="0052735B">
      <w:pPr>
        <w:widowControl w:val="0"/>
        <w:jc w:val="both"/>
        <w:rPr>
          <w:rFonts w:cs="Arial"/>
          <w:snapToGrid w:val="0"/>
          <w:sz w:val="20"/>
          <w:szCs w:val="20"/>
        </w:rPr>
      </w:pPr>
      <w:r w:rsidRPr="00E94D44">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14:paraId="65476125" w14:textId="77777777" w:rsidR="001E5FA0" w:rsidRDefault="001E5FA0">
      <w:pPr>
        <w:widowControl w:val="0"/>
        <w:jc w:val="both"/>
        <w:rPr>
          <w:rFonts w:cs="Arial"/>
          <w:b/>
          <w:snapToGrid w:val="0"/>
          <w:sz w:val="20"/>
          <w:szCs w:val="20"/>
        </w:rPr>
      </w:pPr>
    </w:p>
    <w:p w14:paraId="3CD24C11" w14:textId="7E66BFB9" w:rsidR="0052735B" w:rsidRPr="00E94D44" w:rsidRDefault="0052735B">
      <w:pPr>
        <w:widowControl w:val="0"/>
        <w:jc w:val="both"/>
        <w:rPr>
          <w:rFonts w:cs="Arial"/>
          <w:snapToGrid w:val="0"/>
          <w:sz w:val="20"/>
          <w:szCs w:val="20"/>
        </w:rPr>
      </w:pPr>
      <w:r w:rsidRPr="00E94D44">
        <w:rPr>
          <w:rFonts w:cs="Arial"/>
          <w:b/>
          <w:snapToGrid w:val="0"/>
          <w:sz w:val="20"/>
          <w:szCs w:val="20"/>
        </w:rPr>
        <w:t>A</w:t>
      </w:r>
      <w:r w:rsidR="001E5FA0">
        <w:rPr>
          <w:rFonts w:cs="Arial"/>
          <w:b/>
          <w:snapToGrid w:val="0"/>
          <w:sz w:val="20"/>
          <w:szCs w:val="20"/>
        </w:rPr>
        <w:t>R</w:t>
      </w:r>
      <w:r w:rsidRPr="00E94D44">
        <w:rPr>
          <w:rFonts w:cs="Arial"/>
          <w:b/>
          <w:snapToGrid w:val="0"/>
          <w:sz w:val="20"/>
          <w:szCs w:val="20"/>
        </w:rPr>
        <w:t xml:space="preserve">TÍCULO </w:t>
      </w:r>
      <w:proofErr w:type="gramStart"/>
      <w:r w:rsidRPr="00E94D44">
        <w:rPr>
          <w:rFonts w:cs="Arial"/>
          <w:b/>
          <w:snapToGrid w:val="0"/>
          <w:sz w:val="20"/>
          <w:szCs w:val="20"/>
        </w:rPr>
        <w:t>UNDÉCIMO.-</w:t>
      </w:r>
      <w:proofErr w:type="gramEnd"/>
      <w:r w:rsidRPr="00E94D44">
        <w:rPr>
          <w:rFonts w:cs="Arial"/>
          <w:b/>
          <w:snapToGrid w:val="0"/>
          <w:sz w:val="20"/>
          <w:szCs w:val="20"/>
        </w:rPr>
        <w:t xml:space="preserve"> </w:t>
      </w:r>
      <w:r w:rsidRPr="00E94D44">
        <w:rPr>
          <w:rFonts w:cs="Arial"/>
          <w:snapToGrid w:val="0"/>
          <w:sz w:val="20"/>
          <w:szCs w:val="20"/>
        </w:rPr>
        <w:t>Los asuntos que se encuentren en trámite a la entrada en vigor de esta ley, serán resueltos conforme a las disposiciones del ordenamiento que se abroga.</w:t>
      </w:r>
    </w:p>
    <w:p w14:paraId="6ABCF4FA" w14:textId="77777777" w:rsidR="0052735B" w:rsidRPr="00E94D44" w:rsidRDefault="0052735B">
      <w:pPr>
        <w:widowControl w:val="0"/>
        <w:jc w:val="both"/>
        <w:rPr>
          <w:rFonts w:cs="Arial"/>
          <w:snapToGrid w:val="0"/>
          <w:sz w:val="20"/>
          <w:szCs w:val="20"/>
        </w:rPr>
      </w:pPr>
    </w:p>
    <w:p w14:paraId="6E0EFBA0" w14:textId="77777777" w:rsidR="0052735B" w:rsidRPr="00E94D44" w:rsidRDefault="0052735B">
      <w:pPr>
        <w:pStyle w:val="Textoindependiente"/>
        <w:spacing w:line="240" w:lineRule="auto"/>
        <w:rPr>
          <w:rFonts w:cs="Arial"/>
          <w:sz w:val="20"/>
        </w:rPr>
      </w:pPr>
      <w:r w:rsidRPr="00E94D44">
        <w:rPr>
          <w:rFonts w:cs="Arial"/>
          <w:b/>
          <w:sz w:val="20"/>
        </w:rPr>
        <w:t xml:space="preserve">ARTÍCULO </w:t>
      </w:r>
      <w:proofErr w:type="gramStart"/>
      <w:r w:rsidRPr="00E94D44">
        <w:rPr>
          <w:rFonts w:cs="Arial"/>
          <w:b/>
          <w:sz w:val="20"/>
        </w:rPr>
        <w:t>DUODÉCIMO .</w:t>
      </w:r>
      <w:proofErr w:type="gramEnd"/>
      <w:r w:rsidRPr="00E94D44">
        <w:rPr>
          <w:rFonts w:cs="Arial"/>
          <w:b/>
          <w:sz w:val="20"/>
        </w:rPr>
        <w:t>-</w:t>
      </w:r>
      <w:r w:rsidRPr="00E94D44">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14:paraId="4FD81D0A" w14:textId="77777777" w:rsidR="0052735B" w:rsidRPr="00E94D44" w:rsidRDefault="0052735B">
      <w:pPr>
        <w:pStyle w:val="Textoindependiente"/>
        <w:spacing w:line="240" w:lineRule="auto"/>
        <w:rPr>
          <w:rFonts w:cs="Arial"/>
          <w:sz w:val="20"/>
        </w:rPr>
      </w:pPr>
    </w:p>
    <w:p w14:paraId="30DEE279" w14:textId="77777777" w:rsidR="00164691"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TERCERO.-</w:t>
      </w:r>
      <w:proofErr w:type="gramEnd"/>
      <w:r w:rsidRPr="00E94D44">
        <w:rPr>
          <w:rFonts w:cs="Arial"/>
          <w:b/>
          <w:sz w:val="20"/>
        </w:rPr>
        <w:t xml:space="preserve"> </w:t>
      </w:r>
      <w:r w:rsidRPr="00E94D44">
        <w:rPr>
          <w:rFonts w:cs="Arial"/>
          <w:sz w:val="20"/>
        </w:rPr>
        <w:t xml:space="preserve">Los propietarios de los predios </w:t>
      </w:r>
      <w:proofErr w:type="gramStart"/>
      <w:r w:rsidRPr="00E94D44">
        <w:rPr>
          <w:rFonts w:cs="Arial"/>
          <w:sz w:val="20"/>
        </w:rPr>
        <w:t>que</w:t>
      </w:r>
      <w:proofErr w:type="gramEnd"/>
      <w:r w:rsidRPr="00E94D44">
        <w:rPr>
          <w:rFonts w:cs="Arial"/>
          <w:sz w:val="20"/>
        </w:rPr>
        <w:t xml:space="preserv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14:paraId="71A30DA0" w14:textId="77777777" w:rsidR="00F92A4A" w:rsidRPr="00E94D44" w:rsidRDefault="00F92A4A">
      <w:pPr>
        <w:pStyle w:val="Textoindependiente"/>
        <w:spacing w:line="240" w:lineRule="auto"/>
        <w:rPr>
          <w:rFonts w:cs="Arial"/>
          <w:sz w:val="20"/>
        </w:rPr>
      </w:pPr>
    </w:p>
    <w:p w14:paraId="174EB2E1" w14:textId="77777777" w:rsidR="0052735B"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CUARTO.-</w:t>
      </w:r>
      <w:proofErr w:type="gramEnd"/>
      <w:r w:rsidRPr="00E94D44">
        <w:rPr>
          <w:rFonts w:cs="Arial"/>
          <w:sz w:val="20"/>
        </w:rPr>
        <w:t xml:space="preserve"> Cuando a la </w:t>
      </w:r>
      <w:proofErr w:type="gramStart"/>
      <w:r w:rsidRPr="00E94D44">
        <w:rPr>
          <w:rFonts w:cs="Arial"/>
          <w:sz w:val="20"/>
        </w:rPr>
        <w:t>entrada en vigencia</w:t>
      </w:r>
      <w:proofErr w:type="gramEnd"/>
      <w:r w:rsidRPr="00E94D44">
        <w:rPr>
          <w:rFonts w:cs="Arial"/>
          <w:sz w:val="20"/>
        </w:rPr>
        <w:t xml:space="preserve"> de esta ley existan tomas domiciliarias sin aparato medidor, se estimará un consumo promedio </w:t>
      </w:r>
      <w:proofErr w:type="gramStart"/>
      <w:r w:rsidRPr="00E94D44">
        <w:rPr>
          <w:rFonts w:cs="Arial"/>
          <w:sz w:val="20"/>
        </w:rPr>
        <w:t>de acuerdo a</w:t>
      </w:r>
      <w:proofErr w:type="gramEnd"/>
      <w:r w:rsidRPr="00E94D44">
        <w:rPr>
          <w:rFonts w:cs="Arial"/>
          <w:sz w:val="20"/>
        </w:rPr>
        <w:t xml:space="preserve"> las fórmulas que se establezcan en la normatividad operativa para el Estado, para efectos de aplicar los precios y tarifas para el cobro de los servicios públicos. </w:t>
      </w:r>
    </w:p>
    <w:p w14:paraId="4131300A" w14:textId="77777777" w:rsidR="0052735B" w:rsidRPr="00E94D44" w:rsidRDefault="0052735B">
      <w:pPr>
        <w:pStyle w:val="Textoindependiente"/>
        <w:spacing w:line="240" w:lineRule="auto"/>
        <w:rPr>
          <w:rFonts w:cs="Arial"/>
          <w:sz w:val="20"/>
        </w:rPr>
      </w:pPr>
    </w:p>
    <w:p w14:paraId="170CC25B" w14:textId="77777777" w:rsidR="0052735B" w:rsidRPr="00E94D44" w:rsidRDefault="0052735B">
      <w:pPr>
        <w:pStyle w:val="Textoindependiente"/>
        <w:spacing w:line="240" w:lineRule="auto"/>
        <w:rPr>
          <w:rFonts w:cs="Arial"/>
          <w:sz w:val="20"/>
        </w:rPr>
      </w:pPr>
      <w:r w:rsidRPr="00E94D44">
        <w:rPr>
          <w:rFonts w:cs="Arial"/>
          <w:sz w:val="20"/>
        </w:rPr>
        <w:t>Sin perjuicio de lo establecido en el párrafo anterior, el prestador de los servicios establecerá un tiempo determinado máximo para que se instale un aparato medidor y se cobren los servicios públicos en función al consumo realmente servido.</w:t>
      </w:r>
    </w:p>
    <w:p w14:paraId="5F88E4EA" w14:textId="77777777" w:rsidR="0052735B" w:rsidRPr="00E94D44" w:rsidRDefault="0052735B">
      <w:pPr>
        <w:pStyle w:val="Textoindependiente"/>
        <w:spacing w:line="240" w:lineRule="auto"/>
        <w:rPr>
          <w:rFonts w:cs="Arial"/>
          <w:sz w:val="20"/>
        </w:rPr>
      </w:pPr>
    </w:p>
    <w:p w14:paraId="21C2C644" w14:textId="77777777" w:rsidR="0052735B" w:rsidRPr="00640B4E"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QUINTO</w:t>
      </w:r>
      <w:r w:rsidRPr="00640B4E">
        <w:rPr>
          <w:rFonts w:cs="Arial"/>
          <w:b/>
          <w:sz w:val="20"/>
        </w:rPr>
        <w:t>.-</w:t>
      </w:r>
      <w:proofErr w:type="gramEnd"/>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w:t>
      </w:r>
      <w:proofErr w:type="gramStart"/>
      <w:r w:rsidRPr="00640B4E">
        <w:rPr>
          <w:rFonts w:cs="Arial"/>
          <w:sz w:val="20"/>
        </w:rPr>
        <w:t>que</w:t>
      </w:r>
      <w:proofErr w:type="gramEnd"/>
      <w:r w:rsidRPr="00640B4E">
        <w:rPr>
          <w:rFonts w:cs="Arial"/>
          <w:sz w:val="20"/>
        </w:rPr>
        <w:t xml:space="preserve"> de no pagar en los tiempos establecidos, implicará ser acreedores a las sanciones previstas por esta ley.</w:t>
      </w:r>
    </w:p>
    <w:p w14:paraId="483CEFB3" w14:textId="77777777" w:rsidR="0052735B" w:rsidRPr="00F7601A" w:rsidRDefault="0052735B">
      <w:pPr>
        <w:pStyle w:val="Textoindependiente"/>
        <w:spacing w:line="240" w:lineRule="auto"/>
        <w:rPr>
          <w:rFonts w:cs="Arial"/>
          <w:sz w:val="16"/>
        </w:rPr>
      </w:pPr>
    </w:p>
    <w:p w14:paraId="64C48D6D" w14:textId="77777777" w:rsidR="0052735B" w:rsidRDefault="0052735B">
      <w:pPr>
        <w:jc w:val="both"/>
        <w:rPr>
          <w:rFonts w:cs="Arial"/>
          <w:sz w:val="20"/>
          <w:szCs w:val="20"/>
        </w:rPr>
      </w:pPr>
      <w:r w:rsidRPr="00640B4E">
        <w:rPr>
          <w:rFonts w:cs="Arial"/>
          <w:b/>
          <w:sz w:val="20"/>
          <w:szCs w:val="20"/>
        </w:rPr>
        <w:t xml:space="preserve">ARTÍCULO DÉCIMO </w:t>
      </w:r>
      <w:proofErr w:type="gramStart"/>
      <w:r w:rsidRPr="00640B4E">
        <w:rPr>
          <w:rFonts w:cs="Arial"/>
          <w:b/>
          <w:sz w:val="20"/>
          <w:szCs w:val="20"/>
        </w:rPr>
        <w:t>SEXTO.-</w:t>
      </w:r>
      <w:proofErr w:type="gramEnd"/>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14:paraId="637281E9" w14:textId="77777777" w:rsidR="00EE4CBD" w:rsidRDefault="00EE4CBD">
      <w:pPr>
        <w:jc w:val="both"/>
        <w:rPr>
          <w:rFonts w:cs="Arial"/>
          <w:sz w:val="20"/>
          <w:szCs w:val="20"/>
        </w:rPr>
      </w:pPr>
    </w:p>
    <w:p w14:paraId="3AEEB664" w14:textId="77777777"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w:t>
      </w:r>
      <w:proofErr w:type="gramStart"/>
      <w:r w:rsidRPr="00C71291">
        <w:rPr>
          <w:rFonts w:cs="Arial"/>
          <w:b/>
          <w:sz w:val="20"/>
          <w:szCs w:val="20"/>
        </w:rPr>
        <w:t>ESTADO.-</w:t>
      </w:r>
      <w:proofErr w:type="gramEnd"/>
      <w:r w:rsidRPr="00C71291">
        <w:rPr>
          <w:rFonts w:cs="Arial"/>
          <w:b/>
          <w:sz w:val="20"/>
          <w:szCs w:val="20"/>
        </w:rPr>
        <w:t xml:space="preserve"> </w:t>
      </w:r>
      <w:r w:rsidRPr="00225B8D">
        <w:rPr>
          <w:rFonts w:cs="Arial"/>
          <w:b/>
          <w:sz w:val="20"/>
          <w:szCs w:val="20"/>
        </w:rPr>
        <w:t xml:space="preserve">Cd. Victoria, </w:t>
      </w:r>
      <w:proofErr w:type="spellStart"/>
      <w:r w:rsidRPr="00225B8D">
        <w:rPr>
          <w:rFonts w:cs="Arial"/>
          <w:b/>
          <w:sz w:val="20"/>
          <w:szCs w:val="20"/>
        </w:rPr>
        <w:t>Tam</w:t>
      </w:r>
      <w:proofErr w:type="spellEnd"/>
      <w:r w:rsidRPr="00225B8D">
        <w:rPr>
          <w:rFonts w:cs="Arial"/>
          <w:b/>
          <w:sz w:val="20"/>
          <w:szCs w:val="20"/>
        </w:rPr>
        <w:t>., a 3 de febrero del año 2006.-</w:t>
      </w:r>
      <w:r w:rsidRPr="00225B8D">
        <w:rPr>
          <w:rFonts w:cs="Arial"/>
          <w:b/>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PRESIDENTE.-</w:t>
      </w:r>
      <w:proofErr w:type="gramEnd"/>
      <w:r w:rsidRPr="00C71291">
        <w:rPr>
          <w:rFonts w:cs="Arial"/>
          <w:b/>
          <w:bCs/>
          <w:sz w:val="20"/>
          <w:szCs w:val="20"/>
        </w:rPr>
        <w:t xml:space="preserve"> SERVANDO LÓPEZ MORENO</w:t>
      </w:r>
      <w:proofErr w:type="gramStart"/>
      <w:r w:rsidRPr="00C71291">
        <w:rPr>
          <w:rFonts w:cs="Arial"/>
          <w:b/>
          <w:bCs/>
          <w:sz w:val="20"/>
          <w:szCs w:val="20"/>
        </w:rPr>
        <w:t>-.-</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SECRETARIO.-</w:t>
      </w:r>
      <w:proofErr w:type="gramEnd"/>
      <w:r w:rsidRPr="00C71291">
        <w:rPr>
          <w:rFonts w:cs="Arial"/>
          <w:b/>
          <w:bCs/>
          <w:sz w:val="20"/>
          <w:szCs w:val="20"/>
        </w:rPr>
        <w:t xml:space="preserve"> ARMANDO MARTÍNEZ </w:t>
      </w:r>
      <w:proofErr w:type="gramStart"/>
      <w:r w:rsidRPr="00C71291">
        <w:rPr>
          <w:rFonts w:cs="Arial"/>
          <w:b/>
          <w:bCs/>
          <w:sz w:val="20"/>
          <w:szCs w:val="20"/>
        </w:rPr>
        <w:t>MANRIQUEZ.-</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
          <w:sz w:val="20"/>
          <w:szCs w:val="20"/>
        </w:rPr>
        <w:t xml:space="preserve"> DIPUTADO </w:t>
      </w:r>
      <w:proofErr w:type="gramStart"/>
      <w:r w:rsidRPr="00C71291">
        <w:rPr>
          <w:rFonts w:cs="Arial"/>
          <w:b/>
          <w:sz w:val="20"/>
          <w:szCs w:val="20"/>
        </w:rPr>
        <w:t>SECRETARIO.-</w:t>
      </w:r>
      <w:proofErr w:type="gramEnd"/>
      <w:r w:rsidRPr="00C71291">
        <w:rPr>
          <w:rFonts w:cs="Arial"/>
          <w:b/>
          <w:bCs/>
          <w:sz w:val="20"/>
          <w:szCs w:val="20"/>
        </w:rPr>
        <w:t xml:space="preserve"> BENJAMÍN LÓPEZ RIVERA- </w:t>
      </w:r>
      <w:r w:rsidRPr="00C71291">
        <w:rPr>
          <w:rFonts w:cs="Arial"/>
          <w:bCs/>
          <w:sz w:val="20"/>
          <w:szCs w:val="20"/>
        </w:rPr>
        <w:t>Rúbrica.”</w:t>
      </w:r>
    </w:p>
    <w:p w14:paraId="72D7DFA2" w14:textId="77777777" w:rsidR="00C71291" w:rsidRPr="00C71291" w:rsidRDefault="00C71291" w:rsidP="00C71291">
      <w:pPr>
        <w:keepNext/>
        <w:jc w:val="both"/>
        <w:outlineLvl w:val="1"/>
        <w:rPr>
          <w:rFonts w:cs="Arial"/>
          <w:bCs/>
          <w:sz w:val="20"/>
          <w:szCs w:val="20"/>
        </w:rPr>
      </w:pPr>
    </w:p>
    <w:p w14:paraId="5EAB4ABA" w14:textId="77777777"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14:paraId="6C5EAB97" w14:textId="77777777" w:rsidR="00C71291" w:rsidRPr="00C71291" w:rsidRDefault="00C71291" w:rsidP="00C71291">
      <w:pPr>
        <w:jc w:val="both"/>
        <w:rPr>
          <w:rFonts w:cs="Arial"/>
          <w:sz w:val="20"/>
          <w:szCs w:val="20"/>
        </w:rPr>
      </w:pPr>
    </w:p>
    <w:p w14:paraId="06E9C0E3" w14:textId="77777777" w:rsid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14:paraId="50996FD9" w14:textId="77777777" w:rsidR="00F7601A" w:rsidRPr="00E94D44" w:rsidRDefault="00F7601A" w:rsidP="00C71291">
      <w:pPr>
        <w:jc w:val="both"/>
        <w:rPr>
          <w:rFonts w:cs="Arial"/>
          <w:sz w:val="20"/>
          <w:szCs w:val="20"/>
        </w:rPr>
      </w:pPr>
    </w:p>
    <w:p w14:paraId="2964B831" w14:textId="77777777" w:rsidR="00C71291" w:rsidRPr="00F7601A" w:rsidRDefault="00C71291" w:rsidP="00C71291">
      <w:pPr>
        <w:ind w:left="709"/>
        <w:jc w:val="both"/>
        <w:rPr>
          <w:rFonts w:cs="Arial"/>
          <w:i/>
          <w:sz w:val="6"/>
          <w:szCs w:val="20"/>
        </w:rPr>
      </w:pPr>
    </w:p>
    <w:p w14:paraId="17FAF9E8" w14:textId="77777777" w:rsidR="00C71291" w:rsidRPr="00C71291" w:rsidRDefault="00C71291" w:rsidP="00C71291">
      <w:pPr>
        <w:keepNext/>
        <w:jc w:val="both"/>
        <w:outlineLvl w:val="0"/>
        <w:rPr>
          <w:rFonts w:cs="Arial"/>
          <w:b/>
          <w:sz w:val="20"/>
          <w:szCs w:val="20"/>
        </w:rPr>
      </w:pPr>
      <w:r w:rsidRPr="00C71291">
        <w:rPr>
          <w:rFonts w:cs="Arial"/>
          <w:b/>
          <w:sz w:val="20"/>
          <w:szCs w:val="20"/>
        </w:rPr>
        <w:lastRenderedPageBreak/>
        <w:t xml:space="preserve">ATENTAMENTE </w:t>
      </w:r>
      <w:proofErr w:type="gramStart"/>
      <w:r w:rsidRPr="00C71291">
        <w:rPr>
          <w:rFonts w:cs="Arial"/>
          <w:sz w:val="20"/>
          <w:szCs w:val="20"/>
        </w:rPr>
        <w:t>-“</w:t>
      </w:r>
      <w:proofErr w:type="gramEnd"/>
      <w:r w:rsidRPr="00C71291">
        <w:rPr>
          <w:rFonts w:cs="Arial"/>
          <w:sz w:val="20"/>
          <w:szCs w:val="20"/>
        </w:rPr>
        <w:t>SUFRAGIO EFECTIVO. NO REELECCIÓN</w:t>
      </w:r>
      <w:proofErr w:type="gramStart"/>
      <w:r w:rsidRPr="00C71291">
        <w:rPr>
          <w:rFonts w:cs="Arial"/>
          <w:sz w:val="20"/>
          <w:szCs w:val="20"/>
        </w:rPr>
        <w:t>”.-</w:t>
      </w:r>
      <w:proofErr w:type="gramEnd"/>
      <w:r w:rsidRPr="00C71291">
        <w:rPr>
          <w:rFonts w:cs="Arial"/>
          <w:sz w:val="20"/>
          <w:szCs w:val="20"/>
        </w:rPr>
        <w:t xml:space="preserve"> </w:t>
      </w:r>
      <w:r w:rsidRPr="00C71291">
        <w:rPr>
          <w:rFonts w:cs="Arial"/>
          <w:b/>
          <w:sz w:val="20"/>
          <w:szCs w:val="20"/>
        </w:rPr>
        <w:t xml:space="preserve">EL GOBERNADOR CONSTITUCIONAL DEL </w:t>
      </w:r>
      <w:proofErr w:type="gramStart"/>
      <w:r w:rsidRPr="00C71291">
        <w:rPr>
          <w:rFonts w:cs="Arial"/>
          <w:b/>
          <w:sz w:val="20"/>
          <w:szCs w:val="20"/>
        </w:rPr>
        <w:t>ESTADO.-</w:t>
      </w:r>
      <w:proofErr w:type="gramEnd"/>
      <w:r w:rsidRPr="00C71291">
        <w:rPr>
          <w:rFonts w:cs="Arial"/>
          <w:b/>
          <w:sz w:val="20"/>
          <w:szCs w:val="20"/>
        </w:rPr>
        <w:t xml:space="preserve"> EUGENIO HERNÁNDEZ </w:t>
      </w:r>
      <w:proofErr w:type="gramStart"/>
      <w:r w:rsidRPr="00C71291">
        <w:rPr>
          <w:rFonts w:cs="Arial"/>
          <w:b/>
          <w:sz w:val="20"/>
          <w:szCs w:val="20"/>
        </w:rPr>
        <w:t>FLORES.-</w:t>
      </w:r>
      <w:proofErr w:type="gramEnd"/>
      <w:r w:rsidRPr="00C71291">
        <w:rPr>
          <w:rFonts w:cs="Arial"/>
          <w:b/>
          <w:sz w:val="20"/>
          <w:szCs w:val="20"/>
        </w:rPr>
        <w:t xml:space="preserve"> </w:t>
      </w:r>
      <w:proofErr w:type="gramStart"/>
      <w:r w:rsidRPr="00C71291">
        <w:rPr>
          <w:rFonts w:cs="Arial"/>
          <w:sz w:val="20"/>
          <w:szCs w:val="20"/>
        </w:rPr>
        <w:t>Rúbrica</w:t>
      </w:r>
      <w:r w:rsidRPr="00C71291">
        <w:rPr>
          <w:rFonts w:cs="Arial"/>
          <w:b/>
          <w:sz w:val="20"/>
          <w:szCs w:val="20"/>
        </w:rPr>
        <w:t>.-</w:t>
      </w:r>
      <w:proofErr w:type="gramEnd"/>
      <w:r w:rsidRPr="00C71291">
        <w:rPr>
          <w:rFonts w:cs="Arial"/>
          <w:b/>
          <w:sz w:val="20"/>
          <w:szCs w:val="20"/>
        </w:rPr>
        <w:t xml:space="preserve">EL SECRETARIO GENERAL DE </w:t>
      </w:r>
      <w:proofErr w:type="gramStart"/>
      <w:r w:rsidRPr="00C71291">
        <w:rPr>
          <w:rFonts w:cs="Arial"/>
          <w:b/>
          <w:sz w:val="20"/>
          <w:szCs w:val="20"/>
        </w:rPr>
        <w:t>GOBIERNO.-</w:t>
      </w:r>
      <w:proofErr w:type="gramEnd"/>
      <w:r w:rsidRPr="00C71291">
        <w:rPr>
          <w:rFonts w:cs="Arial"/>
          <w:b/>
          <w:sz w:val="20"/>
          <w:szCs w:val="20"/>
        </w:rPr>
        <w:t xml:space="preserve"> ANTONIO MARTÍNEZ </w:t>
      </w:r>
      <w:proofErr w:type="gramStart"/>
      <w:r w:rsidRPr="00C71291">
        <w:rPr>
          <w:rFonts w:cs="Arial"/>
          <w:b/>
          <w:sz w:val="20"/>
          <w:szCs w:val="20"/>
        </w:rPr>
        <w:t>TORRES.-</w:t>
      </w:r>
      <w:proofErr w:type="gramEnd"/>
      <w:r w:rsidRPr="00C71291">
        <w:rPr>
          <w:rFonts w:cs="Arial"/>
          <w:b/>
          <w:sz w:val="20"/>
          <w:szCs w:val="20"/>
        </w:rPr>
        <w:t xml:space="preserve"> </w:t>
      </w:r>
      <w:r w:rsidRPr="00C71291">
        <w:rPr>
          <w:rFonts w:cs="Arial"/>
          <w:sz w:val="20"/>
          <w:szCs w:val="20"/>
        </w:rPr>
        <w:t>Rúbrica</w:t>
      </w:r>
      <w:r w:rsidRPr="00C71291">
        <w:rPr>
          <w:rFonts w:cs="Arial"/>
          <w:b/>
          <w:sz w:val="20"/>
          <w:szCs w:val="20"/>
        </w:rPr>
        <w:t>.</w:t>
      </w:r>
    </w:p>
    <w:p w14:paraId="12520569" w14:textId="77777777" w:rsidR="004770D1" w:rsidRDefault="004770D1">
      <w:pPr>
        <w:rPr>
          <w:rFonts w:cs="Arial"/>
          <w:sz w:val="20"/>
          <w:szCs w:val="20"/>
        </w:rPr>
      </w:pPr>
    </w:p>
    <w:p w14:paraId="6FA65599" w14:textId="77777777" w:rsidR="001F44E9" w:rsidRDefault="001F44E9">
      <w:pPr>
        <w:rPr>
          <w:rFonts w:cs="Arial"/>
          <w:sz w:val="20"/>
          <w:szCs w:val="20"/>
        </w:rPr>
      </w:pPr>
    </w:p>
    <w:p w14:paraId="7194CD07" w14:textId="77777777" w:rsidR="00E94D44" w:rsidRDefault="00E94D44">
      <w:pPr>
        <w:rPr>
          <w:rFonts w:cs="Arial"/>
          <w:sz w:val="20"/>
          <w:szCs w:val="20"/>
        </w:rPr>
      </w:pPr>
    </w:p>
    <w:p w14:paraId="748A8B70" w14:textId="77777777" w:rsidR="001F44E9" w:rsidRDefault="001F44E9">
      <w:pPr>
        <w:rPr>
          <w:rFonts w:cs="Arial"/>
          <w:sz w:val="20"/>
          <w:szCs w:val="20"/>
        </w:rPr>
      </w:pPr>
    </w:p>
    <w:p w14:paraId="0214384F" w14:textId="77777777" w:rsidR="004770D1" w:rsidRPr="009000D1" w:rsidRDefault="004770D1" w:rsidP="004770D1">
      <w:pPr>
        <w:keepNext/>
        <w:jc w:val="center"/>
        <w:outlineLvl w:val="0"/>
        <w:rPr>
          <w:rFonts w:cs="Arial"/>
          <w:b/>
          <w:sz w:val="24"/>
        </w:rPr>
      </w:pPr>
      <w:r w:rsidRPr="009000D1">
        <w:rPr>
          <w:rFonts w:cs="Arial"/>
          <w:b/>
          <w:sz w:val="24"/>
        </w:rPr>
        <w:t>ARTÍCULOS TRANSITORIOS DE DECRETOS DE REFORMAS, A PARTIR DE LA EXPEDICIÓN DE LA PRESENTE LEY.</w:t>
      </w:r>
    </w:p>
    <w:p w14:paraId="5CC0E279" w14:textId="77777777" w:rsidR="00C71291" w:rsidRDefault="00C71291">
      <w:pPr>
        <w:jc w:val="both"/>
        <w:rPr>
          <w:rFonts w:cs="Arial"/>
          <w:sz w:val="20"/>
          <w:szCs w:val="20"/>
        </w:rPr>
      </w:pPr>
    </w:p>
    <w:p w14:paraId="6EBD298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69EE19C5" w14:textId="77777777" w:rsidR="004770D1" w:rsidRDefault="004770D1">
      <w:pPr>
        <w:jc w:val="both"/>
        <w:rPr>
          <w:rFonts w:cs="Arial"/>
          <w:sz w:val="20"/>
          <w:szCs w:val="20"/>
        </w:rPr>
      </w:pPr>
    </w:p>
    <w:p w14:paraId="6E5F8796"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61E16A58" w14:textId="77777777" w:rsidR="004770D1" w:rsidRDefault="004770D1" w:rsidP="004770D1">
      <w:pPr>
        <w:autoSpaceDE w:val="0"/>
        <w:autoSpaceDN w:val="0"/>
        <w:adjustRightInd w:val="0"/>
        <w:ind w:left="709"/>
        <w:rPr>
          <w:rFonts w:cs="Arial"/>
          <w:sz w:val="20"/>
          <w:szCs w:val="20"/>
        </w:rPr>
      </w:pPr>
    </w:p>
    <w:p w14:paraId="1FB99EB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2F09B548" w14:textId="77777777" w:rsidR="004770D1" w:rsidRDefault="004770D1" w:rsidP="004770D1">
      <w:pPr>
        <w:jc w:val="both"/>
        <w:rPr>
          <w:rFonts w:cs="Arial"/>
          <w:sz w:val="20"/>
          <w:szCs w:val="20"/>
        </w:rPr>
      </w:pPr>
    </w:p>
    <w:p w14:paraId="227C61DA"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18C2A1BE" w14:textId="77777777" w:rsidR="004770D1" w:rsidRDefault="004770D1" w:rsidP="004770D1">
      <w:pPr>
        <w:autoSpaceDE w:val="0"/>
        <w:autoSpaceDN w:val="0"/>
        <w:adjustRightInd w:val="0"/>
        <w:ind w:left="709"/>
        <w:rPr>
          <w:rFonts w:cs="Arial"/>
          <w:sz w:val="20"/>
          <w:szCs w:val="20"/>
        </w:rPr>
      </w:pPr>
    </w:p>
    <w:p w14:paraId="7DC3BCAD" w14:textId="77777777" w:rsidR="006B210F" w:rsidRDefault="006B210F"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14:paraId="592A4410" w14:textId="77777777" w:rsidR="006B210F" w:rsidRDefault="006B210F" w:rsidP="006B210F">
      <w:pPr>
        <w:jc w:val="both"/>
        <w:rPr>
          <w:rFonts w:cs="Arial"/>
          <w:b/>
          <w:sz w:val="20"/>
          <w:szCs w:val="20"/>
        </w:rPr>
      </w:pPr>
    </w:p>
    <w:p w14:paraId="45820689" w14:textId="77777777"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PRIMERO.-</w:t>
      </w:r>
      <w:proofErr w:type="gramEnd"/>
      <w:r w:rsidRPr="006B210F">
        <w:rPr>
          <w:rFonts w:cs="Arial"/>
          <w:b/>
          <w:bCs/>
          <w:iCs/>
          <w:sz w:val="20"/>
          <w:szCs w:val="20"/>
          <w:lang w:val="es-MX" w:eastAsia="es-MX"/>
        </w:rPr>
        <w:t xml:space="preserve"> </w:t>
      </w:r>
      <w:r w:rsidRPr="006B210F">
        <w:rPr>
          <w:rFonts w:cs="Arial"/>
          <w:iCs/>
          <w:sz w:val="20"/>
          <w:szCs w:val="20"/>
          <w:lang w:val="es-MX" w:eastAsia="es-MX"/>
        </w:rPr>
        <w:t>Este Decreto se publicará en el Periódico Oficial del Estado y entrará en vigor a los 90 días siguientes al de su publicación.</w:t>
      </w:r>
    </w:p>
    <w:p w14:paraId="28417EC0" w14:textId="77777777" w:rsidR="006B210F" w:rsidRPr="006B210F" w:rsidRDefault="006B210F" w:rsidP="006B210F">
      <w:pPr>
        <w:autoSpaceDE w:val="0"/>
        <w:autoSpaceDN w:val="0"/>
        <w:adjustRightInd w:val="0"/>
        <w:ind w:left="709"/>
        <w:jc w:val="both"/>
        <w:rPr>
          <w:rFonts w:cs="Arial"/>
          <w:iCs/>
          <w:sz w:val="20"/>
          <w:szCs w:val="20"/>
          <w:lang w:val="es-MX" w:eastAsia="es-MX"/>
        </w:rPr>
      </w:pPr>
    </w:p>
    <w:p w14:paraId="73A86270" w14:textId="77777777"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SEGUNDO.-</w:t>
      </w:r>
      <w:proofErr w:type="gramEnd"/>
      <w:r w:rsidRPr="006B210F">
        <w:rPr>
          <w:rFonts w:cs="Arial"/>
          <w:b/>
          <w:bCs/>
          <w:iCs/>
          <w:sz w:val="20"/>
          <w:szCs w:val="20"/>
          <w:lang w:val="es-MX" w:eastAsia="es-MX"/>
        </w:rPr>
        <w:t xml:space="preserve"> </w:t>
      </w:r>
      <w:r w:rsidRPr="006B210F">
        <w:rPr>
          <w:rFonts w:cs="Arial"/>
          <w:iCs/>
          <w:sz w:val="20"/>
          <w:szCs w:val="20"/>
          <w:lang w:val="es-MX" w:eastAsia="es-MX"/>
        </w:rPr>
        <w:t>Se derogan las disposiciones que contravengan lo previsto en el presente Decreto.</w:t>
      </w:r>
    </w:p>
    <w:p w14:paraId="1DD568F6" w14:textId="77777777" w:rsidR="006B210F" w:rsidRDefault="006B210F" w:rsidP="006B210F">
      <w:pPr>
        <w:autoSpaceDE w:val="0"/>
        <w:autoSpaceDN w:val="0"/>
        <w:adjustRightInd w:val="0"/>
        <w:ind w:left="709"/>
        <w:jc w:val="both"/>
        <w:rPr>
          <w:rFonts w:cs="Arial"/>
          <w:b/>
          <w:sz w:val="20"/>
          <w:szCs w:val="20"/>
        </w:rPr>
      </w:pPr>
    </w:p>
    <w:p w14:paraId="1F286C07"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14:paraId="6CC50708" w14:textId="77777777" w:rsidR="006B210F" w:rsidRPr="006B210F" w:rsidRDefault="006B210F" w:rsidP="006B210F">
      <w:pPr>
        <w:autoSpaceDE w:val="0"/>
        <w:autoSpaceDN w:val="0"/>
        <w:adjustRightInd w:val="0"/>
        <w:ind w:left="709"/>
        <w:jc w:val="both"/>
        <w:rPr>
          <w:rFonts w:cs="Arial"/>
          <w:b/>
          <w:sz w:val="20"/>
          <w:szCs w:val="20"/>
        </w:rPr>
      </w:pPr>
    </w:p>
    <w:p w14:paraId="5DABAA7A" w14:textId="77777777"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14:paraId="1DB7EBCE" w14:textId="77777777" w:rsidR="004C69E3" w:rsidRDefault="004C69E3" w:rsidP="004C69E3">
      <w:pPr>
        <w:autoSpaceDE w:val="0"/>
        <w:autoSpaceDN w:val="0"/>
        <w:adjustRightInd w:val="0"/>
        <w:ind w:left="709"/>
        <w:jc w:val="both"/>
        <w:rPr>
          <w:rFonts w:cs="Arial"/>
          <w:sz w:val="20"/>
          <w:szCs w:val="20"/>
        </w:rPr>
      </w:pPr>
    </w:p>
    <w:p w14:paraId="33DDFD60"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14:paraId="664E26E9" w14:textId="77777777" w:rsidR="004C69E3" w:rsidRDefault="004C69E3" w:rsidP="004C69E3">
      <w:pPr>
        <w:jc w:val="both"/>
        <w:rPr>
          <w:rFonts w:cs="Arial"/>
          <w:b/>
          <w:sz w:val="20"/>
          <w:szCs w:val="20"/>
        </w:rPr>
      </w:pPr>
    </w:p>
    <w:p w14:paraId="5F37AD15" w14:textId="77777777"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14:paraId="75F7E2CE" w14:textId="77777777" w:rsidR="004C69E3" w:rsidRDefault="004C69E3" w:rsidP="004C69E3">
      <w:pPr>
        <w:autoSpaceDE w:val="0"/>
        <w:autoSpaceDN w:val="0"/>
        <w:adjustRightInd w:val="0"/>
        <w:ind w:left="709"/>
        <w:jc w:val="both"/>
        <w:rPr>
          <w:rFonts w:cs="Arial"/>
          <w:iCs/>
          <w:sz w:val="20"/>
          <w:szCs w:val="20"/>
          <w:lang w:val="es-MX" w:eastAsia="es-MX"/>
        </w:rPr>
      </w:pPr>
    </w:p>
    <w:p w14:paraId="41C4F36B"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14:paraId="3BBB3001" w14:textId="77777777" w:rsidR="004C69E3" w:rsidRDefault="004C69E3" w:rsidP="004C69E3">
      <w:pPr>
        <w:autoSpaceDE w:val="0"/>
        <w:autoSpaceDN w:val="0"/>
        <w:adjustRightInd w:val="0"/>
        <w:ind w:left="709"/>
        <w:jc w:val="both"/>
        <w:rPr>
          <w:rFonts w:cs="Arial"/>
          <w:iCs/>
          <w:sz w:val="20"/>
          <w:szCs w:val="20"/>
          <w:lang w:val="es-MX" w:eastAsia="es-MX"/>
        </w:rPr>
      </w:pPr>
    </w:p>
    <w:p w14:paraId="172D71EE"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14:paraId="45786997"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37778D30" w14:textId="77777777"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14:paraId="00704149"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6D852EA3"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14:paraId="295B07FF"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244E8C7E" w14:textId="77777777"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14:paraId="747082DB" w14:textId="77777777" w:rsidR="004C69E3" w:rsidRPr="006A2AC4" w:rsidRDefault="004C69E3" w:rsidP="004C69E3">
      <w:pPr>
        <w:jc w:val="both"/>
        <w:rPr>
          <w:rFonts w:cs="Arial"/>
          <w:b/>
          <w:sz w:val="12"/>
          <w:szCs w:val="12"/>
        </w:rPr>
      </w:pPr>
    </w:p>
    <w:p w14:paraId="1B58F788" w14:textId="77777777" w:rsidR="0043005D" w:rsidRPr="000725E2" w:rsidRDefault="0043005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14:paraId="3F1CEC81" w14:textId="77777777" w:rsidR="004C69E3" w:rsidRPr="000725E2" w:rsidRDefault="004C69E3" w:rsidP="004C69E3">
      <w:pPr>
        <w:autoSpaceDE w:val="0"/>
        <w:autoSpaceDN w:val="0"/>
        <w:adjustRightInd w:val="0"/>
        <w:ind w:left="709"/>
        <w:jc w:val="both"/>
        <w:rPr>
          <w:rFonts w:cs="Arial"/>
          <w:sz w:val="20"/>
          <w:szCs w:val="20"/>
        </w:rPr>
      </w:pPr>
    </w:p>
    <w:p w14:paraId="53A9F15F" w14:textId="77777777"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w:t>
      </w:r>
      <w:proofErr w:type="gramStart"/>
      <w:r w:rsidRPr="000725E2">
        <w:rPr>
          <w:rFonts w:cs="Arial"/>
          <w:b/>
          <w:bCs/>
          <w:iCs/>
          <w:sz w:val="20"/>
          <w:szCs w:val="20"/>
          <w:lang w:val="es-MX" w:eastAsia="es-MX"/>
        </w:rPr>
        <w:t>ÚNICO.-</w:t>
      </w:r>
      <w:proofErr w:type="gramEnd"/>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399DA18E" w14:textId="77777777" w:rsidR="003C60F2" w:rsidRPr="000725E2" w:rsidRDefault="003C60F2" w:rsidP="0043005D">
      <w:pPr>
        <w:autoSpaceDE w:val="0"/>
        <w:autoSpaceDN w:val="0"/>
        <w:adjustRightInd w:val="0"/>
        <w:ind w:left="709"/>
        <w:rPr>
          <w:rFonts w:cs="Arial"/>
          <w:sz w:val="20"/>
          <w:szCs w:val="20"/>
        </w:rPr>
      </w:pPr>
    </w:p>
    <w:p w14:paraId="6F4B8878" w14:textId="77777777" w:rsidR="003C60F2" w:rsidRPr="000725E2" w:rsidRDefault="003C60F2"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14:paraId="3FBF532A" w14:textId="77777777" w:rsidR="003C60F2" w:rsidRPr="000725E2" w:rsidRDefault="003C60F2" w:rsidP="003C60F2">
      <w:pPr>
        <w:autoSpaceDE w:val="0"/>
        <w:autoSpaceDN w:val="0"/>
        <w:adjustRightInd w:val="0"/>
        <w:ind w:left="709"/>
        <w:jc w:val="both"/>
        <w:rPr>
          <w:rFonts w:cs="Arial"/>
          <w:sz w:val="20"/>
          <w:szCs w:val="20"/>
        </w:rPr>
      </w:pPr>
    </w:p>
    <w:p w14:paraId="29E63791" w14:textId="77777777"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14:paraId="7FEE9030" w14:textId="77777777" w:rsidR="00BA63DD" w:rsidRPr="000725E2" w:rsidRDefault="00BA63DD" w:rsidP="0043005D">
      <w:pPr>
        <w:autoSpaceDE w:val="0"/>
        <w:autoSpaceDN w:val="0"/>
        <w:adjustRightInd w:val="0"/>
        <w:ind w:left="709"/>
        <w:rPr>
          <w:rFonts w:cs="Arial"/>
          <w:sz w:val="20"/>
          <w:szCs w:val="20"/>
          <w:lang w:val="es-MX"/>
        </w:rPr>
      </w:pPr>
    </w:p>
    <w:p w14:paraId="7E1E6B75" w14:textId="77777777" w:rsidR="00BA63DD" w:rsidRPr="000725E2" w:rsidRDefault="00BA63D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14:paraId="700D689A" w14:textId="77777777" w:rsidR="00BA63DD" w:rsidRPr="000725E2" w:rsidRDefault="00BA63DD" w:rsidP="00BA63DD">
      <w:pPr>
        <w:autoSpaceDE w:val="0"/>
        <w:autoSpaceDN w:val="0"/>
        <w:adjustRightInd w:val="0"/>
        <w:ind w:left="709"/>
        <w:jc w:val="both"/>
        <w:rPr>
          <w:rFonts w:cs="Arial"/>
          <w:sz w:val="20"/>
          <w:szCs w:val="20"/>
        </w:rPr>
      </w:pPr>
    </w:p>
    <w:p w14:paraId="4D72DAF3" w14:textId="77777777"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4A46719F" w14:textId="77777777" w:rsidR="00BA63DD" w:rsidRPr="000725E2" w:rsidRDefault="00BA63DD" w:rsidP="00BA63DD">
      <w:pPr>
        <w:autoSpaceDE w:val="0"/>
        <w:autoSpaceDN w:val="0"/>
        <w:adjustRightInd w:val="0"/>
        <w:ind w:left="709"/>
        <w:rPr>
          <w:rFonts w:cs="Arial"/>
          <w:iCs/>
          <w:sz w:val="20"/>
          <w:szCs w:val="20"/>
          <w:lang w:val="es-MX" w:eastAsia="es-MX"/>
        </w:rPr>
      </w:pPr>
    </w:p>
    <w:p w14:paraId="0B81B655" w14:textId="77777777"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14:paraId="0A3C9EFE" w14:textId="77777777" w:rsidR="00BA63DD" w:rsidRPr="000725E2" w:rsidRDefault="00BA63DD" w:rsidP="00BA63DD">
      <w:pPr>
        <w:autoSpaceDE w:val="0"/>
        <w:autoSpaceDN w:val="0"/>
        <w:adjustRightInd w:val="0"/>
        <w:ind w:left="709"/>
        <w:rPr>
          <w:rFonts w:cs="Arial"/>
          <w:iCs/>
          <w:sz w:val="20"/>
          <w:szCs w:val="20"/>
          <w:lang w:val="es-MX" w:eastAsia="es-MX"/>
        </w:rPr>
      </w:pPr>
    </w:p>
    <w:p w14:paraId="52AC2E05" w14:textId="77777777" w:rsidR="005D443A" w:rsidRPr="000725E2" w:rsidRDefault="005D443A"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14:paraId="326E550D" w14:textId="77777777" w:rsidR="005D443A" w:rsidRPr="000725E2" w:rsidRDefault="005D443A" w:rsidP="00BA63DD">
      <w:pPr>
        <w:autoSpaceDE w:val="0"/>
        <w:autoSpaceDN w:val="0"/>
        <w:adjustRightInd w:val="0"/>
        <w:ind w:left="709"/>
        <w:rPr>
          <w:rFonts w:cs="Arial"/>
          <w:iCs/>
          <w:sz w:val="20"/>
          <w:szCs w:val="20"/>
          <w:lang w:val="es-MX" w:eastAsia="es-MX"/>
        </w:rPr>
      </w:pPr>
    </w:p>
    <w:p w14:paraId="4DC1A864" w14:textId="77777777"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1965E7E9" w14:textId="77777777" w:rsidR="006D4EFD" w:rsidRPr="000725E2" w:rsidRDefault="006D4EFD" w:rsidP="00BA63DD">
      <w:pPr>
        <w:autoSpaceDE w:val="0"/>
        <w:autoSpaceDN w:val="0"/>
        <w:adjustRightInd w:val="0"/>
        <w:ind w:left="709"/>
        <w:rPr>
          <w:rFonts w:cs="Arial"/>
          <w:iCs/>
          <w:sz w:val="20"/>
          <w:szCs w:val="20"/>
          <w:lang w:val="es-MX" w:eastAsia="es-MX"/>
        </w:rPr>
      </w:pPr>
    </w:p>
    <w:p w14:paraId="757E987A" w14:textId="77777777" w:rsidR="006D4EFD" w:rsidRPr="000725E2" w:rsidRDefault="006D4EFD"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14:paraId="14AC816D" w14:textId="77777777" w:rsidR="006D4EFD" w:rsidRPr="000725E2" w:rsidRDefault="006D4EFD" w:rsidP="006D4EFD">
      <w:pPr>
        <w:ind w:left="426" w:right="48"/>
        <w:contextualSpacing/>
        <w:jc w:val="both"/>
        <w:rPr>
          <w:rFonts w:eastAsia="Calibri" w:cs="Arial"/>
          <w:sz w:val="20"/>
          <w:szCs w:val="20"/>
          <w:lang w:val="es-MX" w:eastAsia="en-US"/>
        </w:rPr>
      </w:pPr>
    </w:p>
    <w:p w14:paraId="38EDE4E0"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14:paraId="19723AA5"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14:paraId="4E409A8A"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F758EBB" w14:textId="77777777" w:rsidR="006D4EFD" w:rsidRPr="000725E2" w:rsidRDefault="006D4EFD" w:rsidP="00BA63DD">
      <w:pPr>
        <w:autoSpaceDE w:val="0"/>
        <w:autoSpaceDN w:val="0"/>
        <w:adjustRightInd w:val="0"/>
        <w:ind w:left="709"/>
        <w:rPr>
          <w:rFonts w:cs="Arial"/>
          <w:iCs/>
          <w:sz w:val="20"/>
          <w:szCs w:val="20"/>
          <w:lang w:val="es-MX" w:eastAsia="es-MX"/>
        </w:rPr>
      </w:pPr>
    </w:p>
    <w:p w14:paraId="7BF1534D" w14:textId="77777777" w:rsidR="003C1B5B" w:rsidRPr="000725E2" w:rsidRDefault="003C1B5B"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14:paraId="7415BA17" w14:textId="77777777" w:rsidR="003C1B5B" w:rsidRPr="000725E2" w:rsidRDefault="003C1B5B" w:rsidP="003C1B5B">
      <w:pPr>
        <w:ind w:left="426" w:right="48"/>
        <w:contextualSpacing/>
        <w:jc w:val="both"/>
        <w:rPr>
          <w:rFonts w:eastAsia="Calibri" w:cs="Arial"/>
          <w:sz w:val="20"/>
          <w:szCs w:val="20"/>
          <w:lang w:val="es-MX" w:eastAsia="en-US"/>
        </w:rPr>
      </w:pPr>
    </w:p>
    <w:p w14:paraId="0090EDC9" w14:textId="77777777" w:rsidR="003C1B5B" w:rsidRDefault="009A7BC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52FEDB03" w14:textId="77777777" w:rsidR="003C1B5B" w:rsidRPr="000725E2" w:rsidRDefault="003C1B5B" w:rsidP="00D34A3B">
      <w:pPr>
        <w:autoSpaceDE w:val="0"/>
        <w:autoSpaceDN w:val="0"/>
        <w:adjustRightInd w:val="0"/>
        <w:rPr>
          <w:rFonts w:cs="Arial"/>
          <w:iCs/>
          <w:sz w:val="20"/>
          <w:szCs w:val="20"/>
          <w:lang w:val="es-MX" w:eastAsia="es-MX"/>
        </w:rPr>
      </w:pPr>
    </w:p>
    <w:p w14:paraId="1624D544" w14:textId="77777777" w:rsidR="00B420E3" w:rsidRPr="000725E2" w:rsidRDefault="00B420E3"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14:paraId="1E16421C" w14:textId="77777777" w:rsidR="00252988" w:rsidRPr="000725E2" w:rsidRDefault="00252988" w:rsidP="00A622FE">
      <w:pPr>
        <w:autoSpaceDE w:val="0"/>
        <w:autoSpaceDN w:val="0"/>
        <w:adjustRightInd w:val="0"/>
        <w:ind w:left="709"/>
        <w:rPr>
          <w:rFonts w:cs="Arial"/>
          <w:b/>
          <w:bCs/>
          <w:sz w:val="20"/>
          <w:szCs w:val="20"/>
          <w:lang w:val="es-MX" w:eastAsia="es-MX"/>
        </w:rPr>
      </w:pPr>
    </w:p>
    <w:p w14:paraId="56F2ECAF" w14:textId="77777777"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t xml:space="preserve">ARTÍCULO ÚNICO. </w:t>
      </w:r>
      <w:r w:rsidRPr="000725E2">
        <w:rPr>
          <w:rFonts w:cs="Arial"/>
          <w:sz w:val="20"/>
          <w:szCs w:val="20"/>
          <w:lang w:val="es-MX" w:eastAsia="es-MX"/>
        </w:rPr>
        <w:t>El presente Decreto entrará en vigor el día siguiente al de su publicación en el Periódico Oficial del Estado.</w:t>
      </w:r>
    </w:p>
    <w:p w14:paraId="406EDE79" w14:textId="77777777" w:rsidR="00E85FF6" w:rsidRDefault="00E85FF6" w:rsidP="0051447B">
      <w:pPr>
        <w:pStyle w:val="Textoindependiente"/>
        <w:spacing w:line="240" w:lineRule="auto"/>
        <w:ind w:left="142"/>
        <w:rPr>
          <w:rFonts w:eastAsia="Calibri" w:cs="Arial"/>
          <w:b/>
          <w:sz w:val="20"/>
          <w:lang w:val="es-MX" w:eastAsia="en-US"/>
        </w:rPr>
      </w:pPr>
    </w:p>
    <w:p w14:paraId="020C6644" w14:textId="77777777" w:rsidR="00D34A3B" w:rsidRPr="000725E2" w:rsidRDefault="00D34A3B" w:rsidP="0051447B">
      <w:pPr>
        <w:pStyle w:val="Textoindependiente"/>
        <w:spacing w:line="240" w:lineRule="auto"/>
        <w:ind w:left="142"/>
        <w:rPr>
          <w:rFonts w:eastAsia="Calibri" w:cs="Arial"/>
          <w:b/>
          <w:sz w:val="20"/>
          <w:lang w:val="es-MX" w:eastAsia="en-US"/>
        </w:rPr>
      </w:pPr>
    </w:p>
    <w:p w14:paraId="7859AD2F" w14:textId="77777777" w:rsidR="006141F8" w:rsidRPr="000725E2" w:rsidRDefault="006141F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LXIII-817, DEL 6 DE AGOSTO DE 2019 Y PUBLICADO EN EL PERIÓDICO OFICIAL No. 100, DEL 20 DE AGOSTO DE 2019.</w:t>
      </w:r>
    </w:p>
    <w:p w14:paraId="2355CD20" w14:textId="77777777" w:rsidR="006141F8" w:rsidRPr="000725E2" w:rsidRDefault="006141F8" w:rsidP="006141F8">
      <w:pPr>
        <w:autoSpaceDE w:val="0"/>
        <w:autoSpaceDN w:val="0"/>
        <w:adjustRightInd w:val="0"/>
        <w:ind w:left="709"/>
        <w:rPr>
          <w:rFonts w:cs="Arial"/>
          <w:b/>
          <w:bCs/>
          <w:sz w:val="20"/>
          <w:szCs w:val="20"/>
          <w:lang w:val="es-MX" w:eastAsia="es-MX"/>
        </w:rPr>
      </w:pPr>
    </w:p>
    <w:p w14:paraId="2DAB1194" w14:textId="77777777"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14:paraId="16CE2326" w14:textId="77777777" w:rsidR="006141F8" w:rsidRDefault="006141F8" w:rsidP="006141F8">
      <w:pPr>
        <w:pStyle w:val="Textoindependiente"/>
        <w:spacing w:line="240" w:lineRule="auto"/>
        <w:ind w:left="142"/>
        <w:rPr>
          <w:rFonts w:eastAsia="Calibri" w:cs="Arial"/>
          <w:b/>
          <w:sz w:val="20"/>
          <w:lang w:val="es-MX" w:eastAsia="en-US"/>
        </w:rPr>
      </w:pPr>
    </w:p>
    <w:p w14:paraId="7D272E1C" w14:textId="77777777" w:rsidR="001B73DE" w:rsidRPr="000725E2" w:rsidRDefault="001B73DE"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14:paraId="6320E90C" w14:textId="77777777" w:rsidR="001B73DE" w:rsidRPr="000725E2" w:rsidRDefault="001B73DE" w:rsidP="001B73DE">
      <w:pPr>
        <w:autoSpaceDE w:val="0"/>
        <w:autoSpaceDN w:val="0"/>
        <w:adjustRightInd w:val="0"/>
        <w:ind w:left="709"/>
        <w:rPr>
          <w:rFonts w:cs="Arial"/>
          <w:b/>
          <w:bCs/>
          <w:sz w:val="20"/>
          <w:szCs w:val="20"/>
          <w:lang w:val="es-MX" w:eastAsia="es-MX"/>
        </w:rPr>
      </w:pPr>
    </w:p>
    <w:p w14:paraId="00995B63" w14:textId="77777777"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14:paraId="16539945" w14:textId="77777777" w:rsidR="004E151D" w:rsidRDefault="004E151D" w:rsidP="001B73DE">
      <w:pPr>
        <w:pStyle w:val="Textoindependiente"/>
        <w:spacing w:line="240" w:lineRule="auto"/>
        <w:ind w:left="709"/>
        <w:rPr>
          <w:rFonts w:eastAsia="Calibri" w:cs="Arial"/>
          <w:b/>
          <w:sz w:val="20"/>
          <w:lang w:val="es-MX" w:eastAsia="en-US"/>
        </w:rPr>
      </w:pPr>
    </w:p>
    <w:p w14:paraId="202B974E" w14:textId="77777777" w:rsidR="004E151D" w:rsidRPr="000725E2" w:rsidRDefault="004E151D"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435842E5" w14:textId="77777777" w:rsidR="004E151D" w:rsidRPr="000725E2" w:rsidRDefault="004E151D" w:rsidP="004E151D">
      <w:pPr>
        <w:autoSpaceDE w:val="0"/>
        <w:autoSpaceDN w:val="0"/>
        <w:adjustRightInd w:val="0"/>
        <w:ind w:left="709"/>
        <w:rPr>
          <w:rFonts w:cs="Arial"/>
          <w:b/>
          <w:bCs/>
          <w:sz w:val="20"/>
          <w:szCs w:val="20"/>
          <w:lang w:val="es-MX" w:eastAsia="es-MX"/>
        </w:rPr>
      </w:pPr>
    </w:p>
    <w:p w14:paraId="2C0B2C30" w14:textId="77777777"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14:paraId="43AAF944" w14:textId="77777777" w:rsidR="006A41C5" w:rsidRDefault="006A41C5" w:rsidP="00327004">
      <w:pPr>
        <w:pStyle w:val="Textoindependiente"/>
        <w:spacing w:line="240" w:lineRule="auto"/>
        <w:rPr>
          <w:rFonts w:eastAsia="Calibri" w:cs="Arial"/>
          <w:b/>
          <w:sz w:val="20"/>
          <w:lang w:val="es-MX" w:eastAsia="en-US"/>
        </w:rPr>
      </w:pPr>
    </w:p>
    <w:p w14:paraId="112978A7" w14:textId="77777777" w:rsidR="006A41C5" w:rsidRPr="000725E2" w:rsidRDefault="006A41C5"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7F065510" w14:textId="77777777" w:rsidR="006A41C5" w:rsidRPr="000725E2" w:rsidRDefault="006A41C5" w:rsidP="006A41C5">
      <w:pPr>
        <w:autoSpaceDE w:val="0"/>
        <w:autoSpaceDN w:val="0"/>
        <w:adjustRightInd w:val="0"/>
        <w:ind w:left="709"/>
        <w:rPr>
          <w:rFonts w:cs="Arial"/>
          <w:b/>
          <w:bCs/>
          <w:sz w:val="20"/>
          <w:szCs w:val="20"/>
          <w:lang w:val="es-MX" w:eastAsia="es-MX"/>
        </w:rPr>
      </w:pPr>
    </w:p>
    <w:p w14:paraId="30FA4212" w14:textId="77777777"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BC57EBD" w14:textId="77777777" w:rsidR="00766248" w:rsidRDefault="00766248" w:rsidP="00766248">
      <w:pPr>
        <w:pStyle w:val="Textoindependiente"/>
        <w:spacing w:line="240" w:lineRule="auto"/>
        <w:rPr>
          <w:rFonts w:eastAsia="Calibri" w:cs="Arial"/>
          <w:b/>
          <w:sz w:val="20"/>
          <w:lang w:val="es-MX" w:eastAsia="en-US"/>
        </w:rPr>
      </w:pPr>
    </w:p>
    <w:p w14:paraId="329BD61A"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1F717B30" w14:textId="77777777" w:rsidR="00766248" w:rsidRPr="000725E2" w:rsidRDefault="00766248" w:rsidP="00766248">
      <w:pPr>
        <w:autoSpaceDE w:val="0"/>
        <w:autoSpaceDN w:val="0"/>
        <w:adjustRightInd w:val="0"/>
        <w:ind w:left="709"/>
        <w:rPr>
          <w:rFonts w:cs="Arial"/>
          <w:b/>
          <w:bCs/>
          <w:sz w:val="20"/>
          <w:szCs w:val="20"/>
          <w:lang w:val="es-MX" w:eastAsia="es-MX"/>
        </w:rPr>
      </w:pPr>
    </w:p>
    <w:p w14:paraId="5F8FAED0"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26323B41" w14:textId="77777777" w:rsidR="00766248" w:rsidRDefault="00766248" w:rsidP="00766248">
      <w:pPr>
        <w:pStyle w:val="Textoindependiente"/>
        <w:spacing w:line="240" w:lineRule="auto"/>
        <w:ind w:left="709"/>
        <w:rPr>
          <w:rFonts w:eastAsia="Calibri" w:cs="Arial"/>
          <w:b/>
          <w:sz w:val="20"/>
          <w:lang w:val="es-MX" w:eastAsia="en-US"/>
        </w:rPr>
      </w:pPr>
    </w:p>
    <w:p w14:paraId="7017F059"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616C67F6" w14:textId="77777777" w:rsidR="00766248" w:rsidRPr="000725E2" w:rsidRDefault="00766248" w:rsidP="00766248">
      <w:pPr>
        <w:autoSpaceDE w:val="0"/>
        <w:autoSpaceDN w:val="0"/>
        <w:adjustRightInd w:val="0"/>
        <w:ind w:left="709"/>
        <w:rPr>
          <w:rFonts w:cs="Arial"/>
          <w:b/>
          <w:bCs/>
          <w:sz w:val="20"/>
          <w:szCs w:val="20"/>
          <w:lang w:val="es-MX" w:eastAsia="es-MX"/>
        </w:rPr>
      </w:pPr>
    </w:p>
    <w:p w14:paraId="16DD3C49"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405E6FEC" w14:textId="77777777" w:rsidR="00766248" w:rsidRDefault="00766248" w:rsidP="00766248">
      <w:pPr>
        <w:pStyle w:val="Textoindependiente"/>
        <w:spacing w:line="240" w:lineRule="auto"/>
        <w:rPr>
          <w:rFonts w:eastAsia="Calibri" w:cs="Arial"/>
          <w:b/>
          <w:sz w:val="20"/>
          <w:lang w:val="es-MX" w:eastAsia="en-US"/>
        </w:rPr>
      </w:pPr>
    </w:p>
    <w:p w14:paraId="01F87B71"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34A45533" w14:textId="77777777" w:rsidR="00766248" w:rsidRPr="000725E2" w:rsidRDefault="00766248" w:rsidP="00766248">
      <w:pPr>
        <w:autoSpaceDE w:val="0"/>
        <w:autoSpaceDN w:val="0"/>
        <w:adjustRightInd w:val="0"/>
        <w:ind w:left="709"/>
        <w:rPr>
          <w:rFonts w:cs="Arial"/>
          <w:b/>
          <w:bCs/>
          <w:sz w:val="20"/>
          <w:szCs w:val="20"/>
          <w:lang w:val="es-MX" w:eastAsia="es-MX"/>
        </w:rPr>
      </w:pPr>
    </w:p>
    <w:p w14:paraId="1F655362"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D3C9685" w14:textId="77777777" w:rsidR="00327004" w:rsidRDefault="00327004" w:rsidP="00D34A3B">
      <w:pPr>
        <w:pStyle w:val="Textoindependiente"/>
        <w:spacing w:line="240" w:lineRule="auto"/>
        <w:rPr>
          <w:rFonts w:eastAsia="Calibri" w:cs="Arial"/>
          <w:sz w:val="20"/>
          <w:lang w:eastAsia="en-US"/>
        </w:rPr>
      </w:pPr>
    </w:p>
    <w:p w14:paraId="68671D78" w14:textId="77777777" w:rsidR="00327004" w:rsidRPr="000725E2" w:rsidRDefault="00327004"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56E2646D" w14:textId="77777777" w:rsidR="00327004" w:rsidRPr="00327004" w:rsidRDefault="00327004" w:rsidP="00327004">
      <w:pPr>
        <w:autoSpaceDE w:val="0"/>
        <w:autoSpaceDN w:val="0"/>
        <w:adjustRightInd w:val="0"/>
        <w:ind w:left="709"/>
        <w:rPr>
          <w:rFonts w:cs="Arial"/>
          <w:b/>
          <w:bCs/>
          <w:sz w:val="16"/>
          <w:szCs w:val="20"/>
          <w:lang w:val="es-MX" w:eastAsia="es-MX"/>
        </w:rPr>
      </w:pPr>
    </w:p>
    <w:p w14:paraId="46338FA6" w14:textId="77777777"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14:paraId="431ABC48" w14:textId="77777777" w:rsidR="00327004" w:rsidRPr="00327004" w:rsidRDefault="00327004" w:rsidP="00327004">
      <w:pPr>
        <w:autoSpaceDE w:val="0"/>
        <w:autoSpaceDN w:val="0"/>
        <w:adjustRightInd w:val="0"/>
        <w:ind w:left="708" w:right="-20"/>
        <w:jc w:val="both"/>
        <w:rPr>
          <w:rFonts w:cs="Arial"/>
          <w:sz w:val="6"/>
          <w:szCs w:val="20"/>
          <w:lang w:val="es-MX" w:eastAsia="es-MX"/>
        </w:rPr>
      </w:pPr>
    </w:p>
    <w:p w14:paraId="73B5DBFD" w14:textId="77777777" w:rsidR="007C395A" w:rsidRDefault="00327004" w:rsidP="009217AC">
      <w:pPr>
        <w:autoSpaceDE w:val="0"/>
        <w:autoSpaceDN w:val="0"/>
        <w:adjustRightInd w:val="0"/>
        <w:spacing w:before="54"/>
        <w:ind w:left="708" w:right="119"/>
        <w:jc w:val="both"/>
        <w:rPr>
          <w:rFonts w:cs="Arial"/>
          <w:spacing w:val="-4"/>
          <w:sz w:val="20"/>
          <w:szCs w:val="20"/>
          <w:lang w:val="es-MX" w:eastAsia="es-MX"/>
        </w:rPr>
      </w:pPr>
      <w:r w:rsidRPr="00327004">
        <w:rPr>
          <w:rFonts w:cs="Arial"/>
          <w:b/>
          <w:bCs/>
          <w:spacing w:val="-6"/>
          <w:sz w:val="20"/>
          <w:szCs w:val="20"/>
          <w:lang w:val="es-MX" w:eastAsia="es-MX"/>
        </w:rPr>
        <w:lastRenderedPageBreak/>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14:paraId="2E00FAB1" w14:textId="77777777" w:rsidR="00487C02" w:rsidRPr="009217AC" w:rsidRDefault="00487C02" w:rsidP="009217AC">
      <w:pPr>
        <w:autoSpaceDE w:val="0"/>
        <w:autoSpaceDN w:val="0"/>
        <w:adjustRightInd w:val="0"/>
        <w:spacing w:before="54"/>
        <w:ind w:left="708" w:right="119"/>
        <w:jc w:val="both"/>
        <w:rPr>
          <w:rFonts w:cs="Arial"/>
          <w:sz w:val="20"/>
          <w:szCs w:val="20"/>
          <w:lang w:val="es-MX" w:eastAsia="es-MX"/>
        </w:rPr>
      </w:pPr>
    </w:p>
    <w:p w14:paraId="22C55DD7" w14:textId="77777777" w:rsidR="007C395A" w:rsidRPr="000725E2" w:rsidRDefault="007C395A"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08ADCE5C" w14:textId="77777777" w:rsidR="007C395A" w:rsidRPr="00327004" w:rsidRDefault="007C395A" w:rsidP="007C395A">
      <w:pPr>
        <w:autoSpaceDE w:val="0"/>
        <w:autoSpaceDN w:val="0"/>
        <w:adjustRightInd w:val="0"/>
        <w:ind w:left="709"/>
        <w:rPr>
          <w:rFonts w:cs="Arial"/>
          <w:b/>
          <w:bCs/>
          <w:sz w:val="16"/>
          <w:szCs w:val="20"/>
          <w:lang w:val="es-MX" w:eastAsia="es-MX"/>
        </w:rPr>
      </w:pPr>
    </w:p>
    <w:p w14:paraId="0ED25D51" w14:textId="77777777"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14:paraId="3752A140" w14:textId="77777777" w:rsidR="005B691A" w:rsidRPr="005B691A" w:rsidRDefault="005B691A" w:rsidP="005B691A">
      <w:pPr>
        <w:autoSpaceDE w:val="0"/>
        <w:autoSpaceDN w:val="0"/>
        <w:adjustRightInd w:val="0"/>
        <w:ind w:left="708" w:right="-20"/>
        <w:jc w:val="both"/>
        <w:rPr>
          <w:rFonts w:cs="Arial"/>
          <w:spacing w:val="-4"/>
          <w:sz w:val="20"/>
          <w:szCs w:val="20"/>
          <w:lang w:val="es-MX" w:eastAsia="es-MX"/>
        </w:rPr>
      </w:pPr>
    </w:p>
    <w:p w14:paraId="7800F042" w14:textId="77777777" w:rsidR="007C395A" w:rsidRPr="005B691A" w:rsidRDefault="007C395A" w:rsidP="005B691A">
      <w:pPr>
        <w:autoSpaceDE w:val="0"/>
        <w:autoSpaceDN w:val="0"/>
        <w:adjustRightInd w:val="0"/>
        <w:spacing w:before="84" w:line="206" w:lineRule="exact"/>
        <w:ind w:left="708" w:right="122"/>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SEGUNDO</w:t>
      </w:r>
      <w:proofErr w:type="gramEnd"/>
      <w:r w:rsidRPr="005B691A">
        <w:rPr>
          <w:rFonts w:cs="Arial"/>
          <w:b/>
          <w:bCs/>
          <w:sz w:val="20"/>
          <w:szCs w:val="20"/>
          <w:lang w:val="es-MX" w:eastAsia="es-MX"/>
        </w:rPr>
        <w:t xml:space="preserve">. </w:t>
      </w:r>
      <w:r w:rsidRPr="005B691A">
        <w:rPr>
          <w:rFonts w:cs="Arial"/>
          <w:b/>
          <w:bCs/>
          <w:spacing w:val="39"/>
          <w:sz w:val="20"/>
          <w:szCs w:val="20"/>
          <w:lang w:val="es-MX" w:eastAsia="es-MX"/>
        </w:rPr>
        <w:t xml:space="preserve"> </w:t>
      </w:r>
      <w:proofErr w:type="gramStart"/>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personas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como</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Generales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proofErr w:type="gramStart"/>
      <w:r w:rsidRPr="005B691A">
        <w:rPr>
          <w:rFonts w:cs="Arial"/>
          <w:sz w:val="20"/>
          <w:szCs w:val="20"/>
          <w:lang w:val="es-MX" w:eastAsia="es-MX"/>
        </w:rPr>
        <w:t>Estatal,</w:t>
      </w:r>
      <w:proofErr w:type="gramEnd"/>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14:paraId="570E1647" w14:textId="77777777" w:rsidR="005B691A" w:rsidRDefault="005B691A" w:rsidP="007C395A">
      <w:pPr>
        <w:autoSpaceDE w:val="0"/>
        <w:autoSpaceDN w:val="0"/>
        <w:adjustRightInd w:val="0"/>
        <w:spacing w:before="77"/>
        <w:ind w:left="40" w:right="126"/>
        <w:rPr>
          <w:rFonts w:cs="Arial"/>
          <w:b/>
          <w:bCs/>
          <w:sz w:val="20"/>
          <w:szCs w:val="20"/>
          <w:lang w:val="es-MX" w:eastAsia="es-MX"/>
        </w:rPr>
      </w:pPr>
    </w:p>
    <w:p w14:paraId="527976D6" w14:textId="77777777" w:rsidR="007C395A" w:rsidRPr="005B691A" w:rsidRDefault="007C395A" w:rsidP="005B691A">
      <w:pPr>
        <w:autoSpaceDE w:val="0"/>
        <w:autoSpaceDN w:val="0"/>
        <w:adjustRightInd w:val="0"/>
        <w:spacing w:before="77"/>
        <w:ind w:left="708" w:right="126"/>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TERCERO</w:t>
      </w:r>
      <w:proofErr w:type="gramEnd"/>
      <w:r w:rsidRPr="005B691A">
        <w:rPr>
          <w:rFonts w:cs="Arial"/>
          <w:b/>
          <w:bCs/>
          <w:sz w:val="20"/>
          <w:szCs w:val="20"/>
          <w:lang w:val="es-MX" w:eastAsia="es-MX"/>
        </w:rPr>
        <w:t xml:space="preserve">. </w:t>
      </w:r>
      <w:r w:rsidRPr="005B691A">
        <w:rPr>
          <w:rFonts w:cs="Arial"/>
          <w:b/>
          <w:bCs/>
          <w:spacing w:val="1"/>
          <w:sz w:val="20"/>
          <w:szCs w:val="20"/>
          <w:lang w:val="es-MX" w:eastAsia="es-MX"/>
        </w:rPr>
        <w:t xml:space="preserve"> </w:t>
      </w:r>
      <w:proofErr w:type="gramStart"/>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Consejos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Administración</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Operadores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14:paraId="18D0CFCE" w14:textId="77777777" w:rsidR="007C395A" w:rsidRDefault="007C395A" w:rsidP="00327004">
      <w:pPr>
        <w:pStyle w:val="Textoindependiente"/>
        <w:spacing w:line="240" w:lineRule="auto"/>
        <w:ind w:firstLine="142"/>
        <w:rPr>
          <w:rFonts w:eastAsia="Calibri" w:cs="Arial"/>
          <w:b/>
          <w:sz w:val="20"/>
          <w:lang w:val="es-MX" w:eastAsia="en-US"/>
        </w:rPr>
      </w:pPr>
    </w:p>
    <w:p w14:paraId="1DC0C012" w14:textId="77777777" w:rsidR="00CB5FB2" w:rsidRPr="000725E2" w:rsidRDefault="00CB5FB2"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65-594</w:t>
      </w:r>
      <w:r w:rsidRPr="000725E2">
        <w:rPr>
          <w:rFonts w:eastAsia="Calibri" w:cs="Arial"/>
          <w:b/>
          <w:sz w:val="20"/>
          <w:szCs w:val="20"/>
          <w:lang w:val="es-MX" w:eastAsia="en-US"/>
        </w:rPr>
        <w:t xml:space="preserve"> DEL </w:t>
      </w:r>
      <w:r>
        <w:rPr>
          <w:rFonts w:eastAsia="Calibri" w:cs="Arial"/>
          <w:b/>
          <w:sz w:val="20"/>
          <w:szCs w:val="20"/>
          <w:lang w:val="es-MX" w:eastAsia="en-US"/>
        </w:rPr>
        <w:t>13</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NUMERO 83</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w:t>
      </w:r>
    </w:p>
    <w:p w14:paraId="069528CA" w14:textId="77777777" w:rsidR="00CB5FB2" w:rsidRPr="00327004" w:rsidRDefault="00CB5FB2" w:rsidP="00CB5FB2">
      <w:pPr>
        <w:autoSpaceDE w:val="0"/>
        <w:autoSpaceDN w:val="0"/>
        <w:adjustRightInd w:val="0"/>
        <w:ind w:left="709"/>
        <w:rPr>
          <w:rFonts w:cs="Arial"/>
          <w:b/>
          <w:bCs/>
          <w:sz w:val="16"/>
          <w:szCs w:val="20"/>
          <w:lang w:val="es-MX" w:eastAsia="es-MX"/>
        </w:rPr>
      </w:pPr>
    </w:p>
    <w:p w14:paraId="234A9458" w14:textId="77777777" w:rsidR="007C395A" w:rsidRDefault="00CB5FB2" w:rsidP="00CB5FB2">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Pr>
          <w:rFonts w:cs="Arial"/>
          <w:spacing w:val="-4"/>
          <w:sz w:val="20"/>
          <w:szCs w:val="20"/>
          <w:lang w:val="es-MX" w:eastAsia="es-MX"/>
        </w:rPr>
        <w:t xml:space="preserve"> </w:t>
      </w:r>
      <w:r w:rsidRPr="005B691A">
        <w:rPr>
          <w:rFonts w:cs="Arial"/>
          <w:sz w:val="20"/>
          <w:szCs w:val="20"/>
          <w:lang w:val="es-MX" w:eastAsia="es-MX"/>
        </w:rPr>
        <w:t>Periódico Oficial del Estado.</w:t>
      </w:r>
    </w:p>
    <w:p w14:paraId="7F29A7F7" w14:textId="77777777" w:rsidR="000D6027" w:rsidRDefault="000D6027" w:rsidP="000D6027">
      <w:pPr>
        <w:pStyle w:val="Textoindependiente"/>
        <w:spacing w:line="240" w:lineRule="auto"/>
        <w:ind w:firstLine="142"/>
        <w:rPr>
          <w:rFonts w:eastAsia="Calibri" w:cs="Arial"/>
          <w:b/>
          <w:sz w:val="20"/>
          <w:lang w:val="es-MX" w:eastAsia="en-US"/>
        </w:rPr>
      </w:pPr>
    </w:p>
    <w:p w14:paraId="7C1DB12D" w14:textId="77777777" w:rsidR="000D6027" w:rsidRPr="000D6027" w:rsidRDefault="000D6027"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 xml:space="preserve">ARTÍCULOS TRANSITORIOS DEL DECRETO No. 65-626 DEL 23 DE AGOSTO DE 2023 Y PUBLICADO EN EL PERIÓDICO OFICIAL EDICIÓN VESPERTINA NUMERO 101, DEL 23 DE </w:t>
      </w:r>
      <w:r>
        <w:rPr>
          <w:rFonts w:eastAsia="Calibri" w:cs="Arial"/>
          <w:b/>
          <w:sz w:val="20"/>
          <w:szCs w:val="20"/>
          <w:lang w:val="es-MX" w:eastAsia="en-US"/>
        </w:rPr>
        <w:t xml:space="preserve">AGOSTO </w:t>
      </w:r>
      <w:r w:rsidRPr="000D6027">
        <w:rPr>
          <w:rFonts w:eastAsia="Calibri" w:cs="Arial"/>
          <w:b/>
          <w:sz w:val="20"/>
          <w:szCs w:val="20"/>
          <w:lang w:val="es-MX" w:eastAsia="en-US"/>
        </w:rPr>
        <w:t>DE 2023.</w:t>
      </w:r>
    </w:p>
    <w:p w14:paraId="1A2314B2" w14:textId="77777777" w:rsidR="000D6027" w:rsidRPr="000D6027" w:rsidRDefault="000D6027" w:rsidP="000D6027">
      <w:pPr>
        <w:pStyle w:val="Prrafodelista"/>
        <w:autoSpaceDE w:val="0"/>
        <w:autoSpaceDN w:val="0"/>
        <w:adjustRightInd w:val="0"/>
        <w:ind w:left="709" w:right="48"/>
        <w:contextualSpacing/>
        <w:jc w:val="both"/>
        <w:rPr>
          <w:rFonts w:cs="Arial"/>
          <w:b/>
          <w:bCs/>
          <w:sz w:val="16"/>
          <w:szCs w:val="20"/>
          <w:lang w:val="es-MX" w:eastAsia="es-MX"/>
        </w:rPr>
      </w:pPr>
    </w:p>
    <w:p w14:paraId="4EDDA231" w14:textId="77777777" w:rsidR="000D6027" w:rsidRDefault="000D6027" w:rsidP="000D6027">
      <w:pPr>
        <w:autoSpaceDE w:val="0"/>
        <w:autoSpaceDN w:val="0"/>
        <w:adjustRightInd w:val="0"/>
        <w:ind w:left="708" w:right="-20"/>
        <w:jc w:val="both"/>
        <w:rPr>
          <w:rFonts w:cs="Arial"/>
          <w:sz w:val="20"/>
          <w:szCs w:val="20"/>
          <w:lang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0D6027">
        <w:rPr>
          <w:rFonts w:cs="Arial"/>
          <w:sz w:val="20"/>
          <w:szCs w:val="20"/>
          <w:lang w:eastAsia="es-MX"/>
        </w:rPr>
        <w:t>El presente Decreto entrará en vigor a partir de su expedición y será publicado inmediatamente en el Periódico Oficial del Estado.</w:t>
      </w:r>
    </w:p>
    <w:p w14:paraId="27A40E1D" w14:textId="77777777" w:rsidR="00B80F15" w:rsidRDefault="00B80F15" w:rsidP="000D6027">
      <w:pPr>
        <w:autoSpaceDE w:val="0"/>
        <w:autoSpaceDN w:val="0"/>
        <w:adjustRightInd w:val="0"/>
        <w:ind w:left="708" w:right="-20"/>
        <w:jc w:val="both"/>
        <w:rPr>
          <w:rFonts w:cs="Arial"/>
          <w:sz w:val="20"/>
          <w:szCs w:val="20"/>
          <w:lang w:val="es-MX" w:eastAsia="es-MX"/>
        </w:rPr>
      </w:pPr>
    </w:p>
    <w:p w14:paraId="5BBE3FFB" w14:textId="77777777" w:rsidR="00B80F15" w:rsidRPr="000D6027" w:rsidRDefault="00B80F1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733 DEL 8</w:t>
      </w:r>
      <w:r w:rsidRPr="000D6027">
        <w:rPr>
          <w:rFonts w:eastAsia="Calibri" w:cs="Arial"/>
          <w:b/>
          <w:sz w:val="20"/>
          <w:szCs w:val="20"/>
          <w:lang w:val="es-MX" w:eastAsia="en-US"/>
        </w:rPr>
        <w:t xml:space="preserve"> DE </w:t>
      </w:r>
      <w:r>
        <w:rPr>
          <w:rFonts w:eastAsia="Calibri" w:cs="Arial"/>
          <w:b/>
          <w:sz w:val="20"/>
          <w:szCs w:val="20"/>
          <w:lang w:val="es-MX" w:eastAsia="en-US"/>
        </w:rPr>
        <w:t>NOVIEMBRE</w:t>
      </w:r>
      <w:r w:rsidRPr="000D6027">
        <w:rPr>
          <w:rFonts w:eastAsia="Calibri" w:cs="Arial"/>
          <w:b/>
          <w:sz w:val="20"/>
          <w:szCs w:val="20"/>
          <w:lang w:val="es-MX" w:eastAsia="en-US"/>
        </w:rPr>
        <w:t xml:space="preserve"> DE 2023 Y PUBLICADO EN EL PERIÓDICO OFICIAL </w:t>
      </w:r>
      <w:r>
        <w:rPr>
          <w:rFonts w:eastAsia="Calibri" w:cs="Arial"/>
          <w:b/>
          <w:sz w:val="20"/>
          <w:szCs w:val="20"/>
          <w:lang w:val="es-MX" w:eastAsia="en-US"/>
        </w:rPr>
        <w:t>EXTRAORDINARIO</w:t>
      </w:r>
      <w:r w:rsidRPr="000D6027">
        <w:rPr>
          <w:rFonts w:eastAsia="Calibri" w:cs="Arial"/>
          <w:b/>
          <w:sz w:val="20"/>
          <w:szCs w:val="20"/>
          <w:lang w:val="es-MX" w:eastAsia="en-US"/>
        </w:rPr>
        <w:t xml:space="preserve"> NUMERO </w:t>
      </w:r>
      <w:r>
        <w:rPr>
          <w:rFonts w:eastAsia="Calibri" w:cs="Arial"/>
          <w:b/>
          <w:sz w:val="20"/>
          <w:szCs w:val="20"/>
          <w:lang w:val="es-MX" w:eastAsia="en-US"/>
        </w:rPr>
        <w:t>3</w:t>
      </w:r>
      <w:r w:rsidRPr="000D6027">
        <w:rPr>
          <w:rFonts w:eastAsia="Calibri" w:cs="Arial"/>
          <w:b/>
          <w:sz w:val="20"/>
          <w:szCs w:val="20"/>
          <w:lang w:val="es-MX" w:eastAsia="en-US"/>
        </w:rPr>
        <w:t>0, DEL 2</w:t>
      </w:r>
      <w:r>
        <w:rPr>
          <w:rFonts w:eastAsia="Calibri" w:cs="Arial"/>
          <w:b/>
          <w:sz w:val="20"/>
          <w:szCs w:val="20"/>
          <w:lang w:val="es-MX" w:eastAsia="en-US"/>
        </w:rPr>
        <w:t>7</w:t>
      </w:r>
      <w:r w:rsidRPr="000D6027">
        <w:rPr>
          <w:rFonts w:eastAsia="Calibri" w:cs="Arial"/>
          <w:b/>
          <w:sz w:val="20"/>
          <w:szCs w:val="20"/>
          <w:lang w:val="es-MX" w:eastAsia="en-US"/>
        </w:rPr>
        <w:t xml:space="preserve"> DE </w:t>
      </w:r>
      <w:r>
        <w:rPr>
          <w:rFonts w:eastAsia="Calibri" w:cs="Arial"/>
          <w:b/>
          <w:sz w:val="20"/>
          <w:szCs w:val="20"/>
          <w:lang w:val="es-MX" w:eastAsia="en-US"/>
        </w:rPr>
        <w:t xml:space="preserve">NOVIEMBRE </w:t>
      </w:r>
      <w:r w:rsidRPr="000D6027">
        <w:rPr>
          <w:rFonts w:eastAsia="Calibri" w:cs="Arial"/>
          <w:b/>
          <w:sz w:val="20"/>
          <w:szCs w:val="20"/>
          <w:lang w:val="es-MX" w:eastAsia="en-US"/>
        </w:rPr>
        <w:t>DE 2023.</w:t>
      </w:r>
    </w:p>
    <w:p w14:paraId="2CA96B08" w14:textId="77777777" w:rsidR="00B80F15" w:rsidRPr="000D6027" w:rsidRDefault="00B80F15" w:rsidP="00B80F15">
      <w:pPr>
        <w:pStyle w:val="Prrafodelista"/>
        <w:autoSpaceDE w:val="0"/>
        <w:autoSpaceDN w:val="0"/>
        <w:adjustRightInd w:val="0"/>
        <w:ind w:left="709" w:right="48"/>
        <w:contextualSpacing/>
        <w:jc w:val="both"/>
        <w:rPr>
          <w:rFonts w:cs="Arial"/>
          <w:b/>
          <w:bCs/>
          <w:sz w:val="16"/>
          <w:szCs w:val="20"/>
          <w:lang w:val="es-MX" w:eastAsia="es-MX"/>
        </w:rPr>
      </w:pPr>
    </w:p>
    <w:p w14:paraId="7A7BEC7E" w14:textId="77777777" w:rsidR="00B80F15" w:rsidRDefault="00B80F15" w:rsidP="00B80F15">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B80F15">
        <w:rPr>
          <w:rFonts w:cs="Arial"/>
          <w:sz w:val="20"/>
          <w:szCs w:val="20"/>
          <w:lang w:val="es-MX" w:eastAsia="es-MX"/>
        </w:rPr>
        <w:t>El presente Decreto entrará en vigor el día siguiente al de su publicación en el Periódico Oficial del Estado.</w:t>
      </w:r>
    </w:p>
    <w:p w14:paraId="7F2C8EC3" w14:textId="77777777" w:rsidR="004B1665" w:rsidRDefault="004B1665" w:rsidP="00327004">
      <w:pPr>
        <w:pStyle w:val="Textoindependiente"/>
        <w:spacing w:line="240" w:lineRule="auto"/>
        <w:ind w:firstLine="142"/>
        <w:rPr>
          <w:rFonts w:eastAsia="Calibri" w:cs="Arial"/>
          <w:b/>
          <w:sz w:val="20"/>
          <w:lang w:val="es-MX" w:eastAsia="en-US"/>
        </w:rPr>
      </w:pPr>
    </w:p>
    <w:p w14:paraId="6B6DCBBE" w14:textId="77777777" w:rsidR="004B1665" w:rsidRPr="000D6027" w:rsidRDefault="004B166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sidR="00697689">
        <w:rPr>
          <w:rFonts w:eastAsia="Calibri" w:cs="Arial"/>
          <w:b/>
          <w:sz w:val="20"/>
          <w:szCs w:val="20"/>
          <w:lang w:val="es-MX" w:eastAsia="en-US"/>
        </w:rPr>
        <w:t>81</w:t>
      </w:r>
      <w:r>
        <w:rPr>
          <w:rFonts w:eastAsia="Calibri" w:cs="Arial"/>
          <w:b/>
          <w:sz w:val="20"/>
          <w:szCs w:val="20"/>
          <w:lang w:val="es-MX" w:eastAsia="en-US"/>
        </w:rPr>
        <w:t xml:space="preserve">3 DEL </w:t>
      </w:r>
      <w:r w:rsidR="00697689">
        <w:rPr>
          <w:rFonts w:eastAsia="Calibri" w:cs="Arial"/>
          <w:b/>
          <w:sz w:val="20"/>
          <w:szCs w:val="20"/>
          <w:lang w:val="es-MX" w:eastAsia="en-US"/>
        </w:rPr>
        <w:t>6</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sidRPr="000D6027">
        <w:rPr>
          <w:rFonts w:eastAsia="Calibri" w:cs="Arial"/>
          <w:b/>
          <w:sz w:val="20"/>
          <w:szCs w:val="20"/>
          <w:lang w:val="es-MX" w:eastAsia="en-US"/>
        </w:rPr>
        <w:t xml:space="preserve"> DE 202</w:t>
      </w:r>
      <w:r w:rsidR="00697689">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w:t>
      </w:r>
      <w:r>
        <w:rPr>
          <w:rFonts w:eastAsia="Calibri" w:cs="Arial"/>
          <w:b/>
          <w:sz w:val="20"/>
          <w:szCs w:val="20"/>
          <w:lang w:val="es-MX" w:eastAsia="en-US"/>
        </w:rPr>
        <w:t>E</w:t>
      </w:r>
      <w:r w:rsidR="00697689">
        <w:rPr>
          <w:rFonts w:eastAsia="Calibri" w:cs="Arial"/>
          <w:b/>
          <w:sz w:val="20"/>
          <w:szCs w:val="20"/>
          <w:lang w:val="es-MX" w:eastAsia="en-US"/>
        </w:rPr>
        <w:t>DICIÓN VESPERTINA</w:t>
      </w:r>
      <w:r w:rsidRPr="000D6027">
        <w:rPr>
          <w:rFonts w:eastAsia="Calibri" w:cs="Arial"/>
          <w:b/>
          <w:sz w:val="20"/>
          <w:szCs w:val="20"/>
          <w:lang w:val="es-MX" w:eastAsia="en-US"/>
        </w:rPr>
        <w:t xml:space="preserve"> NUMERO </w:t>
      </w:r>
      <w:r w:rsidR="00697689">
        <w:rPr>
          <w:rFonts w:eastAsia="Calibri" w:cs="Arial"/>
          <w:b/>
          <w:sz w:val="20"/>
          <w:szCs w:val="20"/>
          <w:lang w:val="es-MX" w:eastAsia="en-US"/>
        </w:rPr>
        <w:t>2</w:t>
      </w:r>
      <w:r>
        <w:rPr>
          <w:rFonts w:eastAsia="Calibri" w:cs="Arial"/>
          <w:b/>
          <w:sz w:val="20"/>
          <w:szCs w:val="20"/>
          <w:lang w:val="es-MX" w:eastAsia="en-US"/>
        </w:rPr>
        <w:t>3</w:t>
      </w:r>
      <w:r w:rsidRPr="000D6027">
        <w:rPr>
          <w:rFonts w:eastAsia="Calibri" w:cs="Arial"/>
          <w:b/>
          <w:sz w:val="20"/>
          <w:szCs w:val="20"/>
          <w:lang w:val="es-MX" w:eastAsia="en-US"/>
        </w:rPr>
        <w:t>, DEL 2</w:t>
      </w:r>
      <w:r w:rsidR="00697689">
        <w:rPr>
          <w:rFonts w:eastAsia="Calibri" w:cs="Arial"/>
          <w:b/>
          <w:sz w:val="20"/>
          <w:szCs w:val="20"/>
          <w:lang w:val="es-MX" w:eastAsia="en-US"/>
        </w:rPr>
        <w:t>1</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Pr>
          <w:rFonts w:eastAsia="Calibri" w:cs="Arial"/>
          <w:b/>
          <w:sz w:val="20"/>
          <w:szCs w:val="20"/>
          <w:lang w:val="es-MX" w:eastAsia="en-US"/>
        </w:rPr>
        <w:t xml:space="preserve"> </w:t>
      </w:r>
      <w:r w:rsidRPr="000D6027">
        <w:rPr>
          <w:rFonts w:eastAsia="Calibri" w:cs="Arial"/>
          <w:b/>
          <w:sz w:val="20"/>
          <w:szCs w:val="20"/>
          <w:lang w:val="es-MX" w:eastAsia="en-US"/>
        </w:rPr>
        <w:t>DE 202</w:t>
      </w:r>
      <w:r w:rsidR="00697689">
        <w:rPr>
          <w:rFonts w:eastAsia="Calibri" w:cs="Arial"/>
          <w:b/>
          <w:sz w:val="20"/>
          <w:szCs w:val="20"/>
          <w:lang w:val="es-MX" w:eastAsia="en-US"/>
        </w:rPr>
        <w:t>4</w:t>
      </w:r>
      <w:r w:rsidRPr="000D6027">
        <w:rPr>
          <w:rFonts w:eastAsia="Calibri" w:cs="Arial"/>
          <w:b/>
          <w:sz w:val="20"/>
          <w:szCs w:val="20"/>
          <w:lang w:val="es-MX" w:eastAsia="en-US"/>
        </w:rPr>
        <w:t>.</w:t>
      </w:r>
    </w:p>
    <w:p w14:paraId="6E2E306E" w14:textId="77777777" w:rsidR="004B1665" w:rsidRPr="000D6027" w:rsidRDefault="004B1665" w:rsidP="004B1665">
      <w:pPr>
        <w:pStyle w:val="Prrafodelista"/>
        <w:autoSpaceDE w:val="0"/>
        <w:autoSpaceDN w:val="0"/>
        <w:adjustRightInd w:val="0"/>
        <w:ind w:left="709" w:right="48"/>
        <w:contextualSpacing/>
        <w:jc w:val="both"/>
        <w:rPr>
          <w:rFonts w:cs="Arial"/>
          <w:b/>
          <w:bCs/>
          <w:sz w:val="16"/>
          <w:szCs w:val="20"/>
          <w:lang w:val="es-MX" w:eastAsia="es-MX"/>
        </w:rPr>
      </w:pPr>
    </w:p>
    <w:p w14:paraId="7D04E843" w14:textId="77777777" w:rsidR="00697689" w:rsidRDefault="00697689" w:rsidP="00697689">
      <w:pPr>
        <w:autoSpaceDE w:val="0"/>
        <w:autoSpaceDN w:val="0"/>
        <w:adjustRightInd w:val="0"/>
        <w:ind w:left="709" w:right="73"/>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31"/>
          <w:sz w:val="20"/>
          <w:szCs w:val="20"/>
          <w:lang w:val="es-MX" w:eastAsia="es-MX"/>
        </w:rPr>
        <w:t xml:space="preserve"> </w:t>
      </w:r>
      <w:r w:rsidRPr="00697689">
        <w:rPr>
          <w:rFonts w:cs="Arial"/>
          <w:b/>
          <w:bCs/>
          <w:sz w:val="20"/>
          <w:szCs w:val="20"/>
          <w:lang w:val="es-MX" w:eastAsia="es-MX"/>
        </w:rPr>
        <w:t>PRIMERO.</w:t>
      </w:r>
      <w:r w:rsidRPr="00697689">
        <w:rPr>
          <w:rFonts w:cs="Arial"/>
          <w:b/>
          <w:bCs/>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presente</w:t>
      </w:r>
      <w:r w:rsidRPr="00697689">
        <w:rPr>
          <w:rFonts w:cs="Arial"/>
          <w:spacing w:val="31"/>
          <w:sz w:val="20"/>
          <w:szCs w:val="20"/>
          <w:lang w:val="es-MX" w:eastAsia="es-MX"/>
        </w:rPr>
        <w:t xml:space="preserve"> </w:t>
      </w:r>
      <w:r w:rsidRPr="00697689">
        <w:rPr>
          <w:rFonts w:cs="Arial"/>
          <w:sz w:val="20"/>
          <w:szCs w:val="20"/>
          <w:lang w:val="es-MX" w:eastAsia="es-MX"/>
        </w:rPr>
        <w:t>Decreto</w:t>
      </w:r>
      <w:r w:rsidRPr="00697689">
        <w:rPr>
          <w:rFonts w:cs="Arial"/>
          <w:spacing w:val="31"/>
          <w:sz w:val="20"/>
          <w:szCs w:val="20"/>
          <w:lang w:val="es-MX" w:eastAsia="es-MX"/>
        </w:rPr>
        <w:t xml:space="preserve"> </w:t>
      </w:r>
      <w:r w:rsidRPr="00697689">
        <w:rPr>
          <w:rFonts w:cs="Arial"/>
          <w:sz w:val="20"/>
          <w:szCs w:val="20"/>
          <w:lang w:val="es-MX" w:eastAsia="es-MX"/>
        </w:rPr>
        <w:t>entrará</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vigor</w:t>
      </w:r>
      <w:r w:rsidRPr="00697689">
        <w:rPr>
          <w:rFonts w:cs="Arial"/>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día</w:t>
      </w:r>
      <w:r w:rsidRPr="00697689">
        <w:rPr>
          <w:rFonts w:cs="Arial"/>
          <w:spacing w:val="31"/>
          <w:sz w:val="20"/>
          <w:szCs w:val="20"/>
          <w:lang w:val="es-MX" w:eastAsia="es-MX"/>
        </w:rPr>
        <w:t xml:space="preserve"> </w:t>
      </w:r>
      <w:r w:rsidRPr="00697689">
        <w:rPr>
          <w:rFonts w:cs="Arial"/>
          <w:sz w:val="20"/>
          <w:szCs w:val="20"/>
          <w:lang w:val="es-MX" w:eastAsia="es-MX"/>
        </w:rPr>
        <w:t>siguiente</w:t>
      </w:r>
      <w:r w:rsidRPr="00697689">
        <w:rPr>
          <w:rFonts w:cs="Arial"/>
          <w:spacing w:val="31"/>
          <w:sz w:val="20"/>
          <w:szCs w:val="20"/>
          <w:lang w:val="es-MX" w:eastAsia="es-MX"/>
        </w:rPr>
        <w:t xml:space="preserve"> </w:t>
      </w:r>
      <w:r w:rsidRPr="00697689">
        <w:rPr>
          <w:rFonts w:cs="Arial"/>
          <w:sz w:val="20"/>
          <w:szCs w:val="20"/>
          <w:lang w:val="es-MX" w:eastAsia="es-MX"/>
        </w:rPr>
        <w:t>al</w:t>
      </w:r>
      <w:r w:rsidRPr="00697689">
        <w:rPr>
          <w:rFonts w:cs="Arial"/>
          <w:spacing w:val="31"/>
          <w:sz w:val="20"/>
          <w:szCs w:val="20"/>
          <w:lang w:val="es-MX" w:eastAsia="es-MX"/>
        </w:rPr>
        <w:t xml:space="preserve"> </w:t>
      </w:r>
      <w:r w:rsidRPr="00697689">
        <w:rPr>
          <w:rFonts w:cs="Arial"/>
          <w:sz w:val="20"/>
          <w:szCs w:val="20"/>
          <w:lang w:val="es-MX" w:eastAsia="es-MX"/>
        </w:rPr>
        <w:t>de</w:t>
      </w:r>
      <w:r w:rsidRPr="00697689">
        <w:rPr>
          <w:rFonts w:cs="Arial"/>
          <w:spacing w:val="31"/>
          <w:sz w:val="20"/>
          <w:szCs w:val="20"/>
          <w:lang w:val="es-MX" w:eastAsia="es-MX"/>
        </w:rPr>
        <w:t xml:space="preserve"> </w:t>
      </w:r>
      <w:r w:rsidRPr="00697689">
        <w:rPr>
          <w:rFonts w:cs="Arial"/>
          <w:sz w:val="20"/>
          <w:szCs w:val="20"/>
          <w:lang w:val="es-MX" w:eastAsia="es-MX"/>
        </w:rPr>
        <w:t>su</w:t>
      </w:r>
      <w:r w:rsidRPr="00697689">
        <w:rPr>
          <w:rFonts w:cs="Arial"/>
          <w:spacing w:val="31"/>
          <w:sz w:val="20"/>
          <w:szCs w:val="20"/>
          <w:lang w:val="es-MX" w:eastAsia="es-MX"/>
        </w:rPr>
        <w:t xml:space="preserve"> </w:t>
      </w:r>
      <w:r w:rsidRPr="00697689">
        <w:rPr>
          <w:rFonts w:cs="Arial"/>
          <w:sz w:val="20"/>
          <w:szCs w:val="20"/>
          <w:lang w:val="es-MX" w:eastAsia="es-MX"/>
        </w:rPr>
        <w:t>publicación</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el</w:t>
      </w:r>
      <w:r>
        <w:rPr>
          <w:rFonts w:cs="Arial"/>
          <w:sz w:val="20"/>
          <w:szCs w:val="20"/>
          <w:lang w:val="es-MX" w:eastAsia="es-MX"/>
        </w:rPr>
        <w:t xml:space="preserve"> </w:t>
      </w:r>
      <w:r w:rsidRPr="00697689">
        <w:rPr>
          <w:rFonts w:cs="Arial"/>
          <w:sz w:val="20"/>
          <w:szCs w:val="20"/>
          <w:lang w:val="es-MX" w:eastAsia="es-MX"/>
        </w:rPr>
        <w:t>Periódico Oficial del Estado.</w:t>
      </w:r>
    </w:p>
    <w:p w14:paraId="404F5FBB" w14:textId="77777777" w:rsidR="00697689" w:rsidRPr="00697689" w:rsidRDefault="00697689" w:rsidP="00697689">
      <w:pPr>
        <w:autoSpaceDE w:val="0"/>
        <w:autoSpaceDN w:val="0"/>
        <w:adjustRightInd w:val="0"/>
        <w:spacing w:line="184" w:lineRule="exact"/>
        <w:ind w:left="709" w:right="73"/>
        <w:jc w:val="both"/>
        <w:rPr>
          <w:rFonts w:cs="Arial"/>
          <w:sz w:val="20"/>
          <w:szCs w:val="20"/>
          <w:lang w:val="es-MX" w:eastAsia="es-MX"/>
        </w:rPr>
      </w:pPr>
    </w:p>
    <w:p w14:paraId="012DA7A4" w14:textId="74513B2A" w:rsidR="00697689" w:rsidRPr="00DE085B" w:rsidRDefault="00697689" w:rsidP="00DE085B">
      <w:pPr>
        <w:autoSpaceDE w:val="0"/>
        <w:autoSpaceDN w:val="0"/>
        <w:adjustRightInd w:val="0"/>
        <w:spacing w:before="60"/>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29"/>
          <w:sz w:val="20"/>
          <w:szCs w:val="20"/>
          <w:lang w:val="es-MX" w:eastAsia="es-MX"/>
        </w:rPr>
        <w:t xml:space="preserve"> </w:t>
      </w:r>
      <w:r w:rsidRPr="00697689">
        <w:rPr>
          <w:rFonts w:cs="Arial"/>
          <w:b/>
          <w:bCs/>
          <w:sz w:val="20"/>
          <w:szCs w:val="20"/>
          <w:lang w:val="es-MX" w:eastAsia="es-MX"/>
        </w:rPr>
        <w:t>SEGUNDO</w:t>
      </w:r>
      <w:proofErr w:type="gramEnd"/>
      <w:r w:rsidRPr="00697689">
        <w:rPr>
          <w:rFonts w:cs="Arial"/>
          <w:b/>
          <w:bCs/>
          <w:sz w:val="20"/>
          <w:szCs w:val="20"/>
          <w:lang w:val="es-MX" w:eastAsia="es-MX"/>
        </w:rPr>
        <w:t xml:space="preserve">. </w:t>
      </w:r>
      <w:r w:rsidRPr="00697689">
        <w:rPr>
          <w:rFonts w:cs="Arial"/>
          <w:b/>
          <w:bCs/>
          <w:spacing w:val="29"/>
          <w:sz w:val="20"/>
          <w:szCs w:val="20"/>
          <w:lang w:val="es-MX" w:eastAsia="es-MX"/>
        </w:rPr>
        <w:t xml:space="preserve"> </w:t>
      </w:r>
      <w:proofErr w:type="gramStart"/>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Consejos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Administración</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los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organismos </w:t>
      </w:r>
      <w:r w:rsidRPr="00697689">
        <w:rPr>
          <w:rFonts w:cs="Arial"/>
          <w:spacing w:val="29"/>
          <w:sz w:val="20"/>
          <w:szCs w:val="20"/>
          <w:lang w:val="es-MX" w:eastAsia="es-MX"/>
        </w:rPr>
        <w:t xml:space="preserve"> </w:t>
      </w:r>
      <w:r w:rsidRPr="00697689">
        <w:rPr>
          <w:rFonts w:cs="Arial"/>
          <w:sz w:val="20"/>
          <w:szCs w:val="20"/>
          <w:lang w:val="es-MX" w:eastAsia="es-MX"/>
        </w:rPr>
        <w:t>operadores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r w:rsidRPr="00697689">
        <w:rPr>
          <w:rFonts w:cs="Arial"/>
          <w:sz w:val="20"/>
          <w:szCs w:val="20"/>
          <w:lang w:val="es-MX" w:eastAsia="es-MX"/>
        </w:rPr>
        <w:t xml:space="preserve">estatales, </w:t>
      </w:r>
      <w:proofErr w:type="gramStart"/>
      <w:r w:rsidRPr="00697689">
        <w:rPr>
          <w:rFonts w:cs="Arial"/>
          <w:sz w:val="20"/>
          <w:szCs w:val="20"/>
          <w:lang w:val="es-MX" w:eastAsia="es-MX"/>
        </w:rPr>
        <w:t xml:space="preserve">municipales </w:t>
      </w:r>
      <w:r w:rsidRPr="00697689">
        <w:rPr>
          <w:rFonts w:cs="Arial"/>
          <w:spacing w:val="31"/>
          <w:sz w:val="20"/>
          <w:szCs w:val="20"/>
          <w:lang w:val="es-MX" w:eastAsia="es-MX"/>
        </w:rPr>
        <w:t xml:space="preserve"> </w:t>
      </w:r>
      <w:r w:rsidRPr="00697689">
        <w:rPr>
          <w:rFonts w:cs="Arial"/>
          <w:sz w:val="20"/>
          <w:szCs w:val="20"/>
          <w:lang w:val="es-MX" w:eastAsia="es-MX"/>
        </w:rPr>
        <w:t>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intermunicipales </w:t>
      </w:r>
      <w:r w:rsidRPr="00697689">
        <w:rPr>
          <w:rFonts w:cs="Arial"/>
          <w:spacing w:val="31"/>
          <w:sz w:val="20"/>
          <w:szCs w:val="20"/>
          <w:lang w:val="es-MX" w:eastAsia="es-MX"/>
        </w:rPr>
        <w:t xml:space="preserve"> </w:t>
      </w:r>
      <w:r w:rsidRPr="00697689">
        <w:rPr>
          <w:rFonts w:cs="Arial"/>
          <w:sz w:val="20"/>
          <w:szCs w:val="20"/>
          <w:lang w:val="es-MX" w:eastAsia="es-MX"/>
        </w:rPr>
        <w:t>deberán</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realizar </w:t>
      </w:r>
      <w:r w:rsidRPr="00697689">
        <w:rPr>
          <w:rFonts w:cs="Arial"/>
          <w:spacing w:val="31"/>
          <w:sz w:val="20"/>
          <w:szCs w:val="20"/>
          <w:lang w:val="es-MX" w:eastAsia="es-MX"/>
        </w:rPr>
        <w:t xml:space="preserve"> </w:t>
      </w:r>
      <w:r w:rsidRPr="00697689">
        <w:rPr>
          <w:rFonts w:cs="Arial"/>
          <w:sz w:val="20"/>
          <w:szCs w:val="20"/>
          <w:lang w:val="es-MX" w:eastAsia="es-MX"/>
        </w:rPr>
        <w:t>las</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adecuaciones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integración </w:t>
      </w:r>
      <w:r w:rsidRPr="00697689">
        <w:rPr>
          <w:rFonts w:cs="Arial"/>
          <w:spacing w:val="31"/>
          <w:sz w:val="20"/>
          <w:szCs w:val="20"/>
          <w:lang w:val="es-MX" w:eastAsia="es-MX"/>
        </w:rPr>
        <w:t xml:space="preserve"> </w:t>
      </w:r>
      <w:r w:rsidRPr="00697689">
        <w:rPr>
          <w:rFonts w:cs="Arial"/>
          <w:sz w:val="20"/>
          <w:szCs w:val="20"/>
          <w:lang w:val="es-MX" w:eastAsia="es-MX"/>
        </w:rPr>
        <w:t>a</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efecto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r w:rsidRPr="00697689">
        <w:rPr>
          <w:rFonts w:cs="Arial"/>
          <w:sz w:val="20"/>
          <w:szCs w:val="20"/>
          <w:lang w:val="es-MX" w:eastAsia="es-MX"/>
        </w:rPr>
        <w:t>dar 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28,</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29,</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w:t>
      </w:r>
      <w:r w:rsidRPr="00697689">
        <w:rPr>
          <w:rFonts w:cs="Arial"/>
          <w:spacing w:val="17"/>
          <w:sz w:val="20"/>
          <w:szCs w:val="20"/>
          <w:lang w:val="es-MX" w:eastAsia="es-MX"/>
        </w:rPr>
        <w:t xml:space="preserve"> </w:t>
      </w:r>
      <w:r w:rsidRPr="00697689">
        <w:rPr>
          <w:rFonts w:cs="Arial"/>
          <w:sz w:val="20"/>
          <w:szCs w:val="20"/>
          <w:lang w:val="es-MX" w:eastAsia="es-MX"/>
        </w:rPr>
        <w:t>del</w:t>
      </w:r>
      <w:r w:rsidRPr="00697689">
        <w:rPr>
          <w:rFonts w:cs="Arial"/>
          <w:spacing w:val="17"/>
          <w:sz w:val="20"/>
          <w:szCs w:val="20"/>
          <w:lang w:val="es-MX" w:eastAsia="es-MX"/>
        </w:rPr>
        <w:t xml:space="preserve"> </w:t>
      </w:r>
      <w:r w:rsidRPr="00697689">
        <w:rPr>
          <w:rFonts w:cs="Arial"/>
          <w:sz w:val="20"/>
          <w:szCs w:val="20"/>
          <w:lang w:val="es-MX" w:eastAsia="es-MX"/>
        </w:rPr>
        <w:t>presente</w:t>
      </w:r>
      <w:r w:rsidRPr="00697689">
        <w:rPr>
          <w:rFonts w:cs="Arial"/>
          <w:spacing w:val="17"/>
          <w:sz w:val="20"/>
          <w:szCs w:val="20"/>
          <w:lang w:val="es-MX" w:eastAsia="es-MX"/>
        </w:rPr>
        <w:t xml:space="preserve"> </w:t>
      </w:r>
      <w:r w:rsidRPr="00697689">
        <w:rPr>
          <w:rFonts w:cs="Arial"/>
          <w:sz w:val="20"/>
          <w:szCs w:val="20"/>
          <w:lang w:val="es-MX" w:eastAsia="es-MX"/>
        </w:rPr>
        <w:t>Decreto,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un plazo que no exceda los treinta días naturales contados a partir de la entrada en vigor del presente Decreto.</w:t>
      </w:r>
    </w:p>
    <w:p w14:paraId="4F84FDE4" w14:textId="77777777" w:rsidR="00697689" w:rsidRPr="00697689" w:rsidRDefault="00697689" w:rsidP="00697689">
      <w:pPr>
        <w:autoSpaceDE w:val="0"/>
        <w:autoSpaceDN w:val="0"/>
        <w:adjustRightInd w:val="0"/>
        <w:spacing w:before="59"/>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13"/>
          <w:sz w:val="20"/>
          <w:szCs w:val="20"/>
          <w:lang w:val="es-MX" w:eastAsia="es-MX"/>
        </w:rPr>
        <w:t xml:space="preserve"> </w:t>
      </w:r>
      <w:r w:rsidRPr="00697689">
        <w:rPr>
          <w:rFonts w:cs="Arial"/>
          <w:b/>
          <w:bCs/>
          <w:sz w:val="20"/>
          <w:szCs w:val="20"/>
          <w:lang w:val="es-MX" w:eastAsia="es-MX"/>
        </w:rPr>
        <w:t>TERCERO</w:t>
      </w:r>
      <w:proofErr w:type="gramEnd"/>
      <w:r w:rsidRPr="00697689">
        <w:rPr>
          <w:rFonts w:cs="Arial"/>
          <w:b/>
          <w:bCs/>
          <w:sz w:val="20"/>
          <w:szCs w:val="20"/>
          <w:lang w:val="es-MX" w:eastAsia="es-MX"/>
        </w:rPr>
        <w:t xml:space="preserve">. </w:t>
      </w:r>
      <w:r w:rsidRPr="00697689">
        <w:rPr>
          <w:rFonts w:cs="Arial"/>
          <w:b/>
          <w:bCs/>
          <w:spacing w:val="13"/>
          <w:sz w:val="20"/>
          <w:szCs w:val="20"/>
          <w:lang w:val="es-MX" w:eastAsia="es-MX"/>
        </w:rPr>
        <w:t xml:space="preserve"> </w:t>
      </w:r>
      <w:proofErr w:type="gramStart"/>
      <w:r w:rsidRPr="00697689">
        <w:rPr>
          <w:rFonts w:cs="Arial"/>
          <w:sz w:val="20"/>
          <w:szCs w:val="20"/>
          <w:lang w:val="es-MX" w:eastAsia="es-MX"/>
        </w:rPr>
        <w:t xml:space="preserve">La </w:t>
      </w:r>
      <w:r w:rsidRPr="00697689">
        <w:rPr>
          <w:rFonts w:cs="Arial"/>
          <w:spacing w:val="13"/>
          <w:sz w:val="20"/>
          <w:szCs w:val="20"/>
          <w:lang w:val="es-MX" w:eastAsia="es-MX"/>
        </w:rPr>
        <w:t xml:space="preserve"> </w:t>
      </w:r>
      <w:r w:rsidRPr="00697689">
        <w:rPr>
          <w:rFonts w:cs="Arial"/>
          <w:sz w:val="20"/>
          <w:szCs w:val="20"/>
          <w:lang w:val="es-MX" w:eastAsia="es-MX"/>
        </w:rPr>
        <w:t>Secretaría</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13"/>
          <w:sz w:val="20"/>
          <w:szCs w:val="20"/>
          <w:lang w:val="es-MX" w:eastAsia="es-MX"/>
        </w:rPr>
        <w:t xml:space="preserve"> </w:t>
      </w:r>
      <w:r w:rsidRPr="00697689">
        <w:rPr>
          <w:rFonts w:cs="Arial"/>
          <w:sz w:val="20"/>
          <w:szCs w:val="20"/>
          <w:lang w:val="es-MX" w:eastAsia="es-MX"/>
        </w:rPr>
        <w:t>Finanzas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deberá </w:t>
      </w:r>
      <w:r w:rsidRPr="00697689">
        <w:rPr>
          <w:rFonts w:cs="Arial"/>
          <w:spacing w:val="13"/>
          <w:sz w:val="20"/>
          <w:szCs w:val="20"/>
          <w:lang w:val="es-MX" w:eastAsia="es-MX"/>
        </w:rPr>
        <w:t xml:space="preserve"> </w:t>
      </w:r>
      <w:r w:rsidRPr="00697689">
        <w:rPr>
          <w:rFonts w:cs="Arial"/>
          <w:sz w:val="20"/>
          <w:szCs w:val="20"/>
          <w:lang w:val="es-MX" w:eastAsia="es-MX"/>
        </w:rPr>
        <w:t>realizar</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las </w:t>
      </w:r>
      <w:r w:rsidRPr="00697689">
        <w:rPr>
          <w:rFonts w:cs="Arial"/>
          <w:spacing w:val="13"/>
          <w:sz w:val="20"/>
          <w:szCs w:val="20"/>
          <w:lang w:val="es-MX" w:eastAsia="es-MX"/>
        </w:rPr>
        <w:t xml:space="preserve"> </w:t>
      </w:r>
      <w:r w:rsidRPr="00697689">
        <w:rPr>
          <w:rFonts w:cs="Arial"/>
          <w:sz w:val="20"/>
          <w:szCs w:val="20"/>
          <w:lang w:val="es-MX" w:eastAsia="es-MX"/>
        </w:rPr>
        <w:t>adecuaciones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r w:rsidRPr="00697689">
        <w:rPr>
          <w:rFonts w:cs="Arial"/>
          <w:sz w:val="20"/>
          <w:szCs w:val="20"/>
          <w:lang w:val="es-MX" w:eastAsia="es-MX"/>
        </w:rPr>
        <w:t>administrativas necesarias</w:t>
      </w:r>
      <w:r w:rsidRPr="00697689">
        <w:rPr>
          <w:rFonts w:cs="Arial"/>
          <w:spacing w:val="17"/>
          <w:sz w:val="20"/>
          <w:szCs w:val="20"/>
          <w:lang w:val="es-MX" w:eastAsia="es-MX"/>
        </w:rPr>
        <w:t xml:space="preserve"> </w:t>
      </w:r>
      <w:r w:rsidRPr="00697689">
        <w:rPr>
          <w:rFonts w:cs="Arial"/>
          <w:sz w:val="20"/>
          <w:szCs w:val="20"/>
          <w:lang w:val="es-MX" w:eastAsia="es-MX"/>
        </w:rPr>
        <w:t>para</w:t>
      </w:r>
      <w:r w:rsidRPr="00697689">
        <w:rPr>
          <w:rFonts w:cs="Arial"/>
          <w:spacing w:val="17"/>
          <w:sz w:val="20"/>
          <w:szCs w:val="20"/>
          <w:lang w:val="es-MX" w:eastAsia="es-MX"/>
        </w:rPr>
        <w:t xml:space="preserve"> </w:t>
      </w:r>
      <w:r w:rsidRPr="00697689">
        <w:rPr>
          <w:rFonts w:cs="Arial"/>
          <w:sz w:val="20"/>
          <w:szCs w:val="20"/>
          <w:lang w:val="es-MX" w:eastAsia="es-MX"/>
        </w:rPr>
        <w:t>dar</w:t>
      </w:r>
      <w:r w:rsidRPr="00697689">
        <w:rPr>
          <w:rFonts w:cs="Arial"/>
          <w:spacing w:val="17"/>
          <w:sz w:val="20"/>
          <w:szCs w:val="20"/>
          <w:lang w:val="es-MX" w:eastAsia="es-MX"/>
        </w:rPr>
        <w:t xml:space="preserve"> </w:t>
      </w:r>
      <w:r w:rsidRPr="00697689">
        <w:rPr>
          <w:rFonts w:cs="Arial"/>
          <w:sz w:val="20"/>
          <w:szCs w:val="20"/>
          <w:lang w:val="es-MX" w:eastAsia="es-MX"/>
        </w:rPr>
        <w:t>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6,</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IX;</w:t>
      </w:r>
      <w:r w:rsidRPr="00697689">
        <w:rPr>
          <w:rFonts w:cs="Arial"/>
          <w:spacing w:val="17"/>
          <w:sz w:val="20"/>
          <w:szCs w:val="20"/>
          <w:lang w:val="es-MX" w:eastAsia="es-MX"/>
        </w:rPr>
        <w:t xml:space="preserve"> </w:t>
      </w:r>
      <w:r w:rsidRPr="00697689">
        <w:rPr>
          <w:rFonts w:cs="Arial"/>
          <w:sz w:val="20"/>
          <w:szCs w:val="20"/>
          <w:lang w:val="es-MX" w:eastAsia="es-MX"/>
        </w:rPr>
        <w:t>25,</w:t>
      </w:r>
      <w:r w:rsidRPr="00697689">
        <w:rPr>
          <w:rFonts w:cs="Arial"/>
          <w:spacing w:val="17"/>
          <w:sz w:val="20"/>
          <w:szCs w:val="20"/>
          <w:lang w:val="es-MX" w:eastAsia="es-MX"/>
        </w:rPr>
        <w:t xml:space="preserve"> </w:t>
      </w:r>
      <w:r w:rsidRPr="00697689">
        <w:rPr>
          <w:rFonts w:cs="Arial"/>
          <w:sz w:val="20"/>
          <w:szCs w:val="20"/>
          <w:lang w:val="es-MX" w:eastAsia="es-MX"/>
        </w:rPr>
        <w:t>fracciones</w:t>
      </w:r>
      <w:r w:rsidRPr="00697689">
        <w:rPr>
          <w:rFonts w:cs="Arial"/>
          <w:spacing w:val="17"/>
          <w:sz w:val="20"/>
          <w:szCs w:val="20"/>
          <w:lang w:val="es-MX" w:eastAsia="es-MX"/>
        </w:rPr>
        <w:t xml:space="preserve"> </w:t>
      </w:r>
      <w:r w:rsidRPr="00697689">
        <w:rPr>
          <w:rFonts w:cs="Arial"/>
          <w:sz w:val="20"/>
          <w:szCs w:val="20"/>
          <w:lang w:val="es-MX" w:eastAsia="es-MX"/>
        </w:rPr>
        <w:t>XII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XIII;</w:t>
      </w:r>
      <w:r>
        <w:rPr>
          <w:rFonts w:cs="Arial"/>
          <w:sz w:val="20"/>
          <w:szCs w:val="20"/>
          <w:lang w:val="es-MX" w:eastAsia="es-MX"/>
        </w:rPr>
        <w:t xml:space="preserve"> </w:t>
      </w:r>
      <w:r w:rsidRPr="00697689">
        <w:rPr>
          <w:rFonts w:cs="Arial"/>
          <w:sz w:val="20"/>
          <w:szCs w:val="20"/>
          <w:lang w:val="es-MX" w:eastAsia="es-MX"/>
        </w:rPr>
        <w:t>32,</w:t>
      </w:r>
      <w:r w:rsidRPr="00697689">
        <w:rPr>
          <w:rFonts w:cs="Arial"/>
          <w:spacing w:val="20"/>
          <w:sz w:val="20"/>
          <w:szCs w:val="20"/>
          <w:lang w:val="es-MX" w:eastAsia="es-MX"/>
        </w:rPr>
        <w:t xml:space="preserve"> </w:t>
      </w:r>
      <w:r w:rsidRPr="00697689">
        <w:rPr>
          <w:rFonts w:cs="Arial"/>
          <w:sz w:val="20"/>
          <w:szCs w:val="20"/>
          <w:lang w:val="es-MX" w:eastAsia="es-MX"/>
        </w:rPr>
        <w:t>fracción</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34,</w:t>
      </w:r>
      <w:r w:rsidRPr="00697689">
        <w:rPr>
          <w:rFonts w:cs="Arial"/>
          <w:spacing w:val="20"/>
          <w:sz w:val="20"/>
          <w:szCs w:val="20"/>
          <w:lang w:val="es-MX" w:eastAsia="es-MX"/>
        </w:rPr>
        <w:t xml:space="preserve"> </w:t>
      </w:r>
      <w:r w:rsidRPr="00697689">
        <w:rPr>
          <w:rFonts w:cs="Arial"/>
          <w:sz w:val="20"/>
          <w:szCs w:val="20"/>
          <w:lang w:val="es-MX" w:eastAsia="es-MX"/>
        </w:rPr>
        <w:t>fracciones</w:t>
      </w:r>
      <w:r w:rsidRPr="00697689">
        <w:rPr>
          <w:rFonts w:cs="Arial"/>
          <w:spacing w:val="20"/>
          <w:sz w:val="20"/>
          <w:szCs w:val="20"/>
          <w:lang w:val="es-MX" w:eastAsia="es-MX"/>
        </w:rPr>
        <w:t xml:space="preserve"> </w:t>
      </w:r>
      <w:r w:rsidRPr="00697689">
        <w:rPr>
          <w:rFonts w:cs="Arial"/>
          <w:sz w:val="20"/>
          <w:szCs w:val="20"/>
          <w:lang w:val="es-MX" w:eastAsia="es-MX"/>
        </w:rPr>
        <w:t>VII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en</w:t>
      </w:r>
      <w:r w:rsidRPr="00697689">
        <w:rPr>
          <w:rFonts w:cs="Arial"/>
          <w:spacing w:val="20"/>
          <w:sz w:val="20"/>
          <w:szCs w:val="20"/>
          <w:lang w:val="es-MX" w:eastAsia="es-MX"/>
        </w:rPr>
        <w:t xml:space="preserve"> </w:t>
      </w:r>
      <w:r w:rsidRPr="00697689">
        <w:rPr>
          <w:rFonts w:cs="Arial"/>
          <w:sz w:val="20"/>
          <w:szCs w:val="20"/>
          <w:lang w:val="es-MX" w:eastAsia="es-MX"/>
        </w:rPr>
        <w:t>un</w:t>
      </w:r>
      <w:r w:rsidRPr="00697689">
        <w:rPr>
          <w:rFonts w:cs="Arial"/>
          <w:spacing w:val="20"/>
          <w:sz w:val="20"/>
          <w:szCs w:val="20"/>
          <w:lang w:val="es-MX" w:eastAsia="es-MX"/>
        </w:rPr>
        <w:t xml:space="preserve"> </w:t>
      </w:r>
      <w:r w:rsidRPr="00697689">
        <w:rPr>
          <w:rFonts w:cs="Arial"/>
          <w:sz w:val="20"/>
          <w:szCs w:val="20"/>
          <w:lang w:val="es-MX" w:eastAsia="es-MX"/>
        </w:rPr>
        <w:t>plazo</w:t>
      </w:r>
      <w:r w:rsidRPr="00697689">
        <w:rPr>
          <w:rFonts w:cs="Arial"/>
          <w:spacing w:val="20"/>
          <w:sz w:val="20"/>
          <w:szCs w:val="20"/>
          <w:lang w:val="es-MX" w:eastAsia="es-MX"/>
        </w:rPr>
        <w:t xml:space="preserve"> </w:t>
      </w:r>
      <w:r w:rsidRPr="00697689">
        <w:rPr>
          <w:rFonts w:cs="Arial"/>
          <w:sz w:val="20"/>
          <w:szCs w:val="20"/>
          <w:lang w:val="es-MX" w:eastAsia="es-MX"/>
        </w:rPr>
        <w:t>que</w:t>
      </w:r>
      <w:r w:rsidRPr="00697689">
        <w:rPr>
          <w:rFonts w:cs="Arial"/>
          <w:spacing w:val="20"/>
          <w:sz w:val="20"/>
          <w:szCs w:val="20"/>
          <w:lang w:val="es-MX" w:eastAsia="es-MX"/>
        </w:rPr>
        <w:t xml:space="preserve"> </w:t>
      </w:r>
      <w:r w:rsidRPr="00697689">
        <w:rPr>
          <w:rFonts w:cs="Arial"/>
          <w:sz w:val="20"/>
          <w:szCs w:val="20"/>
          <w:lang w:val="es-MX" w:eastAsia="es-MX"/>
        </w:rPr>
        <w:t>no</w:t>
      </w:r>
      <w:r w:rsidRPr="00697689">
        <w:rPr>
          <w:rFonts w:cs="Arial"/>
          <w:spacing w:val="20"/>
          <w:sz w:val="20"/>
          <w:szCs w:val="20"/>
          <w:lang w:val="es-MX" w:eastAsia="es-MX"/>
        </w:rPr>
        <w:t xml:space="preserve"> </w:t>
      </w:r>
      <w:r w:rsidRPr="00697689">
        <w:rPr>
          <w:rFonts w:cs="Arial"/>
          <w:sz w:val="20"/>
          <w:szCs w:val="20"/>
          <w:lang w:val="es-MX" w:eastAsia="es-MX"/>
        </w:rPr>
        <w:t>exceda</w:t>
      </w:r>
      <w:r w:rsidRPr="00697689">
        <w:rPr>
          <w:rFonts w:cs="Arial"/>
          <w:spacing w:val="20"/>
          <w:sz w:val="20"/>
          <w:szCs w:val="20"/>
          <w:lang w:val="es-MX" w:eastAsia="es-MX"/>
        </w:rPr>
        <w:t xml:space="preserve"> </w:t>
      </w:r>
      <w:r w:rsidRPr="00697689">
        <w:rPr>
          <w:rFonts w:cs="Arial"/>
          <w:sz w:val="20"/>
          <w:szCs w:val="20"/>
          <w:lang w:val="es-MX" w:eastAsia="es-MX"/>
        </w:rPr>
        <w:t>los</w:t>
      </w:r>
      <w:r w:rsidRPr="00697689">
        <w:rPr>
          <w:rFonts w:cs="Arial"/>
          <w:spacing w:val="20"/>
          <w:sz w:val="20"/>
          <w:szCs w:val="20"/>
          <w:lang w:val="es-MX" w:eastAsia="es-MX"/>
        </w:rPr>
        <w:t xml:space="preserve"> </w:t>
      </w:r>
      <w:r w:rsidRPr="00697689">
        <w:rPr>
          <w:rFonts w:cs="Arial"/>
          <w:sz w:val="20"/>
          <w:szCs w:val="20"/>
          <w:lang w:val="es-MX" w:eastAsia="es-MX"/>
        </w:rPr>
        <w:t>30</w:t>
      </w:r>
      <w:r w:rsidRPr="00697689">
        <w:rPr>
          <w:rFonts w:cs="Arial"/>
          <w:spacing w:val="20"/>
          <w:sz w:val="20"/>
          <w:szCs w:val="20"/>
          <w:lang w:val="es-MX" w:eastAsia="es-MX"/>
        </w:rPr>
        <w:t xml:space="preserve"> </w:t>
      </w:r>
      <w:r w:rsidRPr="00697689">
        <w:rPr>
          <w:rFonts w:cs="Arial"/>
          <w:sz w:val="20"/>
          <w:szCs w:val="20"/>
          <w:lang w:val="es-MX" w:eastAsia="es-MX"/>
        </w:rPr>
        <w:t>días</w:t>
      </w:r>
      <w:r w:rsidRPr="00697689">
        <w:rPr>
          <w:rFonts w:cs="Arial"/>
          <w:spacing w:val="20"/>
          <w:sz w:val="20"/>
          <w:szCs w:val="20"/>
          <w:lang w:val="es-MX" w:eastAsia="es-MX"/>
        </w:rPr>
        <w:t xml:space="preserve"> </w:t>
      </w:r>
      <w:r w:rsidRPr="00697689">
        <w:rPr>
          <w:rFonts w:cs="Arial"/>
          <w:sz w:val="20"/>
          <w:szCs w:val="20"/>
          <w:lang w:val="es-MX" w:eastAsia="es-MX"/>
        </w:rPr>
        <w:t>naturales</w:t>
      </w:r>
      <w:r w:rsidRPr="00697689">
        <w:rPr>
          <w:rFonts w:cs="Arial"/>
          <w:spacing w:val="20"/>
          <w:sz w:val="20"/>
          <w:szCs w:val="20"/>
          <w:lang w:val="es-MX" w:eastAsia="es-MX"/>
        </w:rPr>
        <w:t xml:space="preserve"> </w:t>
      </w:r>
      <w:r w:rsidRPr="00697689">
        <w:rPr>
          <w:rFonts w:cs="Arial"/>
          <w:sz w:val="20"/>
          <w:szCs w:val="20"/>
          <w:lang w:val="es-MX" w:eastAsia="es-MX"/>
        </w:rPr>
        <w:t>contados</w:t>
      </w:r>
      <w:r w:rsidRPr="00697689">
        <w:rPr>
          <w:rFonts w:cs="Arial"/>
          <w:spacing w:val="20"/>
          <w:sz w:val="20"/>
          <w:szCs w:val="20"/>
          <w:lang w:val="es-MX" w:eastAsia="es-MX"/>
        </w:rPr>
        <w:t xml:space="preserve"> </w:t>
      </w:r>
      <w:r w:rsidRPr="00697689">
        <w:rPr>
          <w:rFonts w:cs="Arial"/>
          <w:sz w:val="20"/>
          <w:szCs w:val="20"/>
          <w:lang w:val="es-MX" w:eastAsia="es-MX"/>
        </w:rPr>
        <w:t>a</w:t>
      </w:r>
      <w:r>
        <w:rPr>
          <w:rFonts w:cs="Arial"/>
          <w:sz w:val="20"/>
          <w:szCs w:val="20"/>
          <w:lang w:val="es-MX" w:eastAsia="es-MX"/>
        </w:rPr>
        <w:t xml:space="preserve"> </w:t>
      </w:r>
      <w:r w:rsidRPr="00697689">
        <w:rPr>
          <w:rFonts w:cs="Arial"/>
          <w:sz w:val="20"/>
          <w:szCs w:val="20"/>
          <w:lang w:val="es-MX" w:eastAsia="es-MX"/>
        </w:rPr>
        <w:t>partir de la entrada en vigor del presente Decreto.</w:t>
      </w:r>
    </w:p>
    <w:p w14:paraId="3C0D0053" w14:textId="77777777" w:rsidR="00697689" w:rsidRDefault="00697689" w:rsidP="00697689">
      <w:pPr>
        <w:autoSpaceDE w:val="0"/>
        <w:autoSpaceDN w:val="0"/>
        <w:adjustRightInd w:val="0"/>
        <w:spacing w:line="184" w:lineRule="exact"/>
        <w:ind w:left="709" w:right="-20"/>
        <w:jc w:val="both"/>
        <w:rPr>
          <w:rFonts w:cs="Arial"/>
          <w:b/>
          <w:bCs/>
          <w:sz w:val="20"/>
          <w:szCs w:val="20"/>
          <w:lang w:val="es-MX" w:eastAsia="es-MX"/>
        </w:rPr>
      </w:pPr>
    </w:p>
    <w:p w14:paraId="59D2560E" w14:textId="77777777" w:rsidR="00697689" w:rsidRDefault="00697689" w:rsidP="00697689">
      <w:pPr>
        <w:autoSpaceDE w:val="0"/>
        <w:autoSpaceDN w:val="0"/>
        <w:adjustRightInd w:val="0"/>
        <w:spacing w:line="184" w:lineRule="exact"/>
        <w:ind w:left="709" w:right="-20"/>
        <w:jc w:val="both"/>
        <w:rPr>
          <w:rFonts w:cs="Arial"/>
          <w:sz w:val="20"/>
          <w:szCs w:val="20"/>
          <w:lang w:val="es-MX" w:eastAsia="es-MX"/>
        </w:rPr>
      </w:pPr>
      <w:r w:rsidRPr="00697689">
        <w:rPr>
          <w:rFonts w:cs="Arial"/>
          <w:b/>
          <w:bCs/>
          <w:sz w:val="20"/>
          <w:szCs w:val="20"/>
          <w:lang w:val="es-MX" w:eastAsia="es-MX"/>
        </w:rPr>
        <w:lastRenderedPageBreak/>
        <w:t>ARTÍCULO</w:t>
      </w:r>
      <w:r w:rsidRPr="00697689">
        <w:rPr>
          <w:rFonts w:cs="Arial"/>
          <w:b/>
          <w:bCs/>
          <w:spacing w:val="13"/>
          <w:sz w:val="20"/>
          <w:szCs w:val="20"/>
          <w:lang w:val="es-MX" w:eastAsia="es-MX"/>
        </w:rPr>
        <w:t xml:space="preserve"> </w:t>
      </w:r>
      <w:r w:rsidRPr="00697689">
        <w:rPr>
          <w:rFonts w:cs="Arial"/>
          <w:b/>
          <w:bCs/>
          <w:sz w:val="20"/>
          <w:szCs w:val="20"/>
          <w:lang w:val="es-MX" w:eastAsia="es-MX"/>
        </w:rPr>
        <w:t>CUARTO.</w:t>
      </w:r>
      <w:r w:rsidRPr="00697689">
        <w:rPr>
          <w:rFonts w:cs="Arial"/>
          <w:b/>
          <w:bCs/>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derogan</w:t>
      </w:r>
      <w:r w:rsidRPr="00697689">
        <w:rPr>
          <w:rFonts w:cs="Arial"/>
          <w:spacing w:val="13"/>
          <w:sz w:val="20"/>
          <w:szCs w:val="20"/>
          <w:lang w:val="es-MX" w:eastAsia="es-MX"/>
        </w:rPr>
        <w:t xml:space="preserve"> </w:t>
      </w:r>
      <w:r w:rsidRPr="00697689">
        <w:rPr>
          <w:rFonts w:cs="Arial"/>
          <w:sz w:val="20"/>
          <w:szCs w:val="20"/>
          <w:lang w:val="es-MX" w:eastAsia="es-MX"/>
        </w:rPr>
        <w:t>las</w:t>
      </w:r>
      <w:r w:rsidRPr="00697689">
        <w:rPr>
          <w:rFonts w:cs="Arial"/>
          <w:spacing w:val="13"/>
          <w:sz w:val="20"/>
          <w:szCs w:val="20"/>
          <w:lang w:val="es-MX" w:eastAsia="es-MX"/>
        </w:rPr>
        <w:t xml:space="preserve"> </w:t>
      </w:r>
      <w:r w:rsidRPr="00697689">
        <w:rPr>
          <w:rFonts w:cs="Arial"/>
          <w:sz w:val="20"/>
          <w:szCs w:val="20"/>
          <w:lang w:val="es-MX" w:eastAsia="es-MX"/>
        </w:rPr>
        <w:t>disposiciones</w:t>
      </w:r>
      <w:r w:rsidRPr="00697689">
        <w:rPr>
          <w:rFonts w:cs="Arial"/>
          <w:spacing w:val="13"/>
          <w:sz w:val="20"/>
          <w:szCs w:val="20"/>
          <w:lang w:val="es-MX" w:eastAsia="es-MX"/>
        </w:rPr>
        <w:t xml:space="preserve"> </w:t>
      </w:r>
      <w:r w:rsidRPr="00697689">
        <w:rPr>
          <w:rFonts w:cs="Arial"/>
          <w:sz w:val="20"/>
          <w:szCs w:val="20"/>
          <w:lang w:val="es-MX" w:eastAsia="es-MX"/>
        </w:rPr>
        <w:t>legales</w:t>
      </w:r>
      <w:r w:rsidRPr="00697689">
        <w:rPr>
          <w:rFonts w:cs="Arial"/>
          <w:spacing w:val="13"/>
          <w:sz w:val="20"/>
          <w:szCs w:val="20"/>
          <w:lang w:val="es-MX" w:eastAsia="es-MX"/>
        </w:rPr>
        <w:t xml:space="preserve"> </w:t>
      </w:r>
      <w:r w:rsidRPr="00697689">
        <w:rPr>
          <w:rFonts w:cs="Arial"/>
          <w:sz w:val="20"/>
          <w:szCs w:val="20"/>
          <w:lang w:val="es-MX" w:eastAsia="es-MX"/>
        </w:rPr>
        <w:t>y</w:t>
      </w:r>
      <w:r w:rsidRPr="00697689">
        <w:rPr>
          <w:rFonts w:cs="Arial"/>
          <w:spacing w:val="13"/>
          <w:sz w:val="20"/>
          <w:szCs w:val="20"/>
          <w:lang w:val="es-MX" w:eastAsia="es-MX"/>
        </w:rPr>
        <w:t xml:space="preserve"> </w:t>
      </w:r>
      <w:r w:rsidRPr="00697689">
        <w:rPr>
          <w:rFonts w:cs="Arial"/>
          <w:sz w:val="20"/>
          <w:szCs w:val="20"/>
          <w:lang w:val="es-MX" w:eastAsia="es-MX"/>
        </w:rPr>
        <w:t>administrativas</w:t>
      </w:r>
      <w:r w:rsidRPr="00697689">
        <w:rPr>
          <w:rFonts w:cs="Arial"/>
          <w:spacing w:val="13"/>
          <w:sz w:val="20"/>
          <w:szCs w:val="20"/>
          <w:lang w:val="es-MX" w:eastAsia="es-MX"/>
        </w:rPr>
        <w:t xml:space="preserve"> </w:t>
      </w:r>
      <w:r w:rsidRPr="00697689">
        <w:rPr>
          <w:rFonts w:cs="Arial"/>
          <w:sz w:val="20"/>
          <w:szCs w:val="20"/>
          <w:lang w:val="es-MX" w:eastAsia="es-MX"/>
        </w:rPr>
        <w:t>que</w:t>
      </w:r>
      <w:r w:rsidRPr="00697689">
        <w:rPr>
          <w:rFonts w:cs="Arial"/>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opongan</w:t>
      </w:r>
      <w:r w:rsidRPr="00697689">
        <w:rPr>
          <w:rFonts w:cs="Arial"/>
          <w:spacing w:val="13"/>
          <w:sz w:val="20"/>
          <w:szCs w:val="20"/>
          <w:lang w:val="es-MX" w:eastAsia="es-MX"/>
        </w:rPr>
        <w:t xml:space="preserve"> </w:t>
      </w:r>
      <w:r w:rsidRPr="00697689">
        <w:rPr>
          <w:rFonts w:cs="Arial"/>
          <w:sz w:val="20"/>
          <w:szCs w:val="20"/>
          <w:lang w:val="es-MX" w:eastAsia="es-MX"/>
        </w:rPr>
        <w:t>al</w:t>
      </w:r>
      <w:r w:rsidRPr="00697689">
        <w:rPr>
          <w:rFonts w:cs="Arial"/>
          <w:spacing w:val="13"/>
          <w:sz w:val="20"/>
          <w:szCs w:val="20"/>
          <w:lang w:val="es-MX" w:eastAsia="es-MX"/>
        </w:rPr>
        <w:t xml:space="preserve"> </w:t>
      </w:r>
      <w:r w:rsidRPr="00697689">
        <w:rPr>
          <w:rFonts w:cs="Arial"/>
          <w:sz w:val="20"/>
          <w:szCs w:val="20"/>
          <w:lang w:val="es-MX" w:eastAsia="es-MX"/>
        </w:rPr>
        <w:t>presente</w:t>
      </w:r>
      <w:r>
        <w:rPr>
          <w:rFonts w:cs="Arial"/>
          <w:sz w:val="20"/>
          <w:szCs w:val="20"/>
          <w:lang w:val="es-MX" w:eastAsia="es-MX"/>
        </w:rPr>
        <w:t xml:space="preserve"> </w:t>
      </w:r>
      <w:r w:rsidRPr="00697689">
        <w:rPr>
          <w:rFonts w:cs="Arial"/>
          <w:sz w:val="20"/>
          <w:szCs w:val="20"/>
          <w:lang w:val="es-MX" w:eastAsia="es-MX"/>
        </w:rPr>
        <w:t>Decreto.</w:t>
      </w:r>
    </w:p>
    <w:p w14:paraId="39E2CE25" w14:textId="77777777" w:rsidR="00D34A3B" w:rsidRDefault="00D34A3B" w:rsidP="00A406C1">
      <w:pPr>
        <w:autoSpaceDE w:val="0"/>
        <w:autoSpaceDN w:val="0"/>
        <w:adjustRightInd w:val="0"/>
        <w:spacing w:line="184" w:lineRule="exact"/>
        <w:ind w:right="-20"/>
        <w:jc w:val="both"/>
        <w:rPr>
          <w:rFonts w:cs="Arial"/>
          <w:sz w:val="12"/>
          <w:szCs w:val="20"/>
          <w:lang w:val="es-MX" w:eastAsia="es-MX"/>
        </w:rPr>
      </w:pPr>
    </w:p>
    <w:p w14:paraId="215BC3B4" w14:textId="77777777" w:rsidR="00252FB9" w:rsidRPr="005039D3" w:rsidRDefault="00252FB9" w:rsidP="00697689">
      <w:pPr>
        <w:autoSpaceDE w:val="0"/>
        <w:autoSpaceDN w:val="0"/>
        <w:adjustRightInd w:val="0"/>
        <w:spacing w:line="184" w:lineRule="exact"/>
        <w:ind w:left="709" w:right="-20"/>
        <w:jc w:val="both"/>
        <w:rPr>
          <w:rFonts w:cs="Arial"/>
          <w:sz w:val="12"/>
          <w:szCs w:val="20"/>
          <w:lang w:val="es-MX" w:eastAsia="es-MX"/>
        </w:rPr>
      </w:pPr>
    </w:p>
    <w:p w14:paraId="586F8E5B" w14:textId="77777777" w:rsidR="005039D3" w:rsidRPr="000D6027" w:rsidRDefault="005039D3" w:rsidP="005039D3">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843 DEL 29</w:t>
      </w:r>
      <w:r w:rsidRPr="000D6027">
        <w:rPr>
          <w:rFonts w:eastAsia="Calibri" w:cs="Arial"/>
          <w:b/>
          <w:sz w:val="20"/>
          <w:szCs w:val="20"/>
          <w:lang w:val="es-MX" w:eastAsia="en-US"/>
        </w:rPr>
        <w:t xml:space="preserve"> DE </w:t>
      </w:r>
      <w:r>
        <w:rPr>
          <w:rFonts w:eastAsia="Calibri" w:cs="Arial"/>
          <w:b/>
          <w:sz w:val="20"/>
          <w:szCs w:val="20"/>
          <w:lang w:val="es-MX" w:eastAsia="en-US"/>
        </w:rPr>
        <w:t>ABRIL</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sidR="00252FB9">
        <w:rPr>
          <w:rFonts w:eastAsia="Calibri" w:cs="Arial"/>
          <w:b/>
          <w:sz w:val="20"/>
          <w:szCs w:val="20"/>
          <w:lang w:val="es-MX" w:eastAsia="en-US"/>
        </w:rPr>
        <w:t>56</w:t>
      </w:r>
      <w:r w:rsidRPr="000D6027">
        <w:rPr>
          <w:rFonts w:eastAsia="Calibri" w:cs="Arial"/>
          <w:b/>
          <w:sz w:val="20"/>
          <w:szCs w:val="20"/>
          <w:lang w:val="es-MX" w:eastAsia="en-US"/>
        </w:rPr>
        <w:t xml:space="preserve">, DEL </w:t>
      </w:r>
      <w:r w:rsidR="00252FB9">
        <w:rPr>
          <w:rFonts w:eastAsia="Calibri" w:cs="Arial"/>
          <w:b/>
          <w:sz w:val="20"/>
          <w:szCs w:val="20"/>
          <w:lang w:val="es-MX" w:eastAsia="en-US"/>
        </w:rPr>
        <w:t>08</w:t>
      </w:r>
      <w:r w:rsidRPr="000D6027">
        <w:rPr>
          <w:rFonts w:eastAsia="Calibri" w:cs="Arial"/>
          <w:b/>
          <w:sz w:val="20"/>
          <w:szCs w:val="20"/>
          <w:lang w:val="es-MX" w:eastAsia="en-US"/>
        </w:rPr>
        <w:t xml:space="preserve"> DE </w:t>
      </w:r>
      <w:r w:rsidR="00252FB9">
        <w:rPr>
          <w:rFonts w:eastAsia="Calibri" w:cs="Arial"/>
          <w:b/>
          <w:sz w:val="20"/>
          <w:szCs w:val="20"/>
          <w:lang w:val="es-MX" w:eastAsia="en-US"/>
        </w:rPr>
        <w:t>MAYO</w:t>
      </w:r>
      <w:r>
        <w:rPr>
          <w:rFonts w:eastAsia="Calibri" w:cs="Arial"/>
          <w:b/>
          <w:sz w:val="20"/>
          <w:szCs w:val="20"/>
          <w:lang w:val="es-MX" w:eastAsia="en-US"/>
        </w:rPr>
        <w:t xml:space="preserve">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4AB51B37" w14:textId="77777777" w:rsidR="005039D3" w:rsidRPr="000D6027" w:rsidRDefault="005039D3" w:rsidP="005039D3">
      <w:pPr>
        <w:pStyle w:val="Prrafodelista"/>
        <w:autoSpaceDE w:val="0"/>
        <w:autoSpaceDN w:val="0"/>
        <w:adjustRightInd w:val="0"/>
        <w:ind w:left="709" w:right="48"/>
        <w:contextualSpacing/>
        <w:jc w:val="both"/>
        <w:rPr>
          <w:rFonts w:cs="Arial"/>
          <w:b/>
          <w:bCs/>
          <w:sz w:val="16"/>
          <w:szCs w:val="20"/>
          <w:lang w:val="es-MX" w:eastAsia="es-MX"/>
        </w:rPr>
      </w:pPr>
    </w:p>
    <w:p w14:paraId="20E1E4E0" w14:textId="77777777" w:rsidR="005039D3" w:rsidRDefault="005039D3" w:rsidP="005039D3">
      <w:pPr>
        <w:pStyle w:val="Textoindependiente"/>
        <w:spacing w:line="240" w:lineRule="auto"/>
        <w:ind w:left="709"/>
        <w:rPr>
          <w:rFonts w:cs="Arial"/>
          <w:sz w:val="20"/>
          <w:lang w:val="es-MX" w:eastAsia="es-MX"/>
        </w:rPr>
      </w:pPr>
      <w:r w:rsidRPr="00697689">
        <w:rPr>
          <w:rFonts w:cs="Arial"/>
          <w:b/>
          <w:bCs/>
          <w:sz w:val="20"/>
          <w:lang w:val="es-MX" w:eastAsia="es-MX"/>
        </w:rPr>
        <w:t>ARTÍCULO</w:t>
      </w:r>
      <w:r w:rsidRPr="00697689">
        <w:rPr>
          <w:rFonts w:cs="Arial"/>
          <w:b/>
          <w:bCs/>
          <w:spacing w:val="31"/>
          <w:sz w:val="20"/>
          <w:lang w:val="es-MX" w:eastAsia="es-MX"/>
        </w:rPr>
        <w:t xml:space="preserve"> </w:t>
      </w:r>
      <w:r w:rsidR="00352956">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sidR="00352956">
        <w:rPr>
          <w:rFonts w:cs="Arial"/>
          <w:sz w:val="20"/>
          <w:lang w:val="es-MX" w:eastAsia="es-MX"/>
        </w:rPr>
        <w:t>.</w:t>
      </w:r>
    </w:p>
    <w:p w14:paraId="15161B54" w14:textId="77777777" w:rsidR="00352956" w:rsidRPr="00DF1F94" w:rsidRDefault="00352956" w:rsidP="005039D3">
      <w:pPr>
        <w:pStyle w:val="Textoindependiente"/>
        <w:spacing w:line="240" w:lineRule="auto"/>
        <w:ind w:left="709"/>
        <w:rPr>
          <w:rFonts w:cs="Arial"/>
          <w:sz w:val="16"/>
          <w:szCs w:val="16"/>
          <w:lang w:val="es-MX" w:eastAsia="es-MX"/>
        </w:rPr>
      </w:pPr>
    </w:p>
    <w:p w14:paraId="0C23109A" w14:textId="77777777" w:rsidR="00352956" w:rsidRPr="000D6027" w:rsidRDefault="00352956" w:rsidP="00352956">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bookmarkStart w:id="0" w:name="OLE_LINK1"/>
      <w:bookmarkStart w:id="1" w:name="OLE_LINK2"/>
      <w:r w:rsidRPr="000D6027">
        <w:rPr>
          <w:rFonts w:eastAsia="Calibri" w:cs="Arial"/>
          <w:b/>
          <w:sz w:val="20"/>
          <w:szCs w:val="20"/>
          <w:lang w:val="es-MX" w:eastAsia="en-US"/>
        </w:rPr>
        <w:t>ARTÍCULOS TRANSITORIOS DEL DECRETO No. 65-</w:t>
      </w:r>
      <w:r>
        <w:rPr>
          <w:rFonts w:eastAsia="Calibri" w:cs="Arial"/>
          <w:b/>
          <w:sz w:val="20"/>
          <w:szCs w:val="20"/>
          <w:lang w:val="es-MX" w:eastAsia="en-US"/>
        </w:rPr>
        <w:t>864 DEL 26</w:t>
      </w:r>
      <w:r w:rsidRPr="000D6027">
        <w:rPr>
          <w:rFonts w:eastAsia="Calibri" w:cs="Arial"/>
          <w:b/>
          <w:sz w:val="20"/>
          <w:szCs w:val="20"/>
          <w:lang w:val="es-MX" w:eastAsia="en-US"/>
        </w:rPr>
        <w:t xml:space="preserve"> DE </w:t>
      </w:r>
      <w:r>
        <w:rPr>
          <w:rFonts w:eastAsia="Calibri" w:cs="Arial"/>
          <w:b/>
          <w:sz w:val="20"/>
          <w:szCs w:val="20"/>
          <w:lang w:val="es-MX" w:eastAsia="en-US"/>
        </w:rPr>
        <w:t>JUNIO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80</w:t>
      </w:r>
      <w:r w:rsidRPr="000D6027">
        <w:rPr>
          <w:rFonts w:eastAsia="Calibri" w:cs="Arial"/>
          <w:b/>
          <w:sz w:val="20"/>
          <w:szCs w:val="20"/>
          <w:lang w:val="es-MX" w:eastAsia="en-US"/>
        </w:rPr>
        <w:t xml:space="preserve">, DEL </w:t>
      </w:r>
      <w:r>
        <w:rPr>
          <w:rFonts w:eastAsia="Calibri" w:cs="Arial"/>
          <w:b/>
          <w:sz w:val="20"/>
          <w:szCs w:val="20"/>
          <w:lang w:val="es-MX" w:eastAsia="en-US"/>
        </w:rPr>
        <w:t>03</w:t>
      </w:r>
      <w:r w:rsidRPr="000D6027">
        <w:rPr>
          <w:rFonts w:eastAsia="Calibri" w:cs="Arial"/>
          <w:b/>
          <w:sz w:val="20"/>
          <w:szCs w:val="20"/>
          <w:lang w:val="es-MX" w:eastAsia="en-US"/>
        </w:rPr>
        <w:t xml:space="preserve"> DE </w:t>
      </w:r>
      <w:r>
        <w:rPr>
          <w:rFonts w:eastAsia="Calibri" w:cs="Arial"/>
          <w:b/>
          <w:sz w:val="20"/>
          <w:szCs w:val="20"/>
          <w:lang w:val="es-MX" w:eastAsia="en-US"/>
        </w:rPr>
        <w:t xml:space="preserve">JULIO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840A86E" w14:textId="77777777" w:rsidR="00352956" w:rsidRPr="000D6027" w:rsidRDefault="00352956" w:rsidP="00352956">
      <w:pPr>
        <w:pStyle w:val="Prrafodelista"/>
        <w:autoSpaceDE w:val="0"/>
        <w:autoSpaceDN w:val="0"/>
        <w:adjustRightInd w:val="0"/>
        <w:ind w:left="709" w:right="48"/>
        <w:contextualSpacing/>
        <w:jc w:val="both"/>
        <w:rPr>
          <w:rFonts w:cs="Arial"/>
          <w:b/>
          <w:bCs/>
          <w:sz w:val="16"/>
          <w:szCs w:val="20"/>
          <w:lang w:val="es-MX" w:eastAsia="es-MX"/>
        </w:rPr>
      </w:pPr>
    </w:p>
    <w:p w14:paraId="238A5E8D" w14:textId="77777777" w:rsidR="00352956" w:rsidRDefault="00352956" w:rsidP="00352956">
      <w:pPr>
        <w:pStyle w:val="Textoindependiente"/>
        <w:spacing w:line="240" w:lineRule="auto"/>
        <w:ind w:left="709"/>
        <w:rPr>
          <w:rFonts w:eastAsia="Calibri" w:cs="Arial"/>
          <w:b/>
          <w:sz w:val="20"/>
          <w:lang w:val="es-MX" w:eastAsia="en-US"/>
        </w:rPr>
      </w:pPr>
      <w:r w:rsidRPr="00697689">
        <w:rPr>
          <w:rFonts w:cs="Arial"/>
          <w:b/>
          <w:bCs/>
          <w:sz w:val="20"/>
          <w:lang w:val="es-MX" w:eastAsia="es-MX"/>
        </w:rPr>
        <w:t>ARTÍCULO</w:t>
      </w:r>
      <w:r w:rsidRPr="00697689">
        <w:rPr>
          <w:rFonts w:cs="Arial"/>
          <w:b/>
          <w:bCs/>
          <w:spacing w:val="31"/>
          <w:sz w:val="20"/>
          <w:lang w:val="es-MX" w:eastAsia="es-MX"/>
        </w:rPr>
        <w:t xml:space="preserve"> </w:t>
      </w:r>
      <w:r>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Pr>
          <w:rFonts w:cs="Arial"/>
          <w:sz w:val="20"/>
          <w:lang w:val="es-MX" w:eastAsia="es-MX"/>
        </w:rPr>
        <w:t>.</w:t>
      </w:r>
    </w:p>
    <w:bookmarkEnd w:id="0"/>
    <w:bookmarkEnd w:id="1"/>
    <w:p w14:paraId="0E5A11DB" w14:textId="77777777" w:rsidR="00352956" w:rsidRDefault="00352956" w:rsidP="005039D3">
      <w:pPr>
        <w:pStyle w:val="Textoindependiente"/>
        <w:spacing w:line="240" w:lineRule="auto"/>
        <w:ind w:left="709"/>
        <w:rPr>
          <w:rFonts w:eastAsia="Calibri" w:cs="Arial"/>
          <w:b/>
          <w:sz w:val="20"/>
          <w:lang w:val="es-MX" w:eastAsia="en-US"/>
        </w:rPr>
      </w:pPr>
    </w:p>
    <w:p w14:paraId="306BAEBD" w14:textId="77777777" w:rsidR="000A3DFF" w:rsidRPr="000D6027" w:rsidRDefault="000A3DFF" w:rsidP="000A3DF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883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99</w:t>
      </w:r>
      <w:r w:rsidRPr="000D6027">
        <w:rPr>
          <w:rFonts w:eastAsia="Calibri" w:cs="Arial"/>
          <w:b/>
          <w:sz w:val="20"/>
          <w:szCs w:val="20"/>
          <w:lang w:val="es-MX" w:eastAsia="en-US"/>
        </w:rPr>
        <w:t xml:space="preserve">, DEL </w:t>
      </w:r>
      <w:r>
        <w:rPr>
          <w:rFonts w:eastAsia="Calibri" w:cs="Arial"/>
          <w:b/>
          <w:sz w:val="20"/>
          <w:szCs w:val="20"/>
          <w:lang w:val="es-MX" w:eastAsia="en-US"/>
        </w:rPr>
        <w:t>15</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2E1B5AA2" w14:textId="77777777" w:rsidR="000A3DFF" w:rsidRPr="000D6027" w:rsidRDefault="000A3DFF" w:rsidP="000A3DFF">
      <w:pPr>
        <w:pStyle w:val="Prrafodelista"/>
        <w:autoSpaceDE w:val="0"/>
        <w:autoSpaceDN w:val="0"/>
        <w:adjustRightInd w:val="0"/>
        <w:ind w:left="709" w:right="48"/>
        <w:contextualSpacing/>
        <w:jc w:val="both"/>
        <w:rPr>
          <w:rFonts w:cs="Arial"/>
          <w:b/>
          <w:bCs/>
          <w:sz w:val="16"/>
          <w:szCs w:val="20"/>
          <w:lang w:val="es-MX" w:eastAsia="es-MX"/>
        </w:rPr>
      </w:pPr>
    </w:p>
    <w:p w14:paraId="6A70C7C0"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03ABF4DC"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76DD42CF" w14:textId="77777777" w:rsid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SEGUNDO. </w:t>
      </w:r>
      <w:r w:rsidRPr="000A3DFF">
        <w:rPr>
          <w:rFonts w:cs="Arial"/>
          <w:color w:val="000000"/>
          <w:sz w:val="20"/>
          <w:szCs w:val="20"/>
          <w:lang w:val="es-MX" w:eastAsia="es-MX"/>
        </w:rPr>
        <w:t xml:space="preserve">Los Consejos de Administración de los organismos operadores municipales y estatales, deberán realizar las adecuaciones de integración a efecto de dar cumplimiento a lo establecido en los artículos 28 párrafo 1 y 2 y 28 Bis del presente Decreto, en un plazo que no exceda los 30 días hábiles contados a partir de la entrada en vigor del presente Decreto. </w:t>
      </w:r>
    </w:p>
    <w:p w14:paraId="2158E37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A1AB47A"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TERCERO. </w:t>
      </w:r>
      <w:r w:rsidRPr="000A3DFF">
        <w:rPr>
          <w:rFonts w:cs="Arial"/>
          <w:color w:val="000000"/>
          <w:sz w:val="20"/>
          <w:szCs w:val="20"/>
          <w:lang w:val="es-MX" w:eastAsia="es-MX"/>
        </w:rPr>
        <w:t xml:space="preserve">Los organismos operadores estatales y municipales deberán realizar los ajustes a su normatividad interna conforme al presente Decreto en un término de 30 días hábiles a partir de la entrada en vigor del presente Decreto. </w:t>
      </w:r>
    </w:p>
    <w:p w14:paraId="1D8A964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8B3A8C2" w14:textId="77777777" w:rsidR="005039D3"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CUARTO. </w:t>
      </w:r>
      <w:r w:rsidRPr="000A3DFF">
        <w:rPr>
          <w:rFonts w:cs="Arial"/>
          <w:color w:val="000000"/>
          <w:sz w:val="20"/>
          <w:szCs w:val="20"/>
          <w:lang w:val="es-MX" w:eastAsia="es-MX"/>
        </w:rPr>
        <w:t xml:space="preserve">Los Decretos de creación de los organismos públicos municipales operadores del agua que se reforman mediante el presente </w:t>
      </w:r>
      <w:proofErr w:type="gramStart"/>
      <w:r w:rsidRPr="000A3DFF">
        <w:rPr>
          <w:rFonts w:cs="Arial"/>
          <w:color w:val="000000"/>
          <w:sz w:val="20"/>
          <w:szCs w:val="20"/>
          <w:lang w:val="es-MX" w:eastAsia="es-MX"/>
        </w:rPr>
        <w:t>Decreto</w:t>
      </w:r>
      <w:proofErr w:type="gramEnd"/>
      <w:r w:rsidRPr="000A3DFF">
        <w:rPr>
          <w:rFonts w:cs="Arial"/>
          <w:color w:val="000000"/>
          <w:sz w:val="20"/>
          <w:szCs w:val="20"/>
          <w:lang w:val="es-MX" w:eastAsia="es-MX"/>
        </w:rPr>
        <w:t xml:space="preserve"> así como sus ordenamientos internos, deberán atender la normatividad establecida en la Ley de Aguas del Estado de Tamaulipas, por lo que, todo aquello que contravenga al presente Decreto y a la ley de referencia, quedará sin efectos, aplicando en lo sucesivo lo dispuesto en la legislación estatal en materia del agua aludida.</w:t>
      </w:r>
    </w:p>
    <w:p w14:paraId="4F5E168F" w14:textId="77777777" w:rsidR="005039D3" w:rsidRPr="00DF1F94" w:rsidRDefault="005039D3" w:rsidP="005039D3">
      <w:pPr>
        <w:pStyle w:val="Textoindependiente"/>
        <w:spacing w:line="240" w:lineRule="auto"/>
        <w:ind w:left="709"/>
        <w:rPr>
          <w:rFonts w:cs="Arial"/>
          <w:b/>
          <w:sz w:val="16"/>
          <w:szCs w:val="16"/>
        </w:rPr>
      </w:pPr>
    </w:p>
    <w:p w14:paraId="67943DFE" w14:textId="77777777" w:rsidR="00F9481F" w:rsidRPr="000D6027" w:rsidRDefault="00F9481F" w:rsidP="00F9481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894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101</w:t>
      </w:r>
      <w:r w:rsidRPr="000D6027">
        <w:rPr>
          <w:rFonts w:eastAsia="Calibri" w:cs="Arial"/>
          <w:b/>
          <w:sz w:val="20"/>
          <w:szCs w:val="20"/>
          <w:lang w:val="es-MX" w:eastAsia="en-US"/>
        </w:rPr>
        <w:t xml:space="preserve">, DEL </w:t>
      </w:r>
      <w:r>
        <w:rPr>
          <w:rFonts w:eastAsia="Calibri" w:cs="Arial"/>
          <w:b/>
          <w:sz w:val="20"/>
          <w:szCs w:val="20"/>
          <w:lang w:val="es-MX" w:eastAsia="en-US"/>
        </w:rPr>
        <w:t>21</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D1B3581" w14:textId="77777777" w:rsidR="00F9481F" w:rsidRPr="000D6027" w:rsidRDefault="00F9481F" w:rsidP="00F9481F">
      <w:pPr>
        <w:pStyle w:val="Prrafodelista"/>
        <w:autoSpaceDE w:val="0"/>
        <w:autoSpaceDN w:val="0"/>
        <w:adjustRightInd w:val="0"/>
        <w:ind w:left="709" w:right="48"/>
        <w:contextualSpacing/>
        <w:jc w:val="both"/>
        <w:rPr>
          <w:rFonts w:cs="Arial"/>
          <w:b/>
          <w:bCs/>
          <w:sz w:val="16"/>
          <w:szCs w:val="20"/>
          <w:lang w:val="es-MX" w:eastAsia="es-MX"/>
        </w:rPr>
      </w:pPr>
    </w:p>
    <w:p w14:paraId="57E075D8" w14:textId="77777777" w:rsidR="00F9481F" w:rsidRPr="000A3DFF" w:rsidRDefault="00F9481F" w:rsidP="00F9481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5915D375" w14:textId="77777777" w:rsidR="00F53179" w:rsidRPr="00DF1F94" w:rsidRDefault="00F53179" w:rsidP="005039D3">
      <w:pPr>
        <w:pStyle w:val="Textoindependiente"/>
        <w:spacing w:line="240" w:lineRule="auto"/>
        <w:ind w:left="709"/>
        <w:rPr>
          <w:rFonts w:cs="Arial"/>
          <w:b/>
          <w:sz w:val="16"/>
          <w:szCs w:val="16"/>
        </w:rPr>
      </w:pPr>
    </w:p>
    <w:p w14:paraId="355E103D" w14:textId="77777777" w:rsidR="005039D3" w:rsidRDefault="00F9481F" w:rsidP="005039D3">
      <w:pPr>
        <w:pStyle w:val="Textoindependiente"/>
        <w:spacing w:line="240" w:lineRule="auto"/>
        <w:ind w:left="709"/>
        <w:rPr>
          <w:sz w:val="20"/>
        </w:rPr>
      </w:pPr>
      <w:r w:rsidRPr="00F9481F">
        <w:rPr>
          <w:b/>
          <w:bCs/>
          <w:sz w:val="20"/>
        </w:rPr>
        <w:t xml:space="preserve">ARTÍCULO SEGUNDO. </w:t>
      </w:r>
      <w:r w:rsidRPr="00F9481F">
        <w:rPr>
          <w:sz w:val="20"/>
        </w:rPr>
        <w:t>El Estado y los Ayuntamientos deberán prever en el ejercicio fiscal del próximo año, los recursos necesarios para la implementación del presente Decreto.</w:t>
      </w:r>
    </w:p>
    <w:p w14:paraId="74A1BABD" w14:textId="77777777" w:rsidR="005039D3" w:rsidRPr="00DF1F94" w:rsidRDefault="005039D3" w:rsidP="00DF1F94">
      <w:pPr>
        <w:pStyle w:val="Textoindependiente"/>
        <w:spacing w:line="240" w:lineRule="auto"/>
        <w:rPr>
          <w:rFonts w:cs="Arial"/>
          <w:b/>
          <w:sz w:val="16"/>
          <w:szCs w:val="16"/>
        </w:rPr>
      </w:pPr>
    </w:p>
    <w:p w14:paraId="7B85E8E8" w14:textId="77777777" w:rsidR="009B6571" w:rsidRPr="009B6571" w:rsidRDefault="003D0942" w:rsidP="009B6571">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9B6571">
        <w:rPr>
          <w:rFonts w:eastAsia="Calibri" w:cs="Arial"/>
          <w:b/>
          <w:sz w:val="20"/>
          <w:lang w:val="es-MX" w:eastAsia="en-US"/>
        </w:rPr>
        <w:t xml:space="preserve"> 66-251 DEL 25 DE FEBRERO DEL 2025 Y    PUBLICADO EN EL PERIODICO OFICIAL NUMERO 29, DEL 6 DE MARZO DE 2025.</w:t>
      </w:r>
    </w:p>
    <w:p w14:paraId="5B44FD0C" w14:textId="77777777" w:rsidR="009B6571" w:rsidRPr="00DF1F94" w:rsidRDefault="009B6571" w:rsidP="009B6571">
      <w:pPr>
        <w:pStyle w:val="Textoindependiente"/>
        <w:spacing w:line="240" w:lineRule="auto"/>
        <w:rPr>
          <w:rFonts w:eastAsia="Calibri" w:cs="Arial"/>
          <w:b/>
          <w:sz w:val="16"/>
          <w:szCs w:val="16"/>
          <w:lang w:val="es-MX" w:eastAsia="en-US"/>
        </w:rPr>
      </w:pPr>
    </w:p>
    <w:p w14:paraId="00AC9D70" w14:textId="77777777" w:rsidR="005039D3" w:rsidRDefault="009B6571" w:rsidP="009B6571">
      <w:pPr>
        <w:pStyle w:val="Textoindependiente"/>
        <w:spacing w:line="240" w:lineRule="auto"/>
        <w:ind w:left="709" w:hanging="709"/>
        <w:rPr>
          <w:rFonts w:cs="Arial"/>
          <w:bCs/>
          <w:sz w:val="20"/>
          <w:lang w:val="es-MX" w:eastAsia="es-MX"/>
        </w:rPr>
      </w:pPr>
      <w:r>
        <w:rPr>
          <w:rFonts w:eastAsia="Calibri" w:cs="Arial"/>
          <w:b/>
          <w:sz w:val="20"/>
          <w:lang w:val="es-MX" w:eastAsia="en-US"/>
        </w:rPr>
        <w:t xml:space="preserve">            </w:t>
      </w:r>
      <w:r w:rsidR="005A6D42">
        <w:rPr>
          <w:rFonts w:eastAsia="Calibri" w:cs="Arial"/>
          <w:b/>
          <w:sz w:val="20"/>
          <w:lang w:val="es-MX" w:eastAsia="en-US"/>
        </w:rPr>
        <w:t xml:space="preserve"> </w:t>
      </w:r>
      <w:r w:rsidRPr="009B6571">
        <w:rPr>
          <w:rFonts w:cs="Arial"/>
          <w:b/>
          <w:bCs/>
          <w:sz w:val="20"/>
          <w:lang w:val="es-MX" w:eastAsia="es-MX"/>
        </w:rPr>
        <w:t>ARTÍCULO ÚNICO</w:t>
      </w:r>
      <w:r w:rsidRPr="005138DA">
        <w:rPr>
          <w:rFonts w:cs="Arial"/>
          <w:bCs/>
          <w:sz w:val="20"/>
          <w:lang w:val="es-MX" w:eastAsia="es-MX"/>
        </w:rPr>
        <w:t>. El presente Decreto entrará en vigor el día siguiente al de su publicación en el Periódico Oficial del Estado.</w:t>
      </w:r>
    </w:p>
    <w:p w14:paraId="0AF7C606" w14:textId="77777777" w:rsidR="001525CB" w:rsidRDefault="001525CB" w:rsidP="00D34A3B">
      <w:pPr>
        <w:pStyle w:val="Textoindependiente"/>
        <w:spacing w:line="240" w:lineRule="auto"/>
        <w:rPr>
          <w:rFonts w:cs="Arial"/>
          <w:b/>
          <w:bCs/>
          <w:sz w:val="20"/>
          <w:lang w:val="es-MX" w:eastAsia="es-MX"/>
        </w:rPr>
      </w:pPr>
    </w:p>
    <w:p w14:paraId="071871BD" w14:textId="6D834E15" w:rsidR="005A6D42" w:rsidRPr="009B6571" w:rsidRDefault="005A6D42" w:rsidP="00487C02">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8E09C8">
        <w:rPr>
          <w:rFonts w:eastAsia="Calibri" w:cs="Arial"/>
          <w:b/>
          <w:sz w:val="20"/>
          <w:lang w:val="es-MX" w:eastAsia="en-US"/>
        </w:rPr>
        <w:t xml:space="preserve"> 66-356</w:t>
      </w:r>
      <w:r w:rsidR="00FE3996">
        <w:rPr>
          <w:rFonts w:eastAsia="Calibri" w:cs="Arial"/>
          <w:b/>
          <w:sz w:val="20"/>
          <w:lang w:val="es-MX" w:eastAsia="en-US"/>
        </w:rPr>
        <w:t>, DEL</w:t>
      </w:r>
      <w:r w:rsidR="008E09C8">
        <w:rPr>
          <w:rFonts w:eastAsia="Calibri" w:cs="Arial"/>
          <w:b/>
          <w:sz w:val="20"/>
          <w:lang w:val="es-MX" w:eastAsia="en-US"/>
        </w:rPr>
        <w:t xml:space="preserve"> 17 DE JUNI</w:t>
      </w:r>
      <w:r>
        <w:rPr>
          <w:rFonts w:eastAsia="Calibri" w:cs="Arial"/>
          <w:b/>
          <w:sz w:val="20"/>
          <w:lang w:val="es-MX" w:eastAsia="en-US"/>
        </w:rPr>
        <w:t>O DEL 2025 Y     PUBLICADO E</w:t>
      </w:r>
      <w:r w:rsidR="008E09C8">
        <w:rPr>
          <w:rFonts w:eastAsia="Calibri" w:cs="Arial"/>
          <w:b/>
          <w:sz w:val="20"/>
          <w:lang w:val="es-MX" w:eastAsia="en-US"/>
        </w:rPr>
        <w:t>N EL PERIODICO OFICIAL NUMERO 77</w:t>
      </w:r>
      <w:r>
        <w:rPr>
          <w:rFonts w:eastAsia="Calibri" w:cs="Arial"/>
          <w:b/>
          <w:sz w:val="20"/>
          <w:lang w:val="es-MX" w:eastAsia="en-US"/>
        </w:rPr>
        <w:t xml:space="preserve">, DEL </w:t>
      </w:r>
      <w:r w:rsidR="008E09C8">
        <w:rPr>
          <w:rFonts w:eastAsia="Calibri" w:cs="Arial"/>
          <w:b/>
          <w:sz w:val="20"/>
          <w:lang w:val="es-MX" w:eastAsia="en-US"/>
        </w:rPr>
        <w:t>26 DE JUNI</w:t>
      </w:r>
      <w:r>
        <w:rPr>
          <w:rFonts w:eastAsia="Calibri" w:cs="Arial"/>
          <w:b/>
          <w:sz w:val="20"/>
          <w:lang w:val="es-MX" w:eastAsia="en-US"/>
        </w:rPr>
        <w:t>O DE 2025.</w:t>
      </w:r>
    </w:p>
    <w:p w14:paraId="4FD02079" w14:textId="77777777" w:rsidR="005A6D42" w:rsidRPr="00DF1F94" w:rsidRDefault="005A6D42" w:rsidP="00FE3996">
      <w:pPr>
        <w:pStyle w:val="Textoindependiente"/>
        <w:spacing w:line="240" w:lineRule="auto"/>
        <w:ind w:firstLine="709"/>
        <w:jc w:val="left"/>
        <w:rPr>
          <w:rFonts w:eastAsia="Calibri" w:cs="Arial"/>
          <w:b/>
          <w:sz w:val="16"/>
          <w:szCs w:val="16"/>
          <w:lang w:val="es-MX" w:eastAsia="en-US"/>
        </w:rPr>
      </w:pPr>
    </w:p>
    <w:p w14:paraId="7E7AA05D" w14:textId="77777777" w:rsidR="001D4493" w:rsidRPr="00FE3996" w:rsidRDefault="00FE3996" w:rsidP="00FE3996">
      <w:pPr>
        <w:pStyle w:val="Textoindependiente"/>
        <w:spacing w:line="240" w:lineRule="auto"/>
        <w:ind w:left="709"/>
        <w:rPr>
          <w:rFonts w:cs="Arial"/>
          <w:bCs/>
          <w:sz w:val="20"/>
          <w:lang w:val="es-MX" w:eastAsia="es-MX"/>
        </w:rPr>
      </w:pPr>
      <w:r w:rsidRPr="00FE3996">
        <w:rPr>
          <w:rFonts w:cs="Arial"/>
          <w:b/>
          <w:bCs/>
          <w:sz w:val="20"/>
          <w:lang w:eastAsia="es-MX"/>
        </w:rPr>
        <w:t xml:space="preserve">ARTÍCULO ÚNICO. </w:t>
      </w:r>
      <w:r w:rsidRPr="00FE3996">
        <w:rPr>
          <w:rFonts w:cs="Arial"/>
          <w:bCs/>
          <w:sz w:val="20"/>
          <w:lang w:eastAsia="es-MX"/>
        </w:rPr>
        <w:t>El presente Decreto entrará en vigor el día siguiente al de su publicación en el Periódico Oficial del Estado.</w:t>
      </w:r>
    </w:p>
    <w:p w14:paraId="41670AE5" w14:textId="77777777" w:rsidR="001D4493" w:rsidRPr="00FE3996" w:rsidRDefault="001D4493" w:rsidP="009B6571">
      <w:pPr>
        <w:pStyle w:val="Textoindependiente"/>
        <w:spacing w:line="240" w:lineRule="auto"/>
        <w:ind w:left="709" w:hanging="709"/>
        <w:rPr>
          <w:rFonts w:cs="Arial"/>
          <w:bCs/>
          <w:sz w:val="20"/>
          <w:lang w:val="es-MX" w:eastAsia="es-MX"/>
        </w:rPr>
      </w:pPr>
    </w:p>
    <w:p w14:paraId="2919B774" w14:textId="77777777" w:rsidR="001D4493" w:rsidRDefault="001D4493" w:rsidP="00D34A3B">
      <w:pPr>
        <w:pStyle w:val="Textoindependiente"/>
        <w:spacing w:line="240" w:lineRule="auto"/>
        <w:rPr>
          <w:rFonts w:cs="Arial"/>
          <w:b/>
          <w:bCs/>
          <w:sz w:val="20"/>
          <w:lang w:val="es-MX" w:eastAsia="es-MX"/>
        </w:rPr>
      </w:pPr>
    </w:p>
    <w:p w14:paraId="799782F5" w14:textId="418C9CA6" w:rsidR="007B7F9D" w:rsidRPr="009B6571" w:rsidRDefault="007B7F9D" w:rsidP="007B7F9D">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lastRenderedPageBreak/>
        <w:t>ARTÍCULOS TRANSITORIOS DEL DECRETO No.</w:t>
      </w:r>
      <w:r>
        <w:rPr>
          <w:rFonts w:eastAsia="Calibri" w:cs="Arial"/>
          <w:b/>
          <w:sz w:val="20"/>
          <w:lang w:val="es-MX" w:eastAsia="en-US"/>
        </w:rPr>
        <w:t xml:space="preserve"> 66-384, DEL 26 DE AGOSTO DEL 2025 Y     PUBLICADO EN EL PERIODICO OFICIAL NUMERO 103, EDICION VESPERTINA, DEL 27 DE AGOSTO DE 2025.</w:t>
      </w:r>
    </w:p>
    <w:p w14:paraId="5A9FA2D3" w14:textId="77777777" w:rsidR="001D4493" w:rsidRPr="00CB0EF4" w:rsidRDefault="001D4493" w:rsidP="007B7F9D">
      <w:pPr>
        <w:pStyle w:val="Textoindependiente"/>
        <w:spacing w:line="240" w:lineRule="auto"/>
        <w:ind w:left="709" w:hanging="567"/>
        <w:rPr>
          <w:rFonts w:cs="Arial"/>
          <w:b/>
          <w:bCs/>
          <w:sz w:val="16"/>
          <w:szCs w:val="16"/>
          <w:lang w:val="es-MX" w:eastAsia="es-MX"/>
        </w:rPr>
      </w:pPr>
    </w:p>
    <w:p w14:paraId="39364FA5" w14:textId="5BAE8ACD" w:rsidR="001D4493" w:rsidRDefault="007B7F9D" w:rsidP="007B7F9D">
      <w:pPr>
        <w:pStyle w:val="Textoindependiente"/>
        <w:spacing w:line="240" w:lineRule="auto"/>
        <w:ind w:left="709"/>
        <w:rPr>
          <w:rFonts w:cs="Arial"/>
          <w:b/>
          <w:bCs/>
          <w:sz w:val="20"/>
          <w:lang w:val="es-MX" w:eastAsia="es-MX"/>
        </w:rPr>
      </w:pPr>
      <w:r w:rsidRPr="007B7F9D">
        <w:rPr>
          <w:rFonts w:cs="Arial"/>
          <w:b/>
          <w:bCs/>
          <w:sz w:val="20"/>
          <w:lang w:eastAsia="es-MX"/>
        </w:rPr>
        <w:t xml:space="preserve">ARTÍCULO PRIMERO. </w:t>
      </w:r>
      <w:r w:rsidRPr="007B7F9D">
        <w:rPr>
          <w:rFonts w:cs="Arial"/>
          <w:bCs/>
          <w:sz w:val="20"/>
          <w:lang w:eastAsia="es-MX"/>
        </w:rPr>
        <w:t>El presente Decreto entrará en vigor el día siguiente al de su publicación en el Periódico Oficial del Estado.</w:t>
      </w:r>
    </w:p>
    <w:p w14:paraId="739A425B"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338D59AF" w14:textId="74188203" w:rsidR="00C42EE5" w:rsidRPr="00C071EF" w:rsidRDefault="007B7F9D" w:rsidP="00C071EF">
      <w:pPr>
        <w:pStyle w:val="Textoindependiente"/>
        <w:spacing w:line="240" w:lineRule="auto"/>
        <w:ind w:left="709"/>
        <w:rPr>
          <w:rFonts w:cs="Arial"/>
          <w:bCs/>
          <w:sz w:val="20"/>
          <w:lang w:eastAsia="es-MX"/>
        </w:rPr>
      </w:pPr>
      <w:r w:rsidRPr="007B7F9D">
        <w:rPr>
          <w:rFonts w:cs="Arial"/>
          <w:b/>
          <w:bCs/>
          <w:sz w:val="20"/>
          <w:lang w:eastAsia="es-MX"/>
        </w:rPr>
        <w:t xml:space="preserve">ARTÍCULO SEGUNDO. </w:t>
      </w:r>
      <w:r w:rsidRPr="007B7F9D">
        <w:rPr>
          <w:rFonts w:cs="Arial"/>
          <w:bCs/>
          <w:sz w:val="20"/>
          <w:lang w:eastAsia="es-MX"/>
        </w:rPr>
        <w:t>Los organismos operadores estatales, deberán realizar las adecuaciones de integración de los Consejos de Administración a efecto de dar cumplimiento a lo establecido en el artículo 28 Bis, párrafo 1, fracción III del presente Decreto, en un plazo que no exceda los 30 días hábiles contados a partir de la entrada en vigor del presente Decreto.</w:t>
      </w:r>
    </w:p>
    <w:p w14:paraId="50B6615F" w14:textId="77777777" w:rsidR="00C42EE5" w:rsidRPr="00CB0EF4" w:rsidRDefault="00C42EE5" w:rsidP="007B7F9D">
      <w:pPr>
        <w:pStyle w:val="Textoindependiente"/>
        <w:spacing w:line="240" w:lineRule="auto"/>
        <w:ind w:left="709"/>
        <w:rPr>
          <w:rFonts w:cs="Arial"/>
          <w:b/>
          <w:bCs/>
          <w:sz w:val="16"/>
          <w:szCs w:val="16"/>
          <w:lang w:eastAsia="es-MX"/>
        </w:rPr>
      </w:pPr>
    </w:p>
    <w:p w14:paraId="4B603917" w14:textId="592766A9" w:rsidR="007B7F9D"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TERCERO. </w:t>
      </w:r>
      <w:r w:rsidRPr="007B7F9D">
        <w:rPr>
          <w:rFonts w:cs="Arial"/>
          <w:bCs/>
          <w:sz w:val="20"/>
          <w:lang w:eastAsia="es-MX"/>
        </w:rPr>
        <w:t xml:space="preserve">Los Consejos de Administración en los organismos operadores municipales y el Titular del Ejecutivo del Estado en el caso de los organismos operadores estatales, ratificarán o en su caso expedirán los nombramientos a las y los Gerentes Generales que cumplan con los requisitos establecidos en el artículo 33 de esta Ley, en un plazo que no exceda de 1 año a partir de la entrada en vigor del presente Decreto. La falta de ratificación de nombramientos no representa la invalidez de </w:t>
      </w:r>
      <w:proofErr w:type="gramStart"/>
      <w:r w:rsidRPr="007B7F9D">
        <w:rPr>
          <w:rFonts w:cs="Arial"/>
          <w:bCs/>
          <w:sz w:val="20"/>
          <w:lang w:eastAsia="es-MX"/>
        </w:rPr>
        <w:t>los mismos</w:t>
      </w:r>
      <w:proofErr w:type="gramEnd"/>
      <w:r w:rsidRPr="007B7F9D">
        <w:rPr>
          <w:rFonts w:cs="Arial"/>
          <w:bCs/>
          <w:sz w:val="20"/>
          <w:lang w:eastAsia="es-MX"/>
        </w:rPr>
        <w:t>.</w:t>
      </w:r>
    </w:p>
    <w:p w14:paraId="4D35606E"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13C1417E" w14:textId="2DB48271" w:rsidR="001D4493"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CUARTO. </w:t>
      </w:r>
      <w:r w:rsidRPr="007B7F9D">
        <w:rPr>
          <w:rFonts w:cs="Arial"/>
          <w:bCs/>
          <w:sz w:val="20"/>
          <w:lang w:eastAsia="es-MX"/>
        </w:rPr>
        <w:t>Cuando a la entrada en vigor del presente Decreto, no estén nombrados las o los Comisarios en los organismos operadores estatales, conforme al artículo 35, párrafo 2 de esta Ley, la Secretaría Anticorrupción y Buen Gobierno contará con un plazo de 30 días hábiles contados a partir de la entrada en vigor de este Decreto para designarlos.</w:t>
      </w:r>
    </w:p>
    <w:p w14:paraId="13F444B2" w14:textId="77777777" w:rsidR="00487C02" w:rsidRPr="00CB0EF4" w:rsidRDefault="00487C02" w:rsidP="009B6571">
      <w:pPr>
        <w:pStyle w:val="Textoindependiente"/>
        <w:spacing w:line="240" w:lineRule="auto"/>
        <w:ind w:left="709" w:hanging="709"/>
        <w:rPr>
          <w:rFonts w:cs="Arial"/>
          <w:b/>
          <w:bCs/>
          <w:sz w:val="16"/>
          <w:szCs w:val="16"/>
          <w:lang w:val="es-MX" w:eastAsia="es-MX"/>
        </w:rPr>
      </w:pPr>
    </w:p>
    <w:p w14:paraId="16DF34BF" w14:textId="5D083B66" w:rsidR="00D34A3B" w:rsidRPr="009B6571" w:rsidRDefault="00D34A3B" w:rsidP="00D34A3B">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66-564, DEL 21 DE NOVIEMBRE DEL 2025 Y PUBLICADO EN EL PERIODICO OFICIAL NUMERO 50, EXTRAORDINARIO, DEL 21 DE NOVIEMBRE DE 2025.</w:t>
      </w:r>
    </w:p>
    <w:p w14:paraId="0BF73884" w14:textId="77777777" w:rsidR="00D34A3B" w:rsidRPr="00CB0EF4" w:rsidRDefault="00D34A3B" w:rsidP="00D34A3B">
      <w:pPr>
        <w:pStyle w:val="Textoindependiente"/>
        <w:spacing w:line="240" w:lineRule="auto"/>
        <w:ind w:left="709" w:hanging="567"/>
        <w:rPr>
          <w:rFonts w:cs="Arial"/>
          <w:b/>
          <w:bCs/>
          <w:sz w:val="16"/>
          <w:szCs w:val="16"/>
          <w:lang w:val="es-MX" w:eastAsia="es-MX"/>
        </w:rPr>
      </w:pPr>
    </w:p>
    <w:p w14:paraId="1C6440B2"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PRIMERO. </w:t>
      </w:r>
      <w:r w:rsidRPr="00D34A3B">
        <w:rPr>
          <w:rFonts w:cs="Arial"/>
          <w:sz w:val="20"/>
          <w:lang w:val="es-MX" w:eastAsia="es-MX"/>
        </w:rPr>
        <w:t>El presente Decreto entrará en vigor a partir de su publicación en el Periódico Oficial del Estado.</w:t>
      </w:r>
    </w:p>
    <w:p w14:paraId="4D12ACBA" w14:textId="77777777" w:rsidR="00D34A3B" w:rsidRPr="00CB0EF4" w:rsidRDefault="00D34A3B" w:rsidP="00D34A3B">
      <w:pPr>
        <w:pStyle w:val="Textoindependiente"/>
        <w:spacing w:line="240" w:lineRule="auto"/>
        <w:ind w:left="709"/>
        <w:rPr>
          <w:rFonts w:cs="Arial"/>
          <w:b/>
          <w:bCs/>
          <w:sz w:val="16"/>
          <w:szCs w:val="16"/>
          <w:lang w:val="es-MX" w:eastAsia="es-MX"/>
        </w:rPr>
      </w:pPr>
    </w:p>
    <w:p w14:paraId="60794106"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SEGUNDO. </w:t>
      </w:r>
      <w:r w:rsidRPr="00D34A3B">
        <w:rPr>
          <w:rFonts w:cs="Arial"/>
          <w:sz w:val="20"/>
          <w:lang w:val="es-MX" w:eastAsia="es-MX"/>
        </w:rPr>
        <w:t>El Congreso del Estado Libre y Soberano de Tamaulipas, una vez que entré en vigor la presente reforma, tendrá hasta diez días hábiles para designar a su representante en cada uno de los Consejos de Administración de los organismos operadores municipales.</w:t>
      </w:r>
    </w:p>
    <w:p w14:paraId="26C05AC6" w14:textId="77777777" w:rsidR="00D34A3B" w:rsidRPr="00D34A3B" w:rsidRDefault="00D34A3B" w:rsidP="00D34A3B">
      <w:pPr>
        <w:pStyle w:val="Textoindependiente"/>
        <w:spacing w:line="240" w:lineRule="auto"/>
        <w:ind w:left="709"/>
        <w:rPr>
          <w:rFonts w:cs="Arial"/>
          <w:b/>
          <w:bCs/>
          <w:sz w:val="20"/>
          <w:lang w:val="es-MX" w:eastAsia="es-MX"/>
        </w:rPr>
      </w:pPr>
    </w:p>
    <w:p w14:paraId="16D25A81" w14:textId="77777777" w:rsidR="00A406C1" w:rsidRDefault="00D34A3B" w:rsidP="00A406C1">
      <w:pPr>
        <w:pStyle w:val="Textoindependiente"/>
        <w:spacing w:line="240" w:lineRule="auto"/>
        <w:ind w:left="709"/>
        <w:rPr>
          <w:rFonts w:cs="Arial"/>
          <w:sz w:val="20"/>
          <w:lang w:val="es-MX" w:eastAsia="es-MX"/>
        </w:rPr>
      </w:pPr>
      <w:r w:rsidRPr="00D34A3B">
        <w:rPr>
          <w:rFonts w:cs="Arial"/>
          <w:b/>
          <w:bCs/>
          <w:sz w:val="20"/>
          <w:lang w:val="es-MX" w:eastAsia="es-MX"/>
        </w:rPr>
        <w:t xml:space="preserve">ARTÍCULO TERCERO. </w:t>
      </w:r>
      <w:r w:rsidRPr="00D34A3B">
        <w:rPr>
          <w:rFonts w:cs="Arial"/>
          <w:sz w:val="20"/>
          <w:lang w:val="es-MX" w:eastAsia="es-MX"/>
        </w:rPr>
        <w:t>Una vez que los Consejos de Administración de los organismos operadores municipales a que refiere el artículo 28, numeral 1 de la presente Ley, tengan conocimiento de la designación del representante al que refiere el artículo segundo transitorio, convocarán a más tardar al día siguiente de la comunicación, a efecto cumplir con la integración del mencionado Consejo.</w:t>
      </w:r>
    </w:p>
    <w:p w14:paraId="3C671E5E" w14:textId="1ADD375C" w:rsidR="00D34A3B" w:rsidRPr="00A406C1" w:rsidRDefault="00D34A3B" w:rsidP="00A406C1">
      <w:pPr>
        <w:pStyle w:val="Textoindependiente"/>
        <w:spacing w:line="240" w:lineRule="auto"/>
        <w:ind w:left="709"/>
        <w:rPr>
          <w:rFonts w:cs="Arial"/>
          <w:sz w:val="20"/>
          <w:lang w:val="es-MX" w:eastAsia="es-MX"/>
        </w:rPr>
      </w:pPr>
    </w:p>
    <w:p w14:paraId="0495AEEB" w14:textId="10445741" w:rsidR="00033556" w:rsidRDefault="00033556" w:rsidP="00033556">
      <w:pPr>
        <w:ind w:left="709" w:hanging="567"/>
        <w:rPr>
          <w:rFonts w:cs="Arial"/>
          <w:bCs/>
          <w:spacing w:val="-4"/>
          <w:sz w:val="20"/>
          <w:szCs w:val="20"/>
        </w:rPr>
      </w:pPr>
      <w:r>
        <w:rPr>
          <w:rFonts w:cs="Arial"/>
          <w:b/>
          <w:spacing w:val="-4"/>
          <w:sz w:val="20"/>
          <w:szCs w:val="20"/>
        </w:rPr>
        <w:t>35</w:t>
      </w:r>
      <w:r>
        <w:rPr>
          <w:rFonts w:cs="Arial"/>
          <w:bCs/>
          <w:spacing w:val="-4"/>
          <w:sz w:val="20"/>
          <w:szCs w:val="20"/>
        </w:rPr>
        <w:t xml:space="preserve">       </w:t>
      </w:r>
      <w:r w:rsidRPr="00033556">
        <w:rPr>
          <w:rFonts w:cs="Arial"/>
          <w:b/>
          <w:spacing w:val="-4"/>
          <w:sz w:val="20"/>
          <w:szCs w:val="20"/>
        </w:rPr>
        <w:t>ARTÍCULOS TRANSITORIOS DEL DECRETO No. 66-693, DEL 05 DE FEBRERO DE 2026 Y PUBLICADO EN EL PERIÓDICO OFICIAL NO. 19, DEL 12 DE FEBRERO DE 2026</w:t>
      </w:r>
      <w:r w:rsidRPr="00033556">
        <w:rPr>
          <w:rFonts w:cs="Arial"/>
          <w:bCs/>
          <w:spacing w:val="-4"/>
          <w:sz w:val="20"/>
          <w:szCs w:val="20"/>
        </w:rPr>
        <w:t>.</w:t>
      </w:r>
    </w:p>
    <w:p w14:paraId="1778BF69" w14:textId="77777777" w:rsidR="00033556" w:rsidRPr="00033556" w:rsidRDefault="00033556" w:rsidP="00033556">
      <w:pPr>
        <w:ind w:left="709" w:hanging="567"/>
        <w:rPr>
          <w:rFonts w:cs="Arial"/>
          <w:bCs/>
          <w:spacing w:val="-4"/>
          <w:sz w:val="20"/>
          <w:szCs w:val="20"/>
        </w:rPr>
      </w:pPr>
    </w:p>
    <w:p w14:paraId="7D642F61" w14:textId="77777777" w:rsidR="00033556" w:rsidRPr="00033556" w:rsidRDefault="00033556" w:rsidP="00033556">
      <w:pPr>
        <w:ind w:left="709"/>
        <w:jc w:val="both"/>
        <w:rPr>
          <w:rFonts w:ascii="Times New Roman" w:hAnsi="Times New Roman"/>
          <w:sz w:val="20"/>
          <w:szCs w:val="20"/>
          <w:lang w:val="es-ES_tradnl"/>
        </w:rPr>
      </w:pPr>
      <w:r w:rsidRPr="00033556">
        <w:rPr>
          <w:rFonts w:cs="Arial"/>
          <w:b/>
          <w:bCs/>
          <w:sz w:val="20"/>
          <w:szCs w:val="20"/>
          <w:lang w:val="es-MX" w:eastAsia="es-MX"/>
        </w:rPr>
        <w:t xml:space="preserve">ARTÍCULO PRIMERO. </w:t>
      </w:r>
      <w:r w:rsidRPr="00033556">
        <w:rPr>
          <w:rFonts w:cs="Arial"/>
          <w:sz w:val="20"/>
          <w:szCs w:val="20"/>
          <w:lang w:val="es-MX" w:eastAsia="es-MX"/>
        </w:rPr>
        <w:t>El presente Decreto entrará en vigor el día siguiente al de su publicación en el Periódico Oficial del Estado.</w:t>
      </w:r>
      <w:r w:rsidRPr="00033556">
        <w:rPr>
          <w:rFonts w:ascii="Times New Roman" w:hAnsi="Times New Roman"/>
          <w:sz w:val="20"/>
          <w:szCs w:val="20"/>
          <w:lang w:val="es-ES_tradnl"/>
        </w:rPr>
        <w:t xml:space="preserve"> </w:t>
      </w:r>
    </w:p>
    <w:p w14:paraId="077A9D6B" w14:textId="77777777" w:rsidR="00033556" w:rsidRPr="00033556" w:rsidRDefault="00033556" w:rsidP="00033556">
      <w:pPr>
        <w:ind w:left="709"/>
        <w:jc w:val="both"/>
        <w:rPr>
          <w:rFonts w:cs="Arial"/>
          <w:bCs/>
          <w:spacing w:val="-4"/>
          <w:sz w:val="20"/>
          <w:szCs w:val="20"/>
        </w:rPr>
      </w:pPr>
    </w:p>
    <w:p w14:paraId="05F5CB0C" w14:textId="77777777" w:rsidR="00033556" w:rsidRPr="00033556" w:rsidRDefault="00033556" w:rsidP="00033556">
      <w:pPr>
        <w:ind w:left="709"/>
        <w:jc w:val="both"/>
        <w:rPr>
          <w:rFonts w:cs="Arial"/>
          <w:bCs/>
          <w:spacing w:val="-4"/>
          <w:sz w:val="20"/>
          <w:szCs w:val="20"/>
          <w:lang w:val="es-ES_tradnl"/>
        </w:rPr>
      </w:pPr>
      <w:r w:rsidRPr="00033556">
        <w:rPr>
          <w:rFonts w:cs="Arial"/>
          <w:b/>
          <w:spacing w:val="-4"/>
          <w:sz w:val="20"/>
          <w:szCs w:val="20"/>
          <w:lang w:val="es-ES_tradnl"/>
        </w:rPr>
        <w:t>ARTÍCULO SEGUNDO.</w:t>
      </w:r>
      <w:r w:rsidRPr="00033556">
        <w:rPr>
          <w:rFonts w:cs="Arial"/>
          <w:bCs/>
          <w:spacing w:val="-4"/>
          <w:sz w:val="20"/>
          <w:szCs w:val="20"/>
          <w:lang w:val="es-ES_tradnl"/>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417B2F2D" w14:textId="77777777" w:rsidR="00033556" w:rsidRPr="00033556" w:rsidRDefault="00033556" w:rsidP="00033556">
      <w:pPr>
        <w:ind w:left="709"/>
        <w:jc w:val="both"/>
        <w:rPr>
          <w:rFonts w:cs="Arial"/>
          <w:bCs/>
          <w:spacing w:val="-4"/>
          <w:sz w:val="20"/>
          <w:szCs w:val="20"/>
          <w:lang w:val="es-ES_tradnl"/>
        </w:rPr>
      </w:pPr>
    </w:p>
    <w:p w14:paraId="556F6836" w14:textId="2852C8F5" w:rsidR="00D34A3B" w:rsidRDefault="00033556" w:rsidP="00033556">
      <w:pPr>
        <w:pStyle w:val="Textoindependiente"/>
        <w:spacing w:line="240" w:lineRule="auto"/>
        <w:ind w:left="709"/>
        <w:rPr>
          <w:rFonts w:cs="Arial"/>
          <w:bCs/>
          <w:spacing w:val="-4"/>
          <w:sz w:val="20"/>
          <w:lang w:val="es-ES_tradnl"/>
        </w:rPr>
      </w:pPr>
      <w:r w:rsidRPr="00033556">
        <w:rPr>
          <w:rFonts w:cs="Arial"/>
          <w:b/>
          <w:spacing w:val="-4"/>
          <w:sz w:val="20"/>
          <w:lang w:val="es-ES_tradnl"/>
        </w:rPr>
        <w:t>ARTÍCULO TERCERO.</w:t>
      </w:r>
      <w:r w:rsidRPr="00033556">
        <w:rPr>
          <w:rFonts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r w:rsidR="008D358A">
        <w:rPr>
          <w:rFonts w:cs="Arial"/>
          <w:bCs/>
          <w:spacing w:val="-4"/>
          <w:sz w:val="20"/>
          <w:lang w:val="es-ES_tradnl"/>
        </w:rPr>
        <w:t>.</w:t>
      </w:r>
    </w:p>
    <w:p w14:paraId="6A096302" w14:textId="26A91808" w:rsidR="0030707B" w:rsidRDefault="0030707B" w:rsidP="002D0B4D">
      <w:pPr>
        <w:ind w:left="709" w:hanging="567"/>
        <w:jc w:val="both"/>
        <w:rPr>
          <w:rFonts w:cs="Arial"/>
          <w:bCs/>
          <w:spacing w:val="-4"/>
          <w:sz w:val="20"/>
          <w:szCs w:val="20"/>
        </w:rPr>
      </w:pPr>
      <w:r>
        <w:rPr>
          <w:rFonts w:cs="Arial"/>
          <w:b/>
          <w:spacing w:val="-4"/>
          <w:sz w:val="20"/>
          <w:szCs w:val="20"/>
        </w:rPr>
        <w:lastRenderedPageBreak/>
        <w:t>36.</w:t>
      </w:r>
      <w:r>
        <w:rPr>
          <w:rFonts w:cs="Arial"/>
          <w:bCs/>
          <w:spacing w:val="-4"/>
          <w:sz w:val="20"/>
          <w:szCs w:val="20"/>
        </w:rPr>
        <w:t xml:space="preserve">   </w:t>
      </w:r>
      <w:r w:rsidRPr="00033556">
        <w:rPr>
          <w:rFonts w:cs="Arial"/>
          <w:b/>
          <w:spacing w:val="-4"/>
          <w:sz w:val="20"/>
          <w:szCs w:val="20"/>
        </w:rPr>
        <w:t>ARTÍCULOS TRANSITORIOS DEL DECRETO No. 66-</w:t>
      </w:r>
      <w:r>
        <w:rPr>
          <w:rFonts w:cs="Arial"/>
          <w:b/>
          <w:spacing w:val="-4"/>
          <w:sz w:val="20"/>
          <w:szCs w:val="20"/>
        </w:rPr>
        <w:t>97</w:t>
      </w:r>
      <w:r w:rsidRPr="00033556">
        <w:rPr>
          <w:rFonts w:cs="Arial"/>
          <w:b/>
          <w:spacing w:val="-4"/>
          <w:sz w:val="20"/>
          <w:szCs w:val="20"/>
        </w:rPr>
        <w:t xml:space="preserve">3, DEL </w:t>
      </w:r>
      <w:r>
        <w:rPr>
          <w:rFonts w:cs="Arial"/>
          <w:b/>
          <w:spacing w:val="-4"/>
          <w:sz w:val="20"/>
          <w:szCs w:val="20"/>
        </w:rPr>
        <w:t>11</w:t>
      </w:r>
      <w:r w:rsidRPr="00033556">
        <w:rPr>
          <w:rFonts w:cs="Arial"/>
          <w:b/>
          <w:spacing w:val="-4"/>
          <w:sz w:val="20"/>
          <w:szCs w:val="20"/>
        </w:rPr>
        <w:t xml:space="preserve"> DE FEBRERO DE 2026 Y PUBLICADO EN EL PERIÓDICO OFICIAL NO. </w:t>
      </w:r>
      <w:r>
        <w:rPr>
          <w:rFonts w:cs="Arial"/>
          <w:b/>
          <w:spacing w:val="-4"/>
          <w:sz w:val="20"/>
          <w:szCs w:val="20"/>
        </w:rPr>
        <w:t>23</w:t>
      </w:r>
      <w:r w:rsidRPr="00033556">
        <w:rPr>
          <w:rFonts w:cs="Arial"/>
          <w:b/>
          <w:spacing w:val="-4"/>
          <w:sz w:val="20"/>
          <w:szCs w:val="20"/>
        </w:rPr>
        <w:t>, DEL 2</w:t>
      </w:r>
      <w:r>
        <w:rPr>
          <w:rFonts w:cs="Arial"/>
          <w:b/>
          <w:spacing w:val="-4"/>
          <w:sz w:val="20"/>
          <w:szCs w:val="20"/>
        </w:rPr>
        <w:t>4</w:t>
      </w:r>
      <w:r w:rsidRPr="00033556">
        <w:rPr>
          <w:rFonts w:cs="Arial"/>
          <w:b/>
          <w:spacing w:val="-4"/>
          <w:sz w:val="20"/>
          <w:szCs w:val="20"/>
        </w:rPr>
        <w:t xml:space="preserve"> DE FEBRERO DE 2026</w:t>
      </w:r>
      <w:r w:rsidRPr="00033556">
        <w:rPr>
          <w:rFonts w:cs="Arial"/>
          <w:bCs/>
          <w:spacing w:val="-4"/>
          <w:sz w:val="20"/>
          <w:szCs w:val="20"/>
        </w:rPr>
        <w:t>.</w:t>
      </w:r>
    </w:p>
    <w:p w14:paraId="76A3C4B0" w14:textId="77777777" w:rsidR="0030707B" w:rsidRDefault="0030707B" w:rsidP="0030707B">
      <w:pPr>
        <w:ind w:left="709" w:hanging="567"/>
        <w:rPr>
          <w:rFonts w:cs="Arial"/>
          <w:bCs/>
          <w:spacing w:val="-4"/>
          <w:sz w:val="20"/>
          <w:szCs w:val="20"/>
        </w:rPr>
      </w:pPr>
    </w:p>
    <w:p w14:paraId="0E1261E7" w14:textId="13FB5A8D" w:rsidR="0030707B" w:rsidRPr="0030707B" w:rsidRDefault="0030707B" w:rsidP="00033556">
      <w:pPr>
        <w:pStyle w:val="Textoindependiente"/>
        <w:spacing w:line="240" w:lineRule="auto"/>
        <w:ind w:left="709"/>
        <w:rPr>
          <w:rFonts w:cs="Arial"/>
          <w:sz w:val="20"/>
          <w:lang w:eastAsia="es-MX"/>
        </w:rPr>
      </w:pPr>
      <w:r w:rsidRPr="0030707B">
        <w:rPr>
          <w:rFonts w:cs="Arial"/>
          <w:b/>
          <w:bCs/>
          <w:sz w:val="20"/>
          <w:lang w:eastAsia="es-MX"/>
        </w:rPr>
        <w:t xml:space="preserve">ARTÍCULO ÚNICO. </w:t>
      </w:r>
      <w:r w:rsidRPr="0030707B">
        <w:rPr>
          <w:rFonts w:cs="Arial"/>
          <w:sz w:val="20"/>
          <w:lang w:eastAsia="es-MX"/>
        </w:rPr>
        <w:t>El presente Decreto entrará en vigor el día siguiente al de su publicación en el Periódico Oficial del Estado.</w:t>
      </w:r>
    </w:p>
    <w:p w14:paraId="4AF30DAD" w14:textId="77777777" w:rsidR="0030707B" w:rsidRDefault="0030707B" w:rsidP="002D0B4D">
      <w:pPr>
        <w:pStyle w:val="Textoindependiente"/>
        <w:spacing w:line="240" w:lineRule="auto"/>
        <w:rPr>
          <w:rFonts w:cs="Arial"/>
          <w:b/>
          <w:bCs/>
          <w:sz w:val="20"/>
          <w:lang w:val="es-MX" w:eastAsia="es-MX"/>
        </w:rPr>
      </w:pPr>
    </w:p>
    <w:p w14:paraId="7362492D" w14:textId="045C5AEA" w:rsidR="005171A5" w:rsidRDefault="005171A5" w:rsidP="002D0B4D">
      <w:pPr>
        <w:ind w:left="709" w:hanging="567"/>
        <w:jc w:val="both"/>
        <w:rPr>
          <w:rFonts w:cs="Arial"/>
          <w:bCs/>
          <w:spacing w:val="-4"/>
          <w:sz w:val="20"/>
          <w:szCs w:val="20"/>
        </w:rPr>
      </w:pPr>
      <w:r>
        <w:rPr>
          <w:rFonts w:cs="Arial"/>
          <w:b/>
          <w:spacing w:val="-4"/>
          <w:sz w:val="20"/>
          <w:szCs w:val="20"/>
        </w:rPr>
        <w:t xml:space="preserve">37.   </w:t>
      </w:r>
      <w:r w:rsidRPr="00033556">
        <w:rPr>
          <w:rFonts w:cs="Arial"/>
          <w:b/>
          <w:spacing w:val="-4"/>
          <w:sz w:val="20"/>
          <w:szCs w:val="20"/>
        </w:rPr>
        <w:t>ARTÍCULOS TRANSITORIOS DEL DECRETO No. 66-</w:t>
      </w:r>
      <w:r w:rsidR="00D42A3C">
        <w:rPr>
          <w:rFonts w:cs="Arial"/>
          <w:b/>
          <w:spacing w:val="-4"/>
          <w:sz w:val="20"/>
          <w:szCs w:val="20"/>
        </w:rPr>
        <w:t>105</w:t>
      </w:r>
      <w:r w:rsidRPr="00033556">
        <w:rPr>
          <w:rFonts w:cs="Arial"/>
          <w:b/>
          <w:spacing w:val="-4"/>
          <w:sz w:val="20"/>
          <w:szCs w:val="20"/>
        </w:rPr>
        <w:t xml:space="preserve">3, DEL </w:t>
      </w:r>
      <w:r w:rsidR="00D42A3C">
        <w:rPr>
          <w:rFonts w:cs="Arial"/>
          <w:b/>
          <w:spacing w:val="-4"/>
          <w:sz w:val="20"/>
          <w:szCs w:val="20"/>
        </w:rPr>
        <w:t>20</w:t>
      </w:r>
      <w:r w:rsidRPr="00033556">
        <w:rPr>
          <w:rFonts w:cs="Arial"/>
          <w:b/>
          <w:spacing w:val="-4"/>
          <w:sz w:val="20"/>
          <w:szCs w:val="20"/>
        </w:rPr>
        <w:t xml:space="preserve"> DE </w:t>
      </w:r>
      <w:r w:rsidR="00D42A3C">
        <w:rPr>
          <w:rFonts w:cs="Arial"/>
          <w:b/>
          <w:spacing w:val="-4"/>
          <w:sz w:val="20"/>
          <w:szCs w:val="20"/>
        </w:rPr>
        <w:t>ABRIL</w:t>
      </w:r>
      <w:r w:rsidRPr="00033556">
        <w:rPr>
          <w:rFonts w:cs="Arial"/>
          <w:b/>
          <w:spacing w:val="-4"/>
          <w:sz w:val="20"/>
          <w:szCs w:val="20"/>
        </w:rPr>
        <w:t xml:space="preserve"> DE</w:t>
      </w:r>
      <w:r w:rsidR="003707AE">
        <w:rPr>
          <w:rFonts w:cs="Arial"/>
          <w:b/>
          <w:spacing w:val="-4"/>
          <w:sz w:val="20"/>
          <w:szCs w:val="20"/>
        </w:rPr>
        <w:t>L</w:t>
      </w:r>
      <w:r w:rsidRPr="00033556">
        <w:rPr>
          <w:rFonts w:cs="Arial"/>
          <w:b/>
          <w:spacing w:val="-4"/>
          <w:sz w:val="20"/>
          <w:szCs w:val="20"/>
        </w:rPr>
        <w:t xml:space="preserve"> 2026 Y PUBLICADO EN EL PERIÓDICO OFICIAL NO. </w:t>
      </w:r>
      <w:r w:rsidR="00D42A3C">
        <w:rPr>
          <w:rFonts w:cs="Arial"/>
          <w:b/>
          <w:spacing w:val="-4"/>
          <w:sz w:val="20"/>
          <w:szCs w:val="20"/>
        </w:rPr>
        <w:t>51</w:t>
      </w:r>
      <w:r w:rsidRPr="00033556">
        <w:rPr>
          <w:rFonts w:cs="Arial"/>
          <w:b/>
          <w:spacing w:val="-4"/>
          <w:sz w:val="20"/>
          <w:szCs w:val="20"/>
        </w:rPr>
        <w:t>, DEL 2</w:t>
      </w:r>
      <w:r w:rsidR="00D42A3C">
        <w:rPr>
          <w:rFonts w:cs="Arial"/>
          <w:b/>
          <w:spacing w:val="-4"/>
          <w:sz w:val="20"/>
          <w:szCs w:val="20"/>
        </w:rPr>
        <w:t>9</w:t>
      </w:r>
      <w:r w:rsidRPr="00033556">
        <w:rPr>
          <w:rFonts w:cs="Arial"/>
          <w:b/>
          <w:spacing w:val="-4"/>
          <w:sz w:val="20"/>
          <w:szCs w:val="20"/>
        </w:rPr>
        <w:t xml:space="preserve"> DE </w:t>
      </w:r>
      <w:r w:rsidR="00D42A3C">
        <w:rPr>
          <w:rFonts w:cs="Arial"/>
          <w:b/>
          <w:spacing w:val="-4"/>
          <w:sz w:val="20"/>
          <w:szCs w:val="20"/>
        </w:rPr>
        <w:t>ABRIL</w:t>
      </w:r>
      <w:r w:rsidRPr="00033556">
        <w:rPr>
          <w:rFonts w:cs="Arial"/>
          <w:b/>
          <w:spacing w:val="-4"/>
          <w:sz w:val="20"/>
          <w:szCs w:val="20"/>
        </w:rPr>
        <w:t xml:space="preserve"> DE</w:t>
      </w:r>
      <w:r w:rsidR="003707AE">
        <w:rPr>
          <w:rFonts w:cs="Arial"/>
          <w:b/>
          <w:spacing w:val="-4"/>
          <w:sz w:val="20"/>
          <w:szCs w:val="20"/>
        </w:rPr>
        <w:t>L</w:t>
      </w:r>
      <w:r w:rsidRPr="00033556">
        <w:rPr>
          <w:rFonts w:cs="Arial"/>
          <w:b/>
          <w:spacing w:val="-4"/>
          <w:sz w:val="20"/>
          <w:szCs w:val="20"/>
        </w:rPr>
        <w:t xml:space="preserve"> 2026</w:t>
      </w:r>
      <w:r w:rsidRPr="00033556">
        <w:rPr>
          <w:rFonts w:cs="Arial"/>
          <w:bCs/>
          <w:spacing w:val="-4"/>
          <w:sz w:val="20"/>
          <w:szCs w:val="20"/>
        </w:rPr>
        <w:t>.</w:t>
      </w:r>
    </w:p>
    <w:p w14:paraId="3576FB77" w14:textId="77777777" w:rsidR="0030707B" w:rsidRPr="005171A5" w:rsidRDefault="0030707B" w:rsidP="00D42A3C">
      <w:pPr>
        <w:pStyle w:val="Textoindependiente"/>
        <w:spacing w:line="240" w:lineRule="auto"/>
        <w:rPr>
          <w:rFonts w:cs="Arial"/>
          <w:b/>
          <w:bCs/>
          <w:sz w:val="20"/>
          <w:lang w:eastAsia="es-MX"/>
        </w:rPr>
      </w:pPr>
    </w:p>
    <w:p w14:paraId="18149F4B" w14:textId="74589741" w:rsidR="0030707B" w:rsidRPr="00D42A3C" w:rsidRDefault="00D42A3C" w:rsidP="00033556">
      <w:pPr>
        <w:pStyle w:val="Textoindependiente"/>
        <w:spacing w:line="240" w:lineRule="auto"/>
        <w:ind w:left="709"/>
        <w:rPr>
          <w:rFonts w:cs="Arial"/>
          <w:sz w:val="20"/>
          <w:lang w:eastAsia="es-MX"/>
        </w:rPr>
      </w:pPr>
      <w:r w:rsidRPr="00D42A3C">
        <w:rPr>
          <w:rFonts w:cs="Arial"/>
          <w:b/>
          <w:bCs/>
          <w:sz w:val="20"/>
          <w:lang w:eastAsia="es-MX"/>
        </w:rPr>
        <w:t xml:space="preserve">ARTÍCULO ÚNICO. </w:t>
      </w:r>
      <w:r w:rsidRPr="00D42A3C">
        <w:rPr>
          <w:rFonts w:cs="Arial"/>
          <w:sz w:val="20"/>
          <w:lang w:eastAsia="es-MX"/>
        </w:rPr>
        <w:t>El presente Decreto entrará en vigor el día siguiente al de su publicación en el Periódico Oficial del Estado</w:t>
      </w:r>
      <w:r>
        <w:rPr>
          <w:rFonts w:cs="Arial"/>
          <w:sz w:val="20"/>
          <w:lang w:eastAsia="es-MX"/>
        </w:rPr>
        <w:t>.</w:t>
      </w:r>
    </w:p>
    <w:p w14:paraId="45EB90E7" w14:textId="77777777" w:rsidR="0030707B" w:rsidRDefault="0030707B" w:rsidP="00033556">
      <w:pPr>
        <w:pStyle w:val="Textoindependiente"/>
        <w:spacing w:line="240" w:lineRule="auto"/>
        <w:ind w:left="709"/>
        <w:rPr>
          <w:rFonts w:cs="Arial"/>
          <w:b/>
          <w:bCs/>
          <w:sz w:val="20"/>
          <w:lang w:val="es-MX" w:eastAsia="es-MX"/>
        </w:rPr>
      </w:pPr>
    </w:p>
    <w:p w14:paraId="440329EB" w14:textId="77777777" w:rsidR="0030707B" w:rsidRDefault="0030707B" w:rsidP="00033556">
      <w:pPr>
        <w:pStyle w:val="Textoindependiente"/>
        <w:spacing w:line="240" w:lineRule="auto"/>
        <w:ind w:left="709"/>
        <w:rPr>
          <w:rFonts w:cs="Arial"/>
          <w:b/>
          <w:bCs/>
          <w:sz w:val="20"/>
          <w:lang w:val="es-MX" w:eastAsia="es-MX"/>
        </w:rPr>
      </w:pPr>
    </w:p>
    <w:p w14:paraId="721EB849" w14:textId="77777777" w:rsidR="0030707B" w:rsidRDefault="0030707B" w:rsidP="00033556">
      <w:pPr>
        <w:pStyle w:val="Textoindependiente"/>
        <w:spacing w:line="240" w:lineRule="auto"/>
        <w:ind w:left="709"/>
        <w:rPr>
          <w:rFonts w:cs="Arial"/>
          <w:b/>
          <w:bCs/>
          <w:sz w:val="20"/>
          <w:lang w:val="es-MX" w:eastAsia="es-MX"/>
        </w:rPr>
      </w:pPr>
    </w:p>
    <w:p w14:paraId="0DB99241" w14:textId="77777777" w:rsidR="0030707B" w:rsidRDefault="0030707B" w:rsidP="00033556">
      <w:pPr>
        <w:pStyle w:val="Textoindependiente"/>
        <w:spacing w:line="240" w:lineRule="auto"/>
        <w:ind w:left="709"/>
        <w:rPr>
          <w:rFonts w:cs="Arial"/>
          <w:b/>
          <w:bCs/>
          <w:sz w:val="20"/>
          <w:lang w:val="es-MX" w:eastAsia="es-MX"/>
        </w:rPr>
      </w:pPr>
    </w:p>
    <w:p w14:paraId="7D6F4808" w14:textId="77777777" w:rsidR="0030707B" w:rsidRDefault="0030707B" w:rsidP="00033556">
      <w:pPr>
        <w:pStyle w:val="Textoindependiente"/>
        <w:spacing w:line="240" w:lineRule="auto"/>
        <w:ind w:left="709"/>
        <w:rPr>
          <w:rFonts w:cs="Arial"/>
          <w:b/>
          <w:bCs/>
          <w:sz w:val="20"/>
          <w:lang w:val="es-MX" w:eastAsia="es-MX"/>
        </w:rPr>
      </w:pPr>
    </w:p>
    <w:p w14:paraId="66813C6F" w14:textId="77777777" w:rsidR="0030707B" w:rsidRDefault="0030707B" w:rsidP="00033556">
      <w:pPr>
        <w:pStyle w:val="Textoindependiente"/>
        <w:spacing w:line="240" w:lineRule="auto"/>
        <w:ind w:left="709"/>
        <w:rPr>
          <w:rFonts w:cs="Arial"/>
          <w:b/>
          <w:bCs/>
          <w:sz w:val="20"/>
          <w:lang w:val="es-MX" w:eastAsia="es-MX"/>
        </w:rPr>
      </w:pPr>
    </w:p>
    <w:p w14:paraId="7F11D81F" w14:textId="77777777" w:rsidR="0030707B" w:rsidRDefault="0030707B" w:rsidP="00033556">
      <w:pPr>
        <w:pStyle w:val="Textoindependiente"/>
        <w:spacing w:line="240" w:lineRule="auto"/>
        <w:ind w:left="709"/>
        <w:rPr>
          <w:rFonts w:cs="Arial"/>
          <w:b/>
          <w:bCs/>
          <w:sz w:val="20"/>
          <w:lang w:val="es-MX" w:eastAsia="es-MX"/>
        </w:rPr>
      </w:pPr>
    </w:p>
    <w:p w14:paraId="2A88787F" w14:textId="77777777" w:rsidR="0030707B" w:rsidRDefault="0030707B" w:rsidP="00033556">
      <w:pPr>
        <w:pStyle w:val="Textoindependiente"/>
        <w:spacing w:line="240" w:lineRule="auto"/>
        <w:ind w:left="709"/>
        <w:rPr>
          <w:rFonts w:cs="Arial"/>
          <w:b/>
          <w:bCs/>
          <w:sz w:val="20"/>
          <w:lang w:val="es-MX" w:eastAsia="es-MX"/>
        </w:rPr>
      </w:pPr>
    </w:p>
    <w:p w14:paraId="5C4D7BA0" w14:textId="77777777" w:rsidR="0030707B" w:rsidRDefault="0030707B" w:rsidP="00033556">
      <w:pPr>
        <w:pStyle w:val="Textoindependiente"/>
        <w:spacing w:line="240" w:lineRule="auto"/>
        <w:ind w:left="709"/>
        <w:rPr>
          <w:rFonts w:cs="Arial"/>
          <w:b/>
          <w:bCs/>
          <w:sz w:val="20"/>
          <w:lang w:val="es-MX" w:eastAsia="es-MX"/>
        </w:rPr>
      </w:pPr>
    </w:p>
    <w:p w14:paraId="60A2EE3D" w14:textId="77777777" w:rsidR="0030707B" w:rsidRDefault="0030707B" w:rsidP="00033556">
      <w:pPr>
        <w:pStyle w:val="Textoindependiente"/>
        <w:spacing w:line="240" w:lineRule="auto"/>
        <w:ind w:left="709"/>
        <w:rPr>
          <w:rFonts w:cs="Arial"/>
          <w:b/>
          <w:bCs/>
          <w:sz w:val="20"/>
          <w:lang w:val="es-MX" w:eastAsia="es-MX"/>
        </w:rPr>
      </w:pPr>
    </w:p>
    <w:p w14:paraId="7180943F" w14:textId="77777777" w:rsidR="0030707B" w:rsidRDefault="0030707B" w:rsidP="00033556">
      <w:pPr>
        <w:pStyle w:val="Textoindependiente"/>
        <w:spacing w:line="240" w:lineRule="auto"/>
        <w:ind w:left="709"/>
        <w:rPr>
          <w:rFonts w:cs="Arial"/>
          <w:b/>
          <w:bCs/>
          <w:sz w:val="20"/>
          <w:lang w:val="es-MX" w:eastAsia="es-MX"/>
        </w:rPr>
      </w:pPr>
    </w:p>
    <w:p w14:paraId="3D18F1D5" w14:textId="77777777" w:rsidR="0030707B" w:rsidRDefault="0030707B" w:rsidP="00033556">
      <w:pPr>
        <w:pStyle w:val="Textoindependiente"/>
        <w:spacing w:line="240" w:lineRule="auto"/>
        <w:ind w:left="709"/>
        <w:rPr>
          <w:rFonts w:cs="Arial"/>
          <w:b/>
          <w:bCs/>
          <w:sz w:val="20"/>
          <w:lang w:val="es-MX" w:eastAsia="es-MX"/>
        </w:rPr>
      </w:pPr>
    </w:p>
    <w:p w14:paraId="4EF118D8" w14:textId="77777777" w:rsidR="0030707B" w:rsidRDefault="0030707B" w:rsidP="00033556">
      <w:pPr>
        <w:pStyle w:val="Textoindependiente"/>
        <w:spacing w:line="240" w:lineRule="auto"/>
        <w:ind w:left="709"/>
        <w:rPr>
          <w:rFonts w:cs="Arial"/>
          <w:b/>
          <w:bCs/>
          <w:sz w:val="20"/>
          <w:lang w:val="es-MX" w:eastAsia="es-MX"/>
        </w:rPr>
      </w:pPr>
    </w:p>
    <w:p w14:paraId="16607B3B" w14:textId="77777777" w:rsidR="0030707B" w:rsidRDefault="0030707B" w:rsidP="00033556">
      <w:pPr>
        <w:pStyle w:val="Textoindependiente"/>
        <w:spacing w:line="240" w:lineRule="auto"/>
        <w:ind w:left="709"/>
        <w:rPr>
          <w:rFonts w:cs="Arial"/>
          <w:b/>
          <w:bCs/>
          <w:sz w:val="20"/>
          <w:lang w:val="es-MX" w:eastAsia="es-MX"/>
        </w:rPr>
      </w:pPr>
    </w:p>
    <w:p w14:paraId="36564E16" w14:textId="77777777" w:rsidR="0030707B" w:rsidRDefault="0030707B" w:rsidP="00033556">
      <w:pPr>
        <w:pStyle w:val="Textoindependiente"/>
        <w:spacing w:line="240" w:lineRule="auto"/>
        <w:ind w:left="709"/>
        <w:rPr>
          <w:rFonts w:cs="Arial"/>
          <w:b/>
          <w:bCs/>
          <w:sz w:val="20"/>
          <w:lang w:val="es-MX" w:eastAsia="es-MX"/>
        </w:rPr>
      </w:pPr>
    </w:p>
    <w:p w14:paraId="64DF3A38" w14:textId="77777777" w:rsidR="0030707B" w:rsidRDefault="0030707B" w:rsidP="00033556">
      <w:pPr>
        <w:pStyle w:val="Textoindependiente"/>
        <w:spacing w:line="240" w:lineRule="auto"/>
        <w:ind w:left="709"/>
        <w:rPr>
          <w:rFonts w:cs="Arial"/>
          <w:b/>
          <w:bCs/>
          <w:sz w:val="20"/>
          <w:lang w:val="es-MX" w:eastAsia="es-MX"/>
        </w:rPr>
      </w:pPr>
    </w:p>
    <w:p w14:paraId="6207365F" w14:textId="77777777" w:rsidR="0030707B" w:rsidRDefault="0030707B" w:rsidP="00033556">
      <w:pPr>
        <w:pStyle w:val="Textoindependiente"/>
        <w:spacing w:line="240" w:lineRule="auto"/>
        <w:ind w:left="709"/>
        <w:rPr>
          <w:rFonts w:cs="Arial"/>
          <w:b/>
          <w:bCs/>
          <w:sz w:val="20"/>
          <w:lang w:val="es-MX" w:eastAsia="es-MX"/>
        </w:rPr>
      </w:pPr>
    </w:p>
    <w:p w14:paraId="100FB79A" w14:textId="77777777" w:rsidR="0030707B" w:rsidRDefault="0030707B" w:rsidP="00033556">
      <w:pPr>
        <w:pStyle w:val="Textoindependiente"/>
        <w:spacing w:line="240" w:lineRule="auto"/>
        <w:ind w:left="709"/>
        <w:rPr>
          <w:rFonts w:cs="Arial"/>
          <w:b/>
          <w:bCs/>
          <w:sz w:val="20"/>
          <w:lang w:val="es-MX" w:eastAsia="es-MX"/>
        </w:rPr>
      </w:pPr>
    </w:p>
    <w:p w14:paraId="04AAEB56" w14:textId="77777777" w:rsidR="0030707B" w:rsidRDefault="0030707B" w:rsidP="00033556">
      <w:pPr>
        <w:pStyle w:val="Textoindependiente"/>
        <w:spacing w:line="240" w:lineRule="auto"/>
        <w:ind w:left="709"/>
        <w:rPr>
          <w:rFonts w:cs="Arial"/>
          <w:b/>
          <w:bCs/>
          <w:sz w:val="20"/>
          <w:lang w:val="es-MX" w:eastAsia="es-MX"/>
        </w:rPr>
      </w:pPr>
    </w:p>
    <w:p w14:paraId="6C4A1DF5" w14:textId="77777777" w:rsidR="0030707B" w:rsidRDefault="0030707B" w:rsidP="00033556">
      <w:pPr>
        <w:pStyle w:val="Textoindependiente"/>
        <w:spacing w:line="240" w:lineRule="auto"/>
        <w:ind w:left="709"/>
        <w:rPr>
          <w:rFonts w:cs="Arial"/>
          <w:b/>
          <w:bCs/>
          <w:sz w:val="20"/>
          <w:lang w:val="es-MX" w:eastAsia="es-MX"/>
        </w:rPr>
      </w:pPr>
    </w:p>
    <w:p w14:paraId="39D491DF" w14:textId="77777777" w:rsidR="0030707B" w:rsidRDefault="0030707B" w:rsidP="00033556">
      <w:pPr>
        <w:pStyle w:val="Textoindependiente"/>
        <w:spacing w:line="240" w:lineRule="auto"/>
        <w:ind w:left="709"/>
        <w:rPr>
          <w:rFonts w:cs="Arial"/>
          <w:b/>
          <w:bCs/>
          <w:sz w:val="20"/>
          <w:lang w:val="es-MX" w:eastAsia="es-MX"/>
        </w:rPr>
      </w:pPr>
    </w:p>
    <w:p w14:paraId="5EF00AE6" w14:textId="77777777" w:rsidR="0030707B" w:rsidRDefault="0030707B" w:rsidP="00033556">
      <w:pPr>
        <w:pStyle w:val="Textoindependiente"/>
        <w:spacing w:line="240" w:lineRule="auto"/>
        <w:ind w:left="709"/>
        <w:rPr>
          <w:rFonts w:cs="Arial"/>
          <w:b/>
          <w:bCs/>
          <w:sz w:val="20"/>
          <w:lang w:val="es-MX" w:eastAsia="es-MX"/>
        </w:rPr>
      </w:pPr>
    </w:p>
    <w:p w14:paraId="3E0BC33C" w14:textId="77777777" w:rsidR="0030707B" w:rsidRDefault="0030707B" w:rsidP="00033556">
      <w:pPr>
        <w:pStyle w:val="Textoindependiente"/>
        <w:spacing w:line="240" w:lineRule="auto"/>
        <w:ind w:left="709"/>
        <w:rPr>
          <w:rFonts w:cs="Arial"/>
          <w:b/>
          <w:bCs/>
          <w:sz w:val="20"/>
          <w:lang w:val="es-MX" w:eastAsia="es-MX"/>
        </w:rPr>
      </w:pPr>
    </w:p>
    <w:p w14:paraId="15B25FD5" w14:textId="77777777" w:rsidR="00A406C1" w:rsidRDefault="00A406C1" w:rsidP="00033556">
      <w:pPr>
        <w:pStyle w:val="Textoindependiente"/>
        <w:spacing w:line="240" w:lineRule="auto"/>
        <w:ind w:left="709"/>
        <w:rPr>
          <w:rFonts w:cs="Arial"/>
          <w:b/>
          <w:bCs/>
          <w:sz w:val="20"/>
          <w:lang w:val="es-MX" w:eastAsia="es-MX"/>
        </w:rPr>
      </w:pPr>
    </w:p>
    <w:p w14:paraId="32F86C63" w14:textId="77777777" w:rsidR="00A406C1" w:rsidRDefault="00A406C1" w:rsidP="00033556">
      <w:pPr>
        <w:pStyle w:val="Textoindependiente"/>
        <w:spacing w:line="240" w:lineRule="auto"/>
        <w:ind w:left="709"/>
        <w:rPr>
          <w:rFonts w:cs="Arial"/>
          <w:b/>
          <w:bCs/>
          <w:sz w:val="20"/>
          <w:lang w:val="es-MX" w:eastAsia="es-MX"/>
        </w:rPr>
      </w:pPr>
    </w:p>
    <w:p w14:paraId="117B89D2" w14:textId="77777777" w:rsidR="00A406C1" w:rsidRDefault="00A406C1" w:rsidP="00033556">
      <w:pPr>
        <w:pStyle w:val="Textoindependiente"/>
        <w:spacing w:line="240" w:lineRule="auto"/>
        <w:ind w:left="709"/>
        <w:rPr>
          <w:rFonts w:cs="Arial"/>
          <w:b/>
          <w:bCs/>
          <w:sz w:val="20"/>
          <w:lang w:val="es-MX" w:eastAsia="es-MX"/>
        </w:rPr>
      </w:pPr>
    </w:p>
    <w:p w14:paraId="2F424F4A" w14:textId="77777777" w:rsidR="00A406C1" w:rsidRDefault="00A406C1" w:rsidP="00033556">
      <w:pPr>
        <w:pStyle w:val="Textoindependiente"/>
        <w:spacing w:line="240" w:lineRule="auto"/>
        <w:ind w:left="709"/>
        <w:rPr>
          <w:rFonts w:cs="Arial"/>
          <w:b/>
          <w:bCs/>
          <w:sz w:val="20"/>
          <w:lang w:val="es-MX" w:eastAsia="es-MX"/>
        </w:rPr>
      </w:pPr>
    </w:p>
    <w:p w14:paraId="7D4BAB00" w14:textId="77777777" w:rsidR="00A406C1" w:rsidRDefault="00A406C1" w:rsidP="00033556">
      <w:pPr>
        <w:pStyle w:val="Textoindependiente"/>
        <w:spacing w:line="240" w:lineRule="auto"/>
        <w:ind w:left="709"/>
        <w:rPr>
          <w:rFonts w:cs="Arial"/>
          <w:b/>
          <w:bCs/>
          <w:sz w:val="20"/>
          <w:lang w:val="es-MX" w:eastAsia="es-MX"/>
        </w:rPr>
      </w:pPr>
    </w:p>
    <w:p w14:paraId="305055CF" w14:textId="77777777" w:rsidR="00A406C1" w:rsidRDefault="00A406C1" w:rsidP="00033556">
      <w:pPr>
        <w:pStyle w:val="Textoindependiente"/>
        <w:spacing w:line="240" w:lineRule="auto"/>
        <w:ind w:left="709"/>
        <w:rPr>
          <w:rFonts w:cs="Arial"/>
          <w:b/>
          <w:bCs/>
          <w:sz w:val="20"/>
          <w:lang w:val="es-MX" w:eastAsia="es-MX"/>
        </w:rPr>
      </w:pPr>
    </w:p>
    <w:p w14:paraId="25F4B0EB" w14:textId="77777777" w:rsidR="00A406C1" w:rsidRDefault="00A406C1" w:rsidP="00033556">
      <w:pPr>
        <w:pStyle w:val="Textoindependiente"/>
        <w:spacing w:line="240" w:lineRule="auto"/>
        <w:ind w:left="709"/>
        <w:rPr>
          <w:rFonts w:cs="Arial"/>
          <w:b/>
          <w:bCs/>
          <w:sz w:val="20"/>
          <w:lang w:val="es-MX" w:eastAsia="es-MX"/>
        </w:rPr>
      </w:pPr>
    </w:p>
    <w:p w14:paraId="5F33BC67" w14:textId="77777777" w:rsidR="00A406C1" w:rsidRDefault="00A406C1" w:rsidP="00033556">
      <w:pPr>
        <w:pStyle w:val="Textoindependiente"/>
        <w:spacing w:line="240" w:lineRule="auto"/>
        <w:ind w:left="709"/>
        <w:rPr>
          <w:rFonts w:cs="Arial"/>
          <w:b/>
          <w:bCs/>
          <w:sz w:val="20"/>
          <w:lang w:val="es-MX" w:eastAsia="es-MX"/>
        </w:rPr>
      </w:pPr>
    </w:p>
    <w:p w14:paraId="5EABDEFB" w14:textId="77777777" w:rsidR="00A406C1" w:rsidRDefault="00A406C1" w:rsidP="00033556">
      <w:pPr>
        <w:pStyle w:val="Textoindependiente"/>
        <w:spacing w:line="240" w:lineRule="auto"/>
        <w:ind w:left="709"/>
        <w:rPr>
          <w:rFonts w:cs="Arial"/>
          <w:b/>
          <w:bCs/>
          <w:sz w:val="20"/>
          <w:lang w:val="es-MX" w:eastAsia="es-MX"/>
        </w:rPr>
      </w:pPr>
    </w:p>
    <w:p w14:paraId="55CA0AFF" w14:textId="77777777" w:rsidR="00A406C1" w:rsidRDefault="00A406C1" w:rsidP="00033556">
      <w:pPr>
        <w:pStyle w:val="Textoindependiente"/>
        <w:spacing w:line="240" w:lineRule="auto"/>
        <w:ind w:left="709"/>
        <w:rPr>
          <w:rFonts w:cs="Arial"/>
          <w:b/>
          <w:bCs/>
          <w:sz w:val="20"/>
          <w:lang w:val="es-MX" w:eastAsia="es-MX"/>
        </w:rPr>
      </w:pPr>
    </w:p>
    <w:p w14:paraId="0B1B85FE" w14:textId="77777777" w:rsidR="00A406C1" w:rsidRDefault="00A406C1" w:rsidP="00033556">
      <w:pPr>
        <w:pStyle w:val="Textoindependiente"/>
        <w:spacing w:line="240" w:lineRule="auto"/>
        <w:ind w:left="709"/>
        <w:rPr>
          <w:rFonts w:cs="Arial"/>
          <w:b/>
          <w:bCs/>
          <w:sz w:val="20"/>
          <w:lang w:val="es-MX" w:eastAsia="es-MX"/>
        </w:rPr>
      </w:pPr>
    </w:p>
    <w:p w14:paraId="49AC632E" w14:textId="77777777" w:rsidR="00A406C1" w:rsidRDefault="00A406C1" w:rsidP="00033556">
      <w:pPr>
        <w:pStyle w:val="Textoindependiente"/>
        <w:spacing w:line="240" w:lineRule="auto"/>
        <w:ind w:left="709"/>
        <w:rPr>
          <w:rFonts w:cs="Arial"/>
          <w:b/>
          <w:bCs/>
          <w:sz w:val="20"/>
          <w:lang w:val="es-MX" w:eastAsia="es-MX"/>
        </w:rPr>
      </w:pPr>
    </w:p>
    <w:p w14:paraId="5C70D72F" w14:textId="77777777" w:rsidR="00A406C1" w:rsidRDefault="00A406C1" w:rsidP="00033556">
      <w:pPr>
        <w:pStyle w:val="Textoindependiente"/>
        <w:spacing w:line="240" w:lineRule="auto"/>
        <w:ind w:left="709"/>
        <w:rPr>
          <w:rFonts w:cs="Arial"/>
          <w:b/>
          <w:bCs/>
          <w:sz w:val="20"/>
          <w:lang w:val="es-MX" w:eastAsia="es-MX"/>
        </w:rPr>
      </w:pPr>
    </w:p>
    <w:p w14:paraId="32647C5F" w14:textId="77777777" w:rsidR="00A406C1" w:rsidRDefault="00A406C1" w:rsidP="00033556">
      <w:pPr>
        <w:pStyle w:val="Textoindependiente"/>
        <w:spacing w:line="240" w:lineRule="auto"/>
        <w:ind w:left="709"/>
        <w:rPr>
          <w:rFonts w:cs="Arial"/>
          <w:b/>
          <w:bCs/>
          <w:sz w:val="20"/>
          <w:lang w:val="es-MX" w:eastAsia="es-MX"/>
        </w:rPr>
      </w:pPr>
    </w:p>
    <w:p w14:paraId="39625983" w14:textId="77777777" w:rsidR="00A406C1" w:rsidRDefault="00A406C1" w:rsidP="00033556">
      <w:pPr>
        <w:pStyle w:val="Textoindependiente"/>
        <w:spacing w:line="240" w:lineRule="auto"/>
        <w:ind w:left="709"/>
        <w:rPr>
          <w:rFonts w:cs="Arial"/>
          <w:b/>
          <w:bCs/>
          <w:sz w:val="20"/>
          <w:lang w:val="es-MX" w:eastAsia="es-MX"/>
        </w:rPr>
      </w:pPr>
    </w:p>
    <w:p w14:paraId="57FF2A4E" w14:textId="77777777" w:rsidR="00A406C1" w:rsidRDefault="00A406C1" w:rsidP="00033556">
      <w:pPr>
        <w:pStyle w:val="Textoindependiente"/>
        <w:spacing w:line="240" w:lineRule="auto"/>
        <w:ind w:left="709"/>
        <w:rPr>
          <w:rFonts w:cs="Arial"/>
          <w:b/>
          <w:bCs/>
          <w:sz w:val="20"/>
          <w:lang w:val="es-MX" w:eastAsia="es-MX"/>
        </w:rPr>
      </w:pPr>
    </w:p>
    <w:p w14:paraId="69CA89E0" w14:textId="77777777" w:rsidR="00A406C1" w:rsidRDefault="00A406C1" w:rsidP="00033556">
      <w:pPr>
        <w:pStyle w:val="Textoindependiente"/>
        <w:spacing w:line="240" w:lineRule="auto"/>
        <w:ind w:left="709"/>
        <w:rPr>
          <w:rFonts w:cs="Arial"/>
          <w:b/>
          <w:bCs/>
          <w:sz w:val="20"/>
          <w:lang w:val="es-MX" w:eastAsia="es-MX"/>
        </w:rPr>
      </w:pPr>
    </w:p>
    <w:p w14:paraId="30A1D5C1" w14:textId="77777777" w:rsidR="00A406C1" w:rsidRDefault="00A406C1" w:rsidP="00033556">
      <w:pPr>
        <w:pStyle w:val="Textoindependiente"/>
        <w:spacing w:line="240" w:lineRule="auto"/>
        <w:ind w:left="709"/>
        <w:rPr>
          <w:rFonts w:cs="Arial"/>
          <w:b/>
          <w:bCs/>
          <w:sz w:val="20"/>
          <w:lang w:val="es-MX" w:eastAsia="es-MX"/>
        </w:rPr>
      </w:pPr>
    </w:p>
    <w:p w14:paraId="3C3BA65F" w14:textId="77777777" w:rsidR="00A406C1" w:rsidRDefault="00A406C1" w:rsidP="00033556">
      <w:pPr>
        <w:pStyle w:val="Textoindependiente"/>
        <w:spacing w:line="240" w:lineRule="auto"/>
        <w:ind w:left="709"/>
        <w:rPr>
          <w:rFonts w:cs="Arial"/>
          <w:b/>
          <w:bCs/>
          <w:sz w:val="20"/>
          <w:lang w:val="es-MX" w:eastAsia="es-MX"/>
        </w:rPr>
      </w:pPr>
    </w:p>
    <w:p w14:paraId="154DDC94" w14:textId="77777777" w:rsidR="0030707B" w:rsidRDefault="0030707B" w:rsidP="00033556">
      <w:pPr>
        <w:pStyle w:val="Textoindependiente"/>
        <w:spacing w:line="240" w:lineRule="auto"/>
        <w:ind w:left="709"/>
        <w:rPr>
          <w:rFonts w:cs="Arial"/>
          <w:b/>
          <w:bCs/>
          <w:sz w:val="20"/>
          <w:lang w:val="es-MX" w:eastAsia="es-MX"/>
        </w:rPr>
      </w:pPr>
    </w:p>
    <w:p w14:paraId="7C84E2E7" w14:textId="77777777" w:rsidR="0030707B" w:rsidRDefault="0030707B" w:rsidP="00033556">
      <w:pPr>
        <w:pStyle w:val="Textoindependiente"/>
        <w:spacing w:line="240" w:lineRule="auto"/>
        <w:ind w:left="709"/>
        <w:rPr>
          <w:rFonts w:cs="Arial"/>
          <w:b/>
          <w:bCs/>
          <w:sz w:val="20"/>
          <w:lang w:val="es-MX" w:eastAsia="es-MX"/>
        </w:rPr>
      </w:pPr>
    </w:p>
    <w:p w14:paraId="52A32EEF" w14:textId="77777777" w:rsidR="003E0527" w:rsidRDefault="003E0527" w:rsidP="00033556">
      <w:pPr>
        <w:pStyle w:val="Textoindependiente"/>
        <w:spacing w:line="240" w:lineRule="auto"/>
        <w:ind w:left="709"/>
        <w:rPr>
          <w:rFonts w:cs="Arial"/>
          <w:b/>
          <w:bCs/>
          <w:sz w:val="20"/>
          <w:lang w:val="es-MX" w:eastAsia="es-MX"/>
        </w:rPr>
      </w:pPr>
    </w:p>
    <w:p w14:paraId="64DFAC00" w14:textId="77777777" w:rsidR="003E0527" w:rsidRDefault="003E0527" w:rsidP="00033556">
      <w:pPr>
        <w:pStyle w:val="Textoindependiente"/>
        <w:spacing w:line="240" w:lineRule="auto"/>
        <w:ind w:left="709"/>
        <w:rPr>
          <w:rFonts w:cs="Arial"/>
          <w:b/>
          <w:bCs/>
          <w:sz w:val="20"/>
          <w:lang w:val="es-MX" w:eastAsia="es-MX"/>
        </w:rPr>
      </w:pPr>
    </w:p>
    <w:p w14:paraId="06697866" w14:textId="77777777" w:rsidR="0030707B" w:rsidRPr="00D34A3B" w:rsidRDefault="0030707B" w:rsidP="00033556">
      <w:pPr>
        <w:pStyle w:val="Textoindependiente"/>
        <w:spacing w:line="240" w:lineRule="auto"/>
        <w:ind w:left="709"/>
        <w:rPr>
          <w:rFonts w:cs="Arial"/>
          <w:b/>
          <w:bCs/>
          <w:sz w:val="20"/>
          <w:lang w:val="es-MX" w:eastAsia="es-MX"/>
        </w:rPr>
      </w:pPr>
    </w:p>
    <w:p w14:paraId="21735050" w14:textId="77777777" w:rsidR="0052735B" w:rsidRPr="00640B4E" w:rsidRDefault="0052735B" w:rsidP="005039D3">
      <w:pPr>
        <w:pStyle w:val="Textoindependiente"/>
        <w:spacing w:line="240" w:lineRule="auto"/>
        <w:ind w:left="142"/>
        <w:rPr>
          <w:rFonts w:cs="Arial"/>
          <w:b/>
          <w:sz w:val="20"/>
        </w:rPr>
      </w:pPr>
      <w:r w:rsidRPr="00640B4E">
        <w:rPr>
          <w:rFonts w:cs="Arial"/>
          <w:b/>
          <w:sz w:val="20"/>
        </w:rPr>
        <w:lastRenderedPageBreak/>
        <w:t xml:space="preserve">LEY DE AGUAS DEL ESTADO DE TAMAULIPAS. </w:t>
      </w:r>
    </w:p>
    <w:p w14:paraId="5FDCD37E"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 xml:space="preserve">Decreto No. LIX-522, del 3 de </w:t>
      </w:r>
      <w:proofErr w:type="gramStart"/>
      <w:r w:rsidRPr="00640B4E">
        <w:rPr>
          <w:rFonts w:cs="Arial"/>
          <w:sz w:val="20"/>
        </w:rPr>
        <w:t>febrero  de</w:t>
      </w:r>
      <w:proofErr w:type="gramEnd"/>
      <w:r w:rsidRPr="00640B4E">
        <w:rPr>
          <w:rFonts w:cs="Arial"/>
          <w:sz w:val="20"/>
        </w:rPr>
        <w:t xml:space="preserve"> 2006.</w:t>
      </w:r>
    </w:p>
    <w:p w14:paraId="35AA7F16"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14:paraId="68DA4190" w14:textId="77777777" w:rsidR="0052735B"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la </w:t>
      </w:r>
      <w:r w:rsidRPr="00640B4E">
        <w:rPr>
          <w:rFonts w:cs="Arial"/>
          <w:i/>
          <w:sz w:val="20"/>
          <w:szCs w:val="20"/>
        </w:rPr>
        <w:t>Ley del Servicio Público de Agua Potable, Drenaje, Alcantarillado, Tratamiento y Disposición de las Aguas Tratadas del Estado de Tamaulipas</w:t>
      </w:r>
      <w:r w:rsidRPr="00640B4E">
        <w:rPr>
          <w:rFonts w:cs="Arial"/>
          <w:sz w:val="20"/>
          <w:szCs w:val="20"/>
        </w:rPr>
        <w:t>,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37F0932F" w14:textId="77777777" w:rsidR="0030707B" w:rsidRPr="0030707B" w:rsidRDefault="0030707B" w:rsidP="0030707B">
      <w:pPr>
        <w:pStyle w:val="Default"/>
      </w:pPr>
    </w:p>
    <w:p w14:paraId="579C6A84" w14:textId="77777777" w:rsidR="00487C02" w:rsidRDefault="00487C02">
      <w:pPr>
        <w:jc w:val="center"/>
        <w:rPr>
          <w:rFonts w:cs="Arial"/>
          <w:b/>
          <w:sz w:val="20"/>
          <w:szCs w:val="20"/>
        </w:rPr>
      </w:pPr>
    </w:p>
    <w:p w14:paraId="18121199" w14:textId="16265520" w:rsidR="0052735B" w:rsidRPr="00EF729F" w:rsidRDefault="0052735B">
      <w:pPr>
        <w:jc w:val="center"/>
        <w:rPr>
          <w:rFonts w:cs="Arial"/>
          <w:b/>
          <w:sz w:val="20"/>
          <w:szCs w:val="20"/>
          <w:lang w:val="pt-BR"/>
        </w:rPr>
      </w:pPr>
      <w:r w:rsidRPr="00EF729F">
        <w:rPr>
          <w:rFonts w:cs="Arial"/>
          <w:b/>
          <w:sz w:val="20"/>
          <w:szCs w:val="20"/>
          <w:lang w:val="pt-BR"/>
        </w:rPr>
        <w:t>R E F O R M A S:</w:t>
      </w:r>
    </w:p>
    <w:p w14:paraId="0839DDB9" w14:textId="77777777" w:rsidR="0052735B" w:rsidRPr="00EF729F" w:rsidRDefault="0052735B">
      <w:pPr>
        <w:jc w:val="center"/>
        <w:rPr>
          <w:rFonts w:cs="Arial"/>
          <w:b/>
          <w:sz w:val="20"/>
          <w:szCs w:val="20"/>
          <w:lang w:val="pt-BR"/>
        </w:rPr>
      </w:pPr>
    </w:p>
    <w:p w14:paraId="2EFBAC18" w14:textId="77777777" w:rsidR="0052735B" w:rsidRPr="00640B4E" w:rsidRDefault="00164691">
      <w:pPr>
        <w:pStyle w:val="Textoindependiente"/>
        <w:numPr>
          <w:ilvl w:val="12"/>
          <w:numId w:val="0"/>
        </w:numPr>
        <w:spacing w:line="240" w:lineRule="auto"/>
        <w:ind w:left="1260" w:hanging="360"/>
        <w:rPr>
          <w:rFonts w:cs="Arial"/>
          <w:sz w:val="20"/>
        </w:rPr>
      </w:pPr>
      <w:r w:rsidRPr="00EF729F">
        <w:rPr>
          <w:rFonts w:cs="Arial"/>
          <w:sz w:val="20"/>
          <w:lang w:val="pt-BR"/>
        </w:rPr>
        <w:t>1.</w:t>
      </w:r>
      <w:r w:rsidRPr="00EF729F">
        <w:rPr>
          <w:rFonts w:cs="Arial"/>
          <w:sz w:val="20"/>
          <w:lang w:val="pt-BR"/>
        </w:rPr>
        <w:tab/>
      </w:r>
      <w:r w:rsidR="0052735B" w:rsidRPr="00EF729F">
        <w:rPr>
          <w:rFonts w:cs="Arial"/>
          <w:sz w:val="20"/>
          <w:lang w:val="pt-BR"/>
        </w:rPr>
        <w:t xml:space="preserve">Decreto No. </w:t>
      </w:r>
      <w:r w:rsidR="0052735B" w:rsidRPr="00640B4E">
        <w:rPr>
          <w:rFonts w:cs="Arial"/>
          <w:sz w:val="20"/>
        </w:rPr>
        <w:t>LIX-963, del 29 de junio de 2007.</w:t>
      </w:r>
    </w:p>
    <w:p w14:paraId="0805DCCE"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63F47445"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reforma</w:t>
      </w:r>
      <w:r w:rsidRPr="00640B4E">
        <w:rPr>
          <w:rFonts w:cs="Arial"/>
          <w:sz w:val="20"/>
          <w:szCs w:val="20"/>
        </w:rPr>
        <w:t xml:space="preserve"> la fracción IV del párrafo 1 del artículo 28 y la fracción III del párrafo 1 del artículo 29.</w:t>
      </w:r>
    </w:p>
    <w:p w14:paraId="66E15C56" w14:textId="77777777" w:rsidR="00D064B8" w:rsidRPr="00640B4E" w:rsidRDefault="00D064B8">
      <w:pPr>
        <w:ind w:left="1260"/>
        <w:jc w:val="both"/>
        <w:rPr>
          <w:rFonts w:cs="Arial"/>
          <w:sz w:val="20"/>
          <w:szCs w:val="20"/>
        </w:rPr>
      </w:pPr>
    </w:p>
    <w:p w14:paraId="6EA037FD"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14:paraId="1390E291"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38509FAE"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adiciona</w:t>
      </w:r>
      <w:r w:rsidRPr="00640B4E">
        <w:rPr>
          <w:rFonts w:cs="Arial"/>
          <w:sz w:val="20"/>
          <w:szCs w:val="20"/>
        </w:rPr>
        <w:t xml:space="preserve"> el párrafo 3 al artículo 141.</w:t>
      </w:r>
    </w:p>
    <w:p w14:paraId="7DFD3F10" w14:textId="77777777" w:rsidR="003C6F07" w:rsidRPr="00640B4E" w:rsidRDefault="003C6F07" w:rsidP="001E5FA0">
      <w:pPr>
        <w:jc w:val="both"/>
        <w:rPr>
          <w:rFonts w:cs="Arial"/>
          <w:sz w:val="20"/>
          <w:szCs w:val="20"/>
        </w:rPr>
      </w:pPr>
    </w:p>
    <w:p w14:paraId="1C0B202A"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14:paraId="71DDBC07"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14:paraId="62835167" w14:textId="77777777" w:rsidR="00865DA6" w:rsidRPr="00640B4E" w:rsidRDefault="004770D1">
      <w:pPr>
        <w:pStyle w:val="Sangra3detindependiente"/>
        <w:rPr>
          <w:sz w:val="20"/>
          <w:szCs w:val="20"/>
        </w:rPr>
      </w:pPr>
      <w:r w:rsidRPr="004770D1">
        <w:rPr>
          <w:b/>
          <w:sz w:val="20"/>
          <w:szCs w:val="20"/>
        </w:rPr>
        <w:t xml:space="preserve">ARTÍCULO </w:t>
      </w:r>
      <w:proofErr w:type="gramStart"/>
      <w:r w:rsidRPr="004770D1">
        <w:rPr>
          <w:b/>
          <w:sz w:val="20"/>
          <w:szCs w:val="20"/>
        </w:rPr>
        <w:t>SEGUNDO.-</w:t>
      </w:r>
      <w:proofErr w:type="gramEnd"/>
      <w:r>
        <w:rPr>
          <w:sz w:val="20"/>
          <w:szCs w:val="20"/>
        </w:rPr>
        <w:t xml:space="preserve"> </w:t>
      </w:r>
      <w:r w:rsidR="0052735B" w:rsidRPr="00640B4E">
        <w:rPr>
          <w:sz w:val="20"/>
          <w:szCs w:val="20"/>
        </w:rPr>
        <w:t xml:space="preserve">Se </w:t>
      </w:r>
      <w:r w:rsidR="0052735B" w:rsidRPr="00252FB9">
        <w:rPr>
          <w:b/>
          <w:i/>
          <w:sz w:val="20"/>
          <w:szCs w:val="20"/>
        </w:rPr>
        <w:t>reforman</w:t>
      </w:r>
      <w:r w:rsidR="0052735B" w:rsidRPr="00640B4E">
        <w:rPr>
          <w:sz w:val="20"/>
          <w:szCs w:val="20"/>
        </w:rPr>
        <w:t xml:space="preserve"> los artículos 2 fracción IX; 4 fracción VI; </w:t>
      </w:r>
      <w:r>
        <w:rPr>
          <w:sz w:val="20"/>
          <w:szCs w:val="20"/>
        </w:rPr>
        <w:t>6</w:t>
      </w:r>
      <w:r w:rsidR="0052735B" w:rsidRPr="00640B4E">
        <w:rPr>
          <w:sz w:val="20"/>
          <w:szCs w:val="20"/>
        </w:rPr>
        <w:t xml:space="preserve"> fracción XXVIII; 141 párrafo 1; 142 párrafo 1; 143; y 145 párrafo 1; y se </w:t>
      </w:r>
      <w:r w:rsidR="0052735B" w:rsidRPr="00252FB9">
        <w:rPr>
          <w:b/>
          <w:i/>
          <w:sz w:val="20"/>
          <w:szCs w:val="20"/>
        </w:rPr>
        <w:t>adicionan</w:t>
      </w:r>
      <w:r w:rsidR="0052735B" w:rsidRPr="00640B4E">
        <w:rPr>
          <w:sz w:val="20"/>
          <w:szCs w:val="20"/>
        </w:rPr>
        <w:t xml:space="preserve"> la literal h a la fracción IV del artículo 140; los párrafos 2 y 3 al artículo 142; y el párrafo 2 al artículo 145.</w:t>
      </w:r>
    </w:p>
    <w:p w14:paraId="62D6B5CE" w14:textId="77777777" w:rsidR="00865DA6" w:rsidRPr="00640B4E" w:rsidRDefault="00865DA6" w:rsidP="00865DA6">
      <w:pPr>
        <w:rPr>
          <w:rFonts w:cs="Arial"/>
          <w:sz w:val="20"/>
          <w:szCs w:val="20"/>
          <w:lang w:eastAsia="en-US"/>
        </w:rPr>
      </w:pPr>
    </w:p>
    <w:p w14:paraId="6209946C" w14:textId="77777777"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14:paraId="248FE55A" w14:textId="77777777"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14:paraId="3F5E79AC" w14:textId="77777777" w:rsidR="00865DA6" w:rsidRPr="00640B4E" w:rsidRDefault="007F01D6" w:rsidP="00865DA6">
      <w:pPr>
        <w:pStyle w:val="Sangra3detindependiente"/>
        <w:tabs>
          <w:tab w:val="left" w:pos="1276"/>
        </w:tabs>
        <w:ind w:left="1276"/>
        <w:rPr>
          <w:sz w:val="20"/>
          <w:szCs w:val="20"/>
        </w:rPr>
      </w:pPr>
      <w:r w:rsidRPr="00640B4E">
        <w:rPr>
          <w:sz w:val="20"/>
          <w:szCs w:val="20"/>
        </w:rPr>
        <w:t xml:space="preserve">Se </w:t>
      </w:r>
      <w:r w:rsidRPr="00252FB9">
        <w:rPr>
          <w:b/>
          <w:i/>
          <w:sz w:val="20"/>
          <w:szCs w:val="20"/>
        </w:rPr>
        <w:t>adiciona</w:t>
      </w:r>
      <w:r w:rsidRPr="00640B4E">
        <w:rPr>
          <w:sz w:val="20"/>
          <w:szCs w:val="20"/>
        </w:rPr>
        <w:t xml:space="preserve"> un párrafo 4 al artículo 141.</w:t>
      </w:r>
    </w:p>
    <w:p w14:paraId="266E9C5E" w14:textId="77777777" w:rsidR="00EB3B31" w:rsidRPr="00640B4E" w:rsidRDefault="00EB3B31" w:rsidP="00952056">
      <w:pPr>
        <w:pStyle w:val="Sangra3detindependiente"/>
        <w:tabs>
          <w:tab w:val="left" w:pos="1276"/>
        </w:tabs>
        <w:ind w:left="0"/>
        <w:rPr>
          <w:sz w:val="20"/>
          <w:szCs w:val="20"/>
        </w:rPr>
      </w:pPr>
    </w:p>
    <w:p w14:paraId="7C7196AA" w14:textId="77777777"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14:paraId="2CADF3C4" w14:textId="77777777"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14:paraId="286D715C" w14:textId="77777777"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proofErr w:type="gramStart"/>
      <w:r>
        <w:rPr>
          <w:b/>
          <w:sz w:val="20"/>
          <w:szCs w:val="20"/>
        </w:rPr>
        <w:t>PRIMERO.-</w:t>
      </w:r>
      <w:proofErr w:type="gramEnd"/>
      <w:r>
        <w:rPr>
          <w:b/>
          <w:sz w:val="20"/>
          <w:szCs w:val="20"/>
        </w:rPr>
        <w:t xml:space="preserve"> </w:t>
      </w:r>
      <w:r w:rsidR="00EB3B31" w:rsidRPr="00640B4E">
        <w:rPr>
          <w:rFonts w:cs="Arial"/>
          <w:sz w:val="20"/>
          <w:szCs w:val="20"/>
        </w:rPr>
        <w:t xml:space="preserve">Se </w:t>
      </w:r>
      <w:r w:rsidR="00EB3B31" w:rsidRPr="00252FB9">
        <w:rPr>
          <w:rFonts w:cs="Arial"/>
          <w:b/>
          <w:i/>
          <w:sz w:val="20"/>
          <w:szCs w:val="20"/>
        </w:rPr>
        <w:t>reforman</w:t>
      </w:r>
      <w:r w:rsidR="00EB3B31" w:rsidRPr="00640B4E">
        <w:rPr>
          <w:rFonts w:cs="Arial"/>
          <w:sz w:val="20"/>
          <w:szCs w:val="20"/>
        </w:rPr>
        <w:t xml:space="preserve"> los artículos 6, fracciones II, XIV, XLIII y XLIV; 13, fracciones XXVII y XXVIII; 169 y 170; se </w:t>
      </w:r>
      <w:r w:rsidR="00EB3B31" w:rsidRPr="00252FB9">
        <w:rPr>
          <w:rFonts w:cs="Arial"/>
          <w:b/>
          <w:i/>
          <w:sz w:val="20"/>
          <w:szCs w:val="20"/>
        </w:rPr>
        <w:t>adiciona</w:t>
      </w:r>
      <w:r w:rsidR="00EB3B31" w:rsidRPr="00640B4E">
        <w:rPr>
          <w:rFonts w:cs="Arial"/>
          <w:sz w:val="20"/>
          <w:szCs w:val="20"/>
        </w:rPr>
        <w:t xml:space="preserve"> la fracción XLV al artículo 6 y las fracciones XXIX y XXX al artículo 13; y se </w:t>
      </w:r>
      <w:r w:rsidR="00EB3B31" w:rsidRPr="00252FB9">
        <w:rPr>
          <w:rFonts w:cs="Arial"/>
          <w:b/>
          <w:i/>
          <w:sz w:val="20"/>
          <w:szCs w:val="20"/>
        </w:rPr>
        <w:t>reforma</w:t>
      </w:r>
      <w:r w:rsidR="00EB3B31" w:rsidRPr="00640B4E">
        <w:rPr>
          <w:rFonts w:cs="Arial"/>
          <w:sz w:val="20"/>
          <w:szCs w:val="20"/>
        </w:rPr>
        <w:t xml:space="preserve"> la denominación del Título Noveno y se recorre el actual para pasar a ser Título Décimo.</w:t>
      </w:r>
    </w:p>
    <w:p w14:paraId="09A29105" w14:textId="77777777" w:rsidR="009D0663" w:rsidRPr="00640B4E" w:rsidRDefault="009D0663" w:rsidP="009D0663">
      <w:pPr>
        <w:rPr>
          <w:rFonts w:cs="Arial"/>
          <w:sz w:val="20"/>
          <w:szCs w:val="20"/>
          <w:lang w:eastAsia="en-US"/>
        </w:rPr>
      </w:pPr>
    </w:p>
    <w:p w14:paraId="3CA221F1" w14:textId="77777777"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14:paraId="32FCEC13" w14:textId="77777777"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14:paraId="2BF9605B" w14:textId="77777777" w:rsidR="0052735B" w:rsidRDefault="009D0663" w:rsidP="009D0663">
      <w:pPr>
        <w:tabs>
          <w:tab w:val="left" w:pos="2490"/>
        </w:tabs>
        <w:ind w:left="1276"/>
        <w:jc w:val="both"/>
        <w:rPr>
          <w:rFonts w:cs="Arial"/>
          <w:sz w:val="20"/>
          <w:szCs w:val="20"/>
        </w:rPr>
      </w:pPr>
      <w:r w:rsidRPr="00640B4E">
        <w:rPr>
          <w:rFonts w:cs="Arial"/>
          <w:bCs/>
          <w:sz w:val="20"/>
          <w:szCs w:val="20"/>
        </w:rPr>
        <w:t xml:space="preserve">Se </w:t>
      </w:r>
      <w:r w:rsidRPr="00252FB9">
        <w:rPr>
          <w:rFonts w:cs="Arial"/>
          <w:b/>
          <w:bCs/>
          <w:i/>
          <w:sz w:val="20"/>
          <w:szCs w:val="20"/>
        </w:rPr>
        <w:t>reforman</w:t>
      </w:r>
      <w:r w:rsidRPr="00640B4E">
        <w:rPr>
          <w:rFonts w:cs="Arial"/>
          <w:bCs/>
          <w:sz w:val="20"/>
          <w:szCs w:val="20"/>
        </w:rPr>
        <w:t xml:space="preserve"> </w:t>
      </w:r>
      <w:r w:rsidRPr="00640B4E">
        <w:rPr>
          <w:rFonts w:cs="Arial"/>
          <w:sz w:val="20"/>
          <w:szCs w:val="20"/>
        </w:rPr>
        <w:t xml:space="preserve">los artículos 1 fracciones IV, V y VI, 2 fracciones XXI a la LXIX, 6 fracciones XLIV y XLV, 15 fracciones I, XXXIX y XL, 16, 18 fracciones I y V, y 143; y se </w:t>
      </w:r>
      <w:r w:rsidRPr="00252FB9">
        <w:rPr>
          <w:rFonts w:cs="Arial"/>
          <w:b/>
          <w:i/>
          <w:sz w:val="20"/>
          <w:szCs w:val="20"/>
        </w:rPr>
        <w:t>adicionan</w:t>
      </w:r>
      <w:r w:rsidRPr="00640B4E">
        <w:rPr>
          <w:rFonts w:cs="Arial"/>
          <w:sz w:val="20"/>
          <w:szCs w:val="20"/>
        </w:rPr>
        <w:t xml:space="preserve"> los párrafos 3 y 4 del artículo 1, las fracciones LXX, LXXI, LXXII, LXXIII y LXIV del artículo 2, XLVI, XLVII, XLVIII y XLIX del artículo 6, XLI del artículo 15, el párrafo 2 del artículo 22, el párrafo 4 del artículo 23 y la fracción IV del artículo 24.</w:t>
      </w:r>
    </w:p>
    <w:p w14:paraId="18F25987" w14:textId="77777777" w:rsidR="00731546" w:rsidRDefault="00731546" w:rsidP="009D0663">
      <w:pPr>
        <w:tabs>
          <w:tab w:val="left" w:pos="2490"/>
        </w:tabs>
        <w:ind w:left="1276"/>
        <w:jc w:val="both"/>
        <w:rPr>
          <w:rFonts w:cs="Arial"/>
          <w:sz w:val="20"/>
          <w:szCs w:val="20"/>
        </w:rPr>
      </w:pPr>
    </w:p>
    <w:p w14:paraId="24615B0C" w14:textId="77777777"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14:paraId="45EEAE61" w14:textId="77777777"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14:paraId="70A4A2F7" w14:textId="77777777" w:rsidR="00731546" w:rsidRDefault="00731546" w:rsidP="009D0663">
      <w:pPr>
        <w:tabs>
          <w:tab w:val="left" w:pos="2490"/>
        </w:tabs>
        <w:ind w:left="1276"/>
        <w:jc w:val="both"/>
        <w:rPr>
          <w:rFonts w:cs="Arial"/>
          <w:sz w:val="20"/>
          <w:szCs w:val="20"/>
        </w:rPr>
      </w:pPr>
      <w:r w:rsidRPr="00731546">
        <w:rPr>
          <w:rFonts w:cs="Arial"/>
          <w:sz w:val="20"/>
          <w:szCs w:val="20"/>
        </w:rPr>
        <w:t xml:space="preserve">Se </w:t>
      </w:r>
      <w:r w:rsidRPr="00252FB9">
        <w:rPr>
          <w:rFonts w:cs="Arial"/>
          <w:b/>
          <w:i/>
          <w:sz w:val="20"/>
          <w:szCs w:val="20"/>
        </w:rPr>
        <w:t>reforma</w:t>
      </w:r>
      <w:r w:rsidRPr="00731546">
        <w:rPr>
          <w:rFonts w:cs="Arial"/>
          <w:sz w:val="20"/>
          <w:szCs w:val="20"/>
        </w:rPr>
        <w:t xml:space="preserve"> el párrafo 3 del artículo 141</w:t>
      </w:r>
      <w:r>
        <w:rPr>
          <w:rFonts w:cs="Arial"/>
          <w:sz w:val="20"/>
          <w:szCs w:val="20"/>
        </w:rPr>
        <w:t>.</w:t>
      </w:r>
    </w:p>
    <w:p w14:paraId="770CD4DD" w14:textId="77777777" w:rsidR="003C60F2" w:rsidRDefault="003C60F2" w:rsidP="009D0663">
      <w:pPr>
        <w:tabs>
          <w:tab w:val="left" w:pos="2490"/>
        </w:tabs>
        <w:ind w:left="1276"/>
        <w:jc w:val="both"/>
        <w:rPr>
          <w:rFonts w:cs="Arial"/>
          <w:sz w:val="20"/>
          <w:szCs w:val="20"/>
        </w:rPr>
      </w:pPr>
    </w:p>
    <w:p w14:paraId="424F1B4B" w14:textId="77777777"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14:paraId="6FD6F392" w14:textId="77777777"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14:paraId="244B1463" w14:textId="77777777"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 xml:space="preserve">Se </w:t>
      </w:r>
      <w:r w:rsidRPr="00252FB9">
        <w:rPr>
          <w:rFonts w:cs="Arial"/>
          <w:b/>
          <w:i/>
          <w:sz w:val="20"/>
          <w:szCs w:val="20"/>
          <w:lang w:eastAsia="en-US"/>
        </w:rPr>
        <w:t>reforma</w:t>
      </w:r>
      <w:r w:rsidRPr="003C60F2">
        <w:rPr>
          <w:rFonts w:cs="Arial"/>
          <w:sz w:val="20"/>
          <w:szCs w:val="20"/>
          <w:lang w:eastAsia="en-US"/>
        </w:rPr>
        <w:t xml:space="preserve"> el artículo 2 párrafo único y las fracciones LXXIII y LXXIV; y se </w:t>
      </w:r>
      <w:r w:rsidRPr="00252FB9">
        <w:rPr>
          <w:rFonts w:cs="Arial"/>
          <w:b/>
          <w:i/>
          <w:sz w:val="20"/>
          <w:szCs w:val="20"/>
          <w:lang w:eastAsia="en-US"/>
        </w:rPr>
        <w:t>adicionan</w:t>
      </w:r>
      <w:r w:rsidRPr="003C60F2">
        <w:rPr>
          <w:rFonts w:cs="Arial"/>
          <w:sz w:val="20"/>
          <w:szCs w:val="20"/>
          <w:lang w:eastAsia="en-US"/>
        </w:rPr>
        <w:t xml:space="preserve"> la fracción LXXV al artículo 2, y el Título Décimo denominado “De la Investigación y Desarrollo Tecnológico del Agua” con </w:t>
      </w:r>
      <w:proofErr w:type="gramStart"/>
      <w:r w:rsidRPr="003C60F2">
        <w:rPr>
          <w:rFonts w:cs="Arial"/>
          <w:sz w:val="20"/>
          <w:szCs w:val="20"/>
          <w:lang w:eastAsia="en-US"/>
        </w:rPr>
        <w:t>el  artículo</w:t>
      </w:r>
      <w:proofErr w:type="gramEnd"/>
      <w:r w:rsidRPr="003C60F2">
        <w:rPr>
          <w:rFonts w:cs="Arial"/>
          <w:sz w:val="20"/>
          <w:szCs w:val="20"/>
          <w:lang w:eastAsia="en-US"/>
        </w:rPr>
        <w:t xml:space="preserve"> 203</w:t>
      </w:r>
      <w:r>
        <w:rPr>
          <w:rFonts w:cs="Arial"/>
          <w:sz w:val="20"/>
          <w:szCs w:val="20"/>
          <w:lang w:eastAsia="en-US"/>
        </w:rPr>
        <w:t>.</w:t>
      </w:r>
    </w:p>
    <w:p w14:paraId="6F59E69D" w14:textId="77777777" w:rsidR="00612F0B" w:rsidRDefault="00612F0B" w:rsidP="009D0663">
      <w:pPr>
        <w:tabs>
          <w:tab w:val="left" w:pos="2490"/>
        </w:tabs>
        <w:ind w:left="1276"/>
        <w:jc w:val="both"/>
        <w:rPr>
          <w:rFonts w:cs="Arial"/>
          <w:sz w:val="20"/>
          <w:szCs w:val="20"/>
          <w:lang w:eastAsia="en-US"/>
        </w:rPr>
      </w:pPr>
    </w:p>
    <w:p w14:paraId="66F10E44" w14:textId="77777777"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14:paraId="48BD4302" w14:textId="77777777"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14:paraId="1FC08AAE" w14:textId="77777777" w:rsidR="00DF1F94" w:rsidRPr="00D064B8" w:rsidRDefault="002D75A9" w:rsidP="00D064B8">
      <w:pPr>
        <w:autoSpaceDE w:val="0"/>
        <w:autoSpaceDN w:val="0"/>
        <w:adjustRightInd w:val="0"/>
        <w:ind w:left="1276"/>
        <w:jc w:val="both"/>
        <w:rPr>
          <w:rFonts w:cs="Arial"/>
          <w:sz w:val="20"/>
          <w:szCs w:val="20"/>
          <w:lang w:eastAsia="es-MX"/>
        </w:rPr>
      </w:pPr>
      <w:r w:rsidRPr="00BA63DD">
        <w:rPr>
          <w:rFonts w:cs="Arial"/>
          <w:sz w:val="20"/>
          <w:szCs w:val="20"/>
          <w:lang w:eastAsia="es-MX"/>
        </w:rPr>
        <w:t xml:space="preserve">Se </w:t>
      </w:r>
      <w:r w:rsidRPr="00252FB9">
        <w:rPr>
          <w:rFonts w:cs="Arial"/>
          <w:b/>
          <w:i/>
          <w:sz w:val="20"/>
          <w:szCs w:val="20"/>
          <w:lang w:eastAsia="es-MX"/>
        </w:rPr>
        <w:t>reforman</w:t>
      </w:r>
      <w:r w:rsidRPr="00BA63DD">
        <w:rPr>
          <w:rFonts w:cs="Arial"/>
          <w:sz w:val="20"/>
          <w:szCs w:val="20"/>
          <w:lang w:eastAsia="es-MX"/>
        </w:rPr>
        <w:t xml:space="preserve">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 xml:space="preserve">fracción XV, 161 y 162 párrafo 2; y se </w:t>
      </w:r>
      <w:r w:rsidRPr="00252FB9">
        <w:rPr>
          <w:rFonts w:cs="Arial"/>
          <w:b/>
          <w:i/>
          <w:sz w:val="20"/>
          <w:szCs w:val="20"/>
          <w:lang w:eastAsia="es-MX"/>
        </w:rPr>
        <w:t>adicionan</w:t>
      </w:r>
      <w:r w:rsidRPr="00BA63DD">
        <w:rPr>
          <w:rFonts w:cs="Arial"/>
          <w:sz w:val="20"/>
          <w:szCs w:val="20"/>
          <w:lang w:eastAsia="es-MX"/>
        </w:rPr>
        <w:t xml:space="preserve">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14:paraId="3894FEB7" w14:textId="77777777" w:rsidR="00DF1F94" w:rsidRPr="006A41C5" w:rsidRDefault="00DF1F94" w:rsidP="00BA63DD">
      <w:pPr>
        <w:autoSpaceDE w:val="0"/>
        <w:autoSpaceDN w:val="0"/>
        <w:adjustRightInd w:val="0"/>
        <w:ind w:left="1276"/>
        <w:jc w:val="both"/>
        <w:rPr>
          <w:rFonts w:cs="Arial"/>
          <w:sz w:val="14"/>
          <w:szCs w:val="20"/>
          <w:lang w:eastAsia="es-MX"/>
        </w:rPr>
      </w:pPr>
    </w:p>
    <w:p w14:paraId="46FC9396" w14:textId="77777777"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62B6CAEA" w14:textId="77777777"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14:paraId="199362A7" w14:textId="77777777" w:rsidR="005D443A" w:rsidRDefault="005D443A" w:rsidP="005D443A">
      <w:pPr>
        <w:autoSpaceDE w:val="0"/>
        <w:autoSpaceDN w:val="0"/>
        <w:adjustRightInd w:val="0"/>
        <w:ind w:left="1276"/>
        <w:jc w:val="both"/>
        <w:rPr>
          <w:rFonts w:cs="Arial"/>
          <w:sz w:val="20"/>
          <w:szCs w:val="20"/>
        </w:rPr>
      </w:pPr>
      <w:r w:rsidRPr="005D443A">
        <w:rPr>
          <w:rFonts w:cs="Arial"/>
          <w:sz w:val="20"/>
          <w:szCs w:val="20"/>
        </w:rPr>
        <w:t xml:space="preserve">Se </w:t>
      </w:r>
      <w:r w:rsidRPr="00252FB9">
        <w:rPr>
          <w:rFonts w:cs="Arial"/>
          <w:b/>
          <w:i/>
          <w:sz w:val="20"/>
          <w:szCs w:val="20"/>
        </w:rPr>
        <w:t>reforman</w:t>
      </w:r>
      <w:r w:rsidRPr="005D443A">
        <w:rPr>
          <w:rFonts w:cs="Arial"/>
          <w:sz w:val="20"/>
          <w:szCs w:val="20"/>
        </w:rPr>
        <w:t xml:space="preserve"> diversas disposiciones de la Ley de Aguas del Estado de Tamaulipas, para homologar la nomenclatura de las Secretarías que establece la Ley Orgánica de la Administración Pública del Estado de Tamaulipas (artículo 10).</w:t>
      </w:r>
    </w:p>
    <w:p w14:paraId="463C6CDF" w14:textId="77777777" w:rsidR="006D4EFD" w:rsidRPr="006A41C5" w:rsidRDefault="006D4EFD" w:rsidP="005D443A">
      <w:pPr>
        <w:autoSpaceDE w:val="0"/>
        <w:autoSpaceDN w:val="0"/>
        <w:adjustRightInd w:val="0"/>
        <w:ind w:left="1276"/>
        <w:jc w:val="both"/>
        <w:rPr>
          <w:rFonts w:cs="Arial"/>
          <w:sz w:val="14"/>
          <w:szCs w:val="20"/>
        </w:rPr>
      </w:pPr>
    </w:p>
    <w:p w14:paraId="17297670" w14:textId="77777777" w:rsidR="006D4EFD" w:rsidRPr="00164691" w:rsidRDefault="006D4EFD"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14:paraId="2CB16ED8" w14:textId="77777777"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14:paraId="2DF62B3D" w14:textId="77777777" w:rsidR="006D4EFD" w:rsidRDefault="006D4EFD" w:rsidP="006D4EFD">
      <w:pPr>
        <w:ind w:left="1276"/>
        <w:jc w:val="both"/>
        <w:rPr>
          <w:rFonts w:cs="Arial"/>
          <w:color w:val="000000"/>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 xml:space="preserve">Se </w:t>
      </w:r>
      <w:r w:rsidRPr="00252FB9">
        <w:rPr>
          <w:rFonts w:cs="Arial"/>
          <w:b/>
          <w:i/>
          <w:sz w:val="20"/>
          <w:szCs w:val="20"/>
        </w:rPr>
        <w:t>reforma</w:t>
      </w:r>
      <w:r w:rsidRPr="006D4EFD">
        <w:rPr>
          <w:rFonts w:cs="Arial"/>
          <w:sz w:val="20"/>
          <w:szCs w:val="20"/>
        </w:rPr>
        <w:t xml:space="preserve"> los artículos </w:t>
      </w:r>
      <w:proofErr w:type="gramStart"/>
      <w:r w:rsidRPr="006D4EFD">
        <w:rPr>
          <w:rFonts w:cs="Arial"/>
          <w:sz w:val="20"/>
          <w:szCs w:val="20"/>
        </w:rPr>
        <w:t>146  párrafo</w:t>
      </w:r>
      <w:proofErr w:type="gramEnd"/>
      <w:r w:rsidRPr="006D4EFD">
        <w:rPr>
          <w:rFonts w:cs="Arial"/>
          <w:sz w:val="20"/>
          <w:szCs w:val="20"/>
        </w:rPr>
        <w:t xml:space="preserve">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14:paraId="57E583AC" w14:textId="77777777" w:rsidR="006D4EFD" w:rsidRPr="006A41C5" w:rsidRDefault="006D4EFD" w:rsidP="001E5FA0">
      <w:pPr>
        <w:autoSpaceDE w:val="0"/>
        <w:autoSpaceDN w:val="0"/>
        <w:adjustRightInd w:val="0"/>
        <w:jc w:val="both"/>
        <w:rPr>
          <w:rFonts w:cs="Arial"/>
          <w:sz w:val="14"/>
          <w:szCs w:val="20"/>
          <w:lang w:eastAsia="en-US"/>
        </w:rPr>
      </w:pPr>
    </w:p>
    <w:p w14:paraId="1AF94663" w14:textId="77777777" w:rsidR="00FA447B" w:rsidRPr="00164691" w:rsidRDefault="00FA447B"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14:paraId="680E02D4" w14:textId="77777777"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14:paraId="7C8F6810" w14:textId="77777777"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 xml:space="preserve">Se </w:t>
      </w:r>
      <w:r w:rsidRPr="00252FB9">
        <w:rPr>
          <w:rFonts w:cs="Arial"/>
          <w:b/>
          <w:i/>
          <w:sz w:val="20"/>
          <w:szCs w:val="20"/>
        </w:rPr>
        <w:t>reforman</w:t>
      </w:r>
      <w:r w:rsidRPr="00B23180">
        <w:rPr>
          <w:rFonts w:cs="Arial"/>
          <w:sz w:val="20"/>
          <w:szCs w:val="20"/>
        </w:rPr>
        <w:t>, el párrafo 3, del artículo 141; y, el párrafo 2, del artículo 146</w:t>
      </w:r>
      <w:r>
        <w:rPr>
          <w:rFonts w:cs="Arial"/>
          <w:sz w:val="20"/>
          <w:szCs w:val="20"/>
        </w:rPr>
        <w:t>.</w:t>
      </w:r>
    </w:p>
    <w:p w14:paraId="249820FB" w14:textId="77777777" w:rsidR="008927E8" w:rsidRPr="006A41C5" w:rsidRDefault="008927E8" w:rsidP="00FA447B">
      <w:pPr>
        <w:autoSpaceDE w:val="0"/>
        <w:autoSpaceDN w:val="0"/>
        <w:adjustRightInd w:val="0"/>
        <w:ind w:left="1276"/>
        <w:jc w:val="both"/>
        <w:rPr>
          <w:rFonts w:cs="Arial"/>
          <w:sz w:val="14"/>
          <w:szCs w:val="20"/>
          <w:lang w:eastAsia="en-US"/>
        </w:rPr>
      </w:pPr>
    </w:p>
    <w:p w14:paraId="7B35F7B3" w14:textId="77777777" w:rsidR="008927E8" w:rsidRPr="00164691" w:rsidRDefault="008927E8"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14:paraId="606C88E8" w14:textId="77777777"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14:paraId="3ECD284A" w14:textId="77777777"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 xml:space="preserve">Se </w:t>
      </w:r>
      <w:r w:rsidRPr="00252FB9">
        <w:rPr>
          <w:rFonts w:cs="Arial"/>
          <w:b/>
          <w:i/>
          <w:sz w:val="20"/>
          <w:szCs w:val="20"/>
          <w:lang w:val="es-MX" w:eastAsia="es-MX"/>
        </w:rPr>
        <w:t>reforma</w:t>
      </w:r>
      <w:r w:rsidRPr="008927E8">
        <w:rPr>
          <w:rFonts w:cs="Arial"/>
          <w:sz w:val="20"/>
          <w:szCs w:val="20"/>
          <w:lang w:val="es-MX" w:eastAsia="es-MX"/>
        </w:rPr>
        <w:t xml:space="preserve"> el artículo 142, párrafo 2.</w:t>
      </w:r>
    </w:p>
    <w:p w14:paraId="5F8F69F6" w14:textId="77777777" w:rsidR="008927E8" w:rsidRPr="006A41C5" w:rsidRDefault="008927E8" w:rsidP="00FA447B">
      <w:pPr>
        <w:autoSpaceDE w:val="0"/>
        <w:autoSpaceDN w:val="0"/>
        <w:adjustRightInd w:val="0"/>
        <w:ind w:left="1276"/>
        <w:jc w:val="both"/>
        <w:rPr>
          <w:rFonts w:cs="Arial"/>
          <w:sz w:val="14"/>
          <w:szCs w:val="20"/>
          <w:lang w:eastAsia="en-US"/>
        </w:rPr>
      </w:pPr>
    </w:p>
    <w:p w14:paraId="1BE0DC5C" w14:textId="77777777" w:rsidR="000725E2" w:rsidRPr="00164691" w:rsidRDefault="000725E2"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14:paraId="1C726EAB" w14:textId="77777777"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14:paraId="6D0C6744" w14:textId="77777777"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 xml:space="preserve">Se </w:t>
      </w:r>
      <w:r w:rsidRPr="00252FB9">
        <w:rPr>
          <w:rFonts w:cs="Arial"/>
          <w:b/>
          <w:bCs/>
          <w:i/>
          <w:sz w:val="20"/>
          <w:szCs w:val="20"/>
        </w:rPr>
        <w:t>reforma</w:t>
      </w:r>
      <w:r w:rsidRPr="006935EC">
        <w:rPr>
          <w:rFonts w:cs="Arial"/>
          <w:bCs/>
          <w:sz w:val="20"/>
          <w:szCs w:val="20"/>
        </w:rPr>
        <w:t xml:space="preserve"> el artículo 96 numeral 1.</w:t>
      </w:r>
    </w:p>
    <w:p w14:paraId="0FE2910B" w14:textId="77777777" w:rsidR="00B51A94" w:rsidRPr="006A41C5" w:rsidRDefault="00B51A94" w:rsidP="000725E2">
      <w:pPr>
        <w:autoSpaceDE w:val="0"/>
        <w:autoSpaceDN w:val="0"/>
        <w:adjustRightInd w:val="0"/>
        <w:ind w:left="1276"/>
        <w:jc w:val="both"/>
        <w:rPr>
          <w:rFonts w:cs="Arial"/>
          <w:bCs/>
          <w:sz w:val="14"/>
          <w:szCs w:val="20"/>
        </w:rPr>
      </w:pPr>
    </w:p>
    <w:p w14:paraId="01E317DC" w14:textId="77777777" w:rsidR="00B51A94" w:rsidRPr="00164691" w:rsidRDefault="00B51A94"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14:paraId="001703A1" w14:textId="77777777"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14:paraId="0DF2ED84" w14:textId="77777777"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 xml:space="preserve">Se </w:t>
      </w:r>
      <w:r w:rsidRPr="00252FB9">
        <w:rPr>
          <w:rFonts w:cs="Arial"/>
          <w:b/>
          <w:i/>
          <w:sz w:val="20"/>
          <w:szCs w:val="20"/>
          <w:lang w:bidi="es-ES"/>
        </w:rPr>
        <w:t>reforma</w:t>
      </w:r>
      <w:r w:rsidRPr="00213EBD">
        <w:rPr>
          <w:rFonts w:cs="Arial"/>
          <w:sz w:val="20"/>
          <w:szCs w:val="20"/>
          <w:lang w:bidi="es-ES"/>
        </w:rPr>
        <w:t xml:space="preserve"> el artículo 129</w:t>
      </w:r>
      <w:r>
        <w:rPr>
          <w:rFonts w:cs="Arial"/>
          <w:sz w:val="20"/>
          <w:szCs w:val="20"/>
          <w:lang w:bidi="es-ES"/>
        </w:rPr>
        <w:t>.</w:t>
      </w:r>
    </w:p>
    <w:p w14:paraId="3B8EAA01" w14:textId="77777777" w:rsidR="000725E2" w:rsidRPr="006A41C5" w:rsidRDefault="000725E2" w:rsidP="00FA447B">
      <w:pPr>
        <w:autoSpaceDE w:val="0"/>
        <w:autoSpaceDN w:val="0"/>
        <w:adjustRightInd w:val="0"/>
        <w:ind w:left="1276"/>
        <w:jc w:val="both"/>
        <w:rPr>
          <w:rFonts w:cs="Arial"/>
          <w:sz w:val="14"/>
          <w:szCs w:val="20"/>
          <w:lang w:eastAsia="en-US"/>
        </w:rPr>
      </w:pPr>
    </w:p>
    <w:p w14:paraId="6B1CB50D" w14:textId="77777777" w:rsidR="00C36676" w:rsidRPr="00164691" w:rsidRDefault="00C36676"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14:paraId="475A9D39" w14:textId="77777777"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14:paraId="7A4E63F4" w14:textId="77777777"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 xml:space="preserve">Se </w:t>
      </w:r>
      <w:r w:rsidRPr="00252FB9">
        <w:rPr>
          <w:rFonts w:cs="Arial"/>
          <w:b/>
          <w:i/>
          <w:sz w:val="20"/>
          <w:szCs w:val="20"/>
          <w:lang w:eastAsia="en-US"/>
        </w:rPr>
        <w:t>reforman</w:t>
      </w:r>
      <w:r w:rsidRPr="00C1026E">
        <w:rPr>
          <w:rFonts w:cs="Arial"/>
          <w:sz w:val="20"/>
          <w:szCs w:val="20"/>
          <w:lang w:eastAsia="en-US"/>
        </w:rPr>
        <w:t xml:space="preserve"> las fracciones I y II del párrafo 1, al artículo 192</w:t>
      </w:r>
      <w:r>
        <w:rPr>
          <w:rFonts w:cs="Arial"/>
          <w:sz w:val="20"/>
          <w:szCs w:val="20"/>
          <w:lang w:eastAsia="en-US"/>
        </w:rPr>
        <w:t>.</w:t>
      </w:r>
    </w:p>
    <w:p w14:paraId="2C5D7616" w14:textId="77777777" w:rsidR="00EC2629" w:rsidRPr="006A41C5" w:rsidRDefault="00EC2629" w:rsidP="00EC2629">
      <w:pPr>
        <w:autoSpaceDE w:val="0"/>
        <w:autoSpaceDN w:val="0"/>
        <w:adjustRightInd w:val="0"/>
        <w:jc w:val="both"/>
        <w:rPr>
          <w:rFonts w:cs="Arial"/>
          <w:sz w:val="14"/>
          <w:szCs w:val="20"/>
          <w:lang w:eastAsia="en-US"/>
        </w:rPr>
      </w:pPr>
    </w:p>
    <w:p w14:paraId="1887F9F2" w14:textId="77777777" w:rsidR="00EC2629" w:rsidRDefault="00EC2629" w:rsidP="00BE4BA5">
      <w:pPr>
        <w:pStyle w:val="Prrafodelista"/>
        <w:numPr>
          <w:ilvl w:val="0"/>
          <w:numId w:val="63"/>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14:paraId="338C651F" w14:textId="77777777"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14:paraId="2C10368C" w14:textId="77777777"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xml:space="preserve">. Se </w:t>
      </w:r>
      <w:r w:rsidRPr="00252FB9">
        <w:rPr>
          <w:rFonts w:cs="Arial"/>
          <w:b/>
          <w:i/>
          <w:sz w:val="20"/>
          <w:szCs w:val="20"/>
          <w:lang w:eastAsia="en-US"/>
        </w:rPr>
        <w:t>reforma</w:t>
      </w:r>
      <w:r>
        <w:rPr>
          <w:rFonts w:cs="Arial"/>
          <w:sz w:val="20"/>
          <w:szCs w:val="20"/>
          <w:lang w:eastAsia="en-US"/>
        </w:rPr>
        <w:t xml:space="preserve"> el artículo 2, fracción IX.</w:t>
      </w:r>
      <w:r w:rsidRPr="006D4EFD">
        <w:rPr>
          <w:rFonts w:cs="Arial"/>
          <w:sz w:val="20"/>
          <w:szCs w:val="20"/>
          <w:lang w:eastAsia="en-US"/>
        </w:rPr>
        <w:t xml:space="preserve"> </w:t>
      </w:r>
    </w:p>
    <w:p w14:paraId="05095C00" w14:textId="77777777" w:rsidR="008C7C9A" w:rsidRPr="006A41C5" w:rsidRDefault="008C7C9A" w:rsidP="00EC2629">
      <w:pPr>
        <w:pStyle w:val="Prrafodelista"/>
        <w:autoSpaceDE w:val="0"/>
        <w:autoSpaceDN w:val="0"/>
        <w:adjustRightInd w:val="0"/>
        <w:ind w:left="1276"/>
        <w:jc w:val="both"/>
        <w:rPr>
          <w:rFonts w:cs="Arial"/>
          <w:sz w:val="14"/>
          <w:szCs w:val="20"/>
          <w:lang w:eastAsia="en-US"/>
        </w:rPr>
      </w:pPr>
    </w:p>
    <w:p w14:paraId="531B15E2" w14:textId="77777777" w:rsidR="008C7C9A" w:rsidRDefault="008C7C9A"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14:paraId="51236D8C" w14:textId="77777777"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14:paraId="572E63A8" w14:textId="77777777"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14:paraId="29B20F08" w14:textId="77777777" w:rsidR="006A41C5" w:rsidRPr="006A41C5" w:rsidRDefault="006A41C5" w:rsidP="008C7C9A">
      <w:pPr>
        <w:pStyle w:val="Prrafodelista"/>
        <w:autoSpaceDE w:val="0"/>
        <w:autoSpaceDN w:val="0"/>
        <w:adjustRightInd w:val="0"/>
        <w:ind w:left="1276"/>
        <w:jc w:val="both"/>
        <w:rPr>
          <w:rFonts w:cs="Arial"/>
          <w:sz w:val="14"/>
          <w:szCs w:val="20"/>
          <w:lang w:eastAsia="en-US"/>
        </w:rPr>
      </w:pPr>
    </w:p>
    <w:p w14:paraId="2EF76812"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14:paraId="64603CEC"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3D030BC8" w14:textId="5CC5576C" w:rsidR="001E5FA0" w:rsidRPr="00D34A3B" w:rsidRDefault="006A41C5" w:rsidP="00D34A3B">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14:paraId="4909F242" w14:textId="77777777" w:rsidR="006A41C5" w:rsidRPr="006A41C5" w:rsidRDefault="006A41C5" w:rsidP="006A41C5">
      <w:pPr>
        <w:pStyle w:val="Prrafodelista"/>
        <w:autoSpaceDE w:val="0"/>
        <w:autoSpaceDN w:val="0"/>
        <w:adjustRightInd w:val="0"/>
        <w:ind w:left="1276"/>
        <w:jc w:val="both"/>
        <w:rPr>
          <w:rFonts w:cs="Arial"/>
          <w:sz w:val="14"/>
          <w:szCs w:val="20"/>
          <w:lang w:eastAsia="en-US"/>
        </w:rPr>
      </w:pPr>
    </w:p>
    <w:p w14:paraId="1D9F9A08"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14:paraId="0EE4E666"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7E678116" w14:textId="77777777"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14:paraId="43369B6F" w14:textId="77777777" w:rsidR="00327004" w:rsidRDefault="00327004"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65-360, del 24 de agosto de 2022.</w:t>
      </w:r>
    </w:p>
    <w:p w14:paraId="20F5B6B6" w14:textId="77777777"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14:paraId="0D6F1F3D" w14:textId="77777777" w:rsidR="00DF1F94" w:rsidRDefault="00327004" w:rsidP="00D064B8">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w:t>
      </w:r>
      <w:r w:rsidRPr="00252FB9">
        <w:rPr>
          <w:rFonts w:cs="Arial"/>
          <w:b/>
          <w:i/>
          <w:spacing w:val="-4"/>
          <w:sz w:val="20"/>
          <w:szCs w:val="20"/>
          <w:lang w:val="es-MX" w:eastAsia="es-MX"/>
        </w:rPr>
        <w:t>r</w:t>
      </w:r>
      <w:r w:rsidRPr="00252FB9">
        <w:rPr>
          <w:rFonts w:cs="Arial"/>
          <w:b/>
          <w:i/>
          <w:spacing w:val="-5"/>
          <w:sz w:val="20"/>
          <w:szCs w:val="20"/>
          <w:lang w:val="es-MX" w:eastAsia="es-MX"/>
        </w:rPr>
        <w:t>e</w:t>
      </w:r>
      <w:r w:rsidRPr="00252FB9">
        <w:rPr>
          <w:rFonts w:cs="Arial"/>
          <w:b/>
          <w:i/>
          <w:spacing w:val="-3"/>
          <w:sz w:val="20"/>
          <w:szCs w:val="20"/>
          <w:lang w:val="es-MX" w:eastAsia="es-MX"/>
        </w:rPr>
        <w:t>f</w:t>
      </w:r>
      <w:r w:rsidRPr="00252FB9">
        <w:rPr>
          <w:rFonts w:cs="Arial"/>
          <w:b/>
          <w:i/>
          <w:spacing w:val="-4"/>
          <w:sz w:val="20"/>
          <w:szCs w:val="20"/>
          <w:lang w:val="es-MX" w:eastAsia="es-MX"/>
        </w:rPr>
        <w:t>orma</w:t>
      </w:r>
      <w:r w:rsidRPr="00252FB9">
        <w:rPr>
          <w:rFonts w:cs="Arial"/>
          <w:b/>
          <w:i/>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14:paraId="7B0E26B2" w14:textId="77777777" w:rsidR="00D064B8" w:rsidRPr="008D358A" w:rsidRDefault="00D064B8" w:rsidP="00D064B8">
      <w:pPr>
        <w:pStyle w:val="Prrafodelista"/>
        <w:autoSpaceDE w:val="0"/>
        <w:autoSpaceDN w:val="0"/>
        <w:adjustRightInd w:val="0"/>
        <w:ind w:left="1276"/>
        <w:jc w:val="both"/>
        <w:rPr>
          <w:rFonts w:cs="Arial"/>
          <w:spacing w:val="-4"/>
          <w:sz w:val="16"/>
          <w:szCs w:val="16"/>
          <w:lang w:val="es-MX" w:eastAsia="es-MX"/>
        </w:rPr>
      </w:pPr>
    </w:p>
    <w:p w14:paraId="68EF7C10" w14:textId="77777777" w:rsidR="008C61BE" w:rsidRDefault="008C61BE"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14:paraId="46776653" w14:textId="77777777"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r w:rsidR="008C61BE">
        <w:rPr>
          <w:rFonts w:cs="Arial"/>
          <w:sz w:val="20"/>
          <w:szCs w:val="20"/>
          <w:lang w:eastAsia="en-US"/>
        </w:rPr>
        <w:t>Edición Vespertina Extraordinaria Número 27, del 12 de diciembre de 2022.</w:t>
      </w:r>
    </w:p>
    <w:p w14:paraId="6D9D694C" w14:textId="77777777"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165EC2">
        <w:rPr>
          <w:rFonts w:cs="Arial"/>
          <w:b/>
          <w:i/>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165EC2">
        <w:rPr>
          <w:rFonts w:cs="Arial"/>
          <w:b/>
          <w:i/>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14:paraId="4ADD7F12" w14:textId="77777777" w:rsidR="008C61BE" w:rsidRPr="008D358A" w:rsidRDefault="008C61BE" w:rsidP="008C61BE">
      <w:pPr>
        <w:pStyle w:val="Prrafodelista"/>
        <w:autoSpaceDE w:val="0"/>
        <w:autoSpaceDN w:val="0"/>
        <w:adjustRightInd w:val="0"/>
        <w:ind w:left="1276"/>
        <w:jc w:val="both"/>
        <w:rPr>
          <w:rFonts w:cs="Arial"/>
          <w:sz w:val="16"/>
          <w:szCs w:val="16"/>
          <w:lang w:eastAsia="en-US"/>
        </w:rPr>
      </w:pPr>
    </w:p>
    <w:p w14:paraId="2E60B61F" w14:textId="77777777" w:rsidR="00165EC2" w:rsidRDefault="00165EC2"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65-594, del 13 de junio de 2023.</w:t>
      </w:r>
    </w:p>
    <w:p w14:paraId="4F37A245" w14:textId="77777777" w:rsidR="00165EC2" w:rsidRDefault="00165EC2" w:rsidP="00165EC2">
      <w:pPr>
        <w:pStyle w:val="Prrafodelista"/>
        <w:autoSpaceDE w:val="0"/>
        <w:autoSpaceDN w:val="0"/>
        <w:adjustRightInd w:val="0"/>
        <w:ind w:left="1276"/>
        <w:jc w:val="both"/>
        <w:rPr>
          <w:rFonts w:cs="Arial"/>
          <w:sz w:val="20"/>
          <w:szCs w:val="20"/>
          <w:lang w:eastAsia="en-US"/>
        </w:rPr>
      </w:pPr>
      <w:r>
        <w:rPr>
          <w:rFonts w:cs="Arial"/>
          <w:sz w:val="20"/>
          <w:szCs w:val="20"/>
          <w:lang w:eastAsia="en-US"/>
        </w:rPr>
        <w:t>P.O. No. 83, del 12 de julio de 2023.</w:t>
      </w:r>
    </w:p>
    <w:p w14:paraId="24591732" w14:textId="77777777" w:rsidR="00165EC2" w:rsidRDefault="00165EC2" w:rsidP="00165EC2">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165EC2">
        <w:rPr>
          <w:rFonts w:cs="Arial"/>
          <w:spacing w:val="-4"/>
          <w:sz w:val="20"/>
          <w:szCs w:val="20"/>
          <w:lang w:val="es-MX" w:eastAsia="es-MX"/>
        </w:rPr>
        <w:t xml:space="preserve">Se </w:t>
      </w:r>
      <w:r w:rsidRPr="00165EC2">
        <w:rPr>
          <w:rFonts w:cs="Arial"/>
          <w:b/>
          <w:i/>
          <w:spacing w:val="-4"/>
          <w:sz w:val="20"/>
          <w:szCs w:val="20"/>
          <w:lang w:val="es-MX" w:eastAsia="es-MX"/>
        </w:rPr>
        <w:t>reforma</w:t>
      </w:r>
      <w:r w:rsidRPr="00165EC2">
        <w:rPr>
          <w:rFonts w:cs="Arial"/>
          <w:spacing w:val="-4"/>
          <w:sz w:val="20"/>
          <w:szCs w:val="20"/>
          <w:lang w:val="es-MX" w:eastAsia="es-MX"/>
        </w:rPr>
        <w:t xml:space="preserve"> el artículo 2, fracción II</w:t>
      </w:r>
      <w:r>
        <w:rPr>
          <w:rFonts w:cs="Arial"/>
          <w:spacing w:val="-4"/>
          <w:sz w:val="20"/>
          <w:szCs w:val="20"/>
          <w:lang w:val="es-MX" w:eastAsia="es-MX"/>
        </w:rPr>
        <w:t>.</w:t>
      </w:r>
    </w:p>
    <w:p w14:paraId="0E77577D" w14:textId="77777777" w:rsidR="00284008" w:rsidRPr="008D358A" w:rsidRDefault="00284008" w:rsidP="00165EC2">
      <w:pPr>
        <w:pStyle w:val="Prrafodelista"/>
        <w:autoSpaceDE w:val="0"/>
        <w:autoSpaceDN w:val="0"/>
        <w:adjustRightInd w:val="0"/>
        <w:ind w:left="1276"/>
        <w:jc w:val="both"/>
        <w:rPr>
          <w:rFonts w:cs="Arial"/>
          <w:spacing w:val="-4"/>
          <w:sz w:val="16"/>
          <w:szCs w:val="16"/>
          <w:lang w:val="es-MX" w:eastAsia="es-MX"/>
        </w:rPr>
      </w:pPr>
    </w:p>
    <w:p w14:paraId="6CFF3B19" w14:textId="77777777" w:rsidR="000D6027" w:rsidRDefault="000D6027"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65-626, del 23 de agosto de 2023.</w:t>
      </w:r>
    </w:p>
    <w:p w14:paraId="168B1363" w14:textId="77777777" w:rsidR="000D6027" w:rsidRDefault="000D6027" w:rsidP="000D6027">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No. 101, del 23 de agosto de 2023.</w:t>
      </w:r>
    </w:p>
    <w:p w14:paraId="7073869E" w14:textId="77777777" w:rsidR="000D6027" w:rsidRDefault="000D6027" w:rsidP="00165EC2">
      <w:pPr>
        <w:pStyle w:val="Prrafodelista"/>
        <w:autoSpaceDE w:val="0"/>
        <w:autoSpaceDN w:val="0"/>
        <w:adjustRightInd w:val="0"/>
        <w:ind w:left="1276"/>
        <w:jc w:val="both"/>
        <w:rPr>
          <w:rFonts w:cs="Arial"/>
          <w:spacing w:val="-4"/>
          <w:sz w:val="20"/>
          <w:szCs w:val="20"/>
          <w:lang w:val="es-MX" w:eastAsia="es-MX"/>
        </w:rPr>
      </w:pPr>
      <w:r w:rsidRPr="000D6027">
        <w:rPr>
          <w:rFonts w:cs="Arial"/>
          <w:b/>
          <w:spacing w:val="-4"/>
          <w:sz w:val="20"/>
          <w:szCs w:val="20"/>
          <w:lang w:eastAsia="es-MX"/>
        </w:rPr>
        <w:t>ARTÍCULO PRIMERO</w:t>
      </w:r>
      <w:r w:rsidRPr="000D6027">
        <w:rPr>
          <w:rFonts w:cs="Arial"/>
          <w:spacing w:val="-4"/>
          <w:sz w:val="20"/>
          <w:szCs w:val="20"/>
          <w:lang w:eastAsia="es-MX"/>
        </w:rPr>
        <w:t xml:space="preserve">. Se </w:t>
      </w:r>
      <w:r w:rsidRPr="000D6027">
        <w:rPr>
          <w:rFonts w:cs="Arial"/>
          <w:b/>
          <w:i/>
          <w:spacing w:val="-4"/>
          <w:sz w:val="20"/>
          <w:szCs w:val="20"/>
          <w:lang w:eastAsia="es-MX"/>
        </w:rPr>
        <w:t xml:space="preserve">reforman </w:t>
      </w:r>
      <w:r w:rsidRPr="000D6027">
        <w:rPr>
          <w:rFonts w:cs="Arial"/>
          <w:spacing w:val="-4"/>
          <w:sz w:val="20"/>
          <w:szCs w:val="20"/>
          <w:lang w:eastAsia="es-MX"/>
        </w:rPr>
        <w:t>los artículos 28, párrafo 1, fracción IV; y 29, párrafo 1, fracción III</w:t>
      </w:r>
      <w:r>
        <w:rPr>
          <w:rFonts w:cs="Arial"/>
          <w:spacing w:val="-4"/>
          <w:sz w:val="20"/>
          <w:szCs w:val="20"/>
          <w:lang w:eastAsia="es-MX"/>
        </w:rPr>
        <w:t>.</w:t>
      </w:r>
    </w:p>
    <w:p w14:paraId="1B004A72" w14:textId="77777777" w:rsidR="00165EC2" w:rsidRDefault="00165EC2" w:rsidP="008C61BE">
      <w:pPr>
        <w:pStyle w:val="Prrafodelista"/>
        <w:autoSpaceDE w:val="0"/>
        <w:autoSpaceDN w:val="0"/>
        <w:adjustRightInd w:val="0"/>
        <w:ind w:left="1276"/>
        <w:jc w:val="both"/>
        <w:rPr>
          <w:rFonts w:cs="Arial"/>
          <w:sz w:val="20"/>
          <w:szCs w:val="20"/>
          <w:lang w:eastAsia="en-US"/>
        </w:rPr>
      </w:pPr>
    </w:p>
    <w:p w14:paraId="7534B261" w14:textId="77777777" w:rsidR="00B80F15" w:rsidRDefault="00B80F1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65-733, del 8 de noviembre de 2023.</w:t>
      </w:r>
    </w:p>
    <w:p w14:paraId="01AC3192" w14:textId="77777777" w:rsidR="00B80F15" w:rsidRDefault="00B80F15" w:rsidP="00B80F15">
      <w:pPr>
        <w:pStyle w:val="Prrafodelista"/>
        <w:autoSpaceDE w:val="0"/>
        <w:autoSpaceDN w:val="0"/>
        <w:adjustRightInd w:val="0"/>
        <w:ind w:left="1276"/>
        <w:jc w:val="both"/>
        <w:rPr>
          <w:rFonts w:cs="Arial"/>
          <w:sz w:val="20"/>
          <w:szCs w:val="20"/>
          <w:lang w:eastAsia="en-US"/>
        </w:rPr>
      </w:pPr>
      <w:r>
        <w:rPr>
          <w:rFonts w:cs="Arial"/>
          <w:sz w:val="20"/>
          <w:szCs w:val="20"/>
          <w:lang w:eastAsia="en-US"/>
        </w:rPr>
        <w:t>P.O. Extraordinario No. 30, del 27 de noviembre de 2023.</w:t>
      </w:r>
    </w:p>
    <w:p w14:paraId="45F66B1B" w14:textId="77777777" w:rsidR="00B80F15" w:rsidRPr="00B80F15" w:rsidRDefault="00B80F15" w:rsidP="008C61BE">
      <w:pPr>
        <w:pStyle w:val="Prrafodelista"/>
        <w:autoSpaceDE w:val="0"/>
        <w:autoSpaceDN w:val="0"/>
        <w:adjustRightInd w:val="0"/>
        <w:ind w:left="1276"/>
        <w:jc w:val="both"/>
        <w:rPr>
          <w:rFonts w:cs="Arial"/>
          <w:sz w:val="20"/>
          <w:szCs w:val="20"/>
          <w:lang w:eastAsia="en-US"/>
        </w:rPr>
      </w:pPr>
      <w:r w:rsidRPr="00B80F15">
        <w:rPr>
          <w:rFonts w:cs="Arial"/>
          <w:b/>
          <w:bCs/>
          <w:spacing w:val="-4"/>
          <w:sz w:val="20"/>
          <w:szCs w:val="20"/>
          <w:lang w:val="es-MX" w:eastAsia="es-MX"/>
        </w:rPr>
        <w:t xml:space="preserve">ARTÍCULO ÚNICO. </w:t>
      </w:r>
      <w:r w:rsidRPr="00B80F15">
        <w:rPr>
          <w:rFonts w:cs="Arial"/>
          <w:spacing w:val="-4"/>
          <w:sz w:val="20"/>
          <w:szCs w:val="20"/>
          <w:lang w:val="es-MX" w:eastAsia="es-MX"/>
        </w:rPr>
        <w:t xml:space="preserve">Se </w:t>
      </w:r>
      <w:r w:rsidRPr="002A5B79">
        <w:rPr>
          <w:rFonts w:cs="Arial"/>
          <w:b/>
          <w:i/>
          <w:spacing w:val="-4"/>
          <w:sz w:val="20"/>
          <w:szCs w:val="20"/>
          <w:lang w:val="es-MX" w:eastAsia="es-MX"/>
        </w:rPr>
        <w:t>reforma</w:t>
      </w:r>
      <w:r w:rsidRPr="00B80F15">
        <w:rPr>
          <w:rFonts w:cs="Arial"/>
          <w:spacing w:val="-4"/>
          <w:sz w:val="20"/>
          <w:szCs w:val="20"/>
          <w:lang w:val="es-MX" w:eastAsia="es-MX"/>
        </w:rPr>
        <w:t xml:space="preserve"> la fracción XLVIII, y se </w:t>
      </w:r>
      <w:r w:rsidRPr="002A5B79">
        <w:rPr>
          <w:rFonts w:cs="Arial"/>
          <w:b/>
          <w:i/>
          <w:spacing w:val="-4"/>
          <w:sz w:val="20"/>
          <w:szCs w:val="20"/>
          <w:lang w:val="es-MX" w:eastAsia="es-MX"/>
        </w:rPr>
        <w:t>adicionan</w:t>
      </w:r>
      <w:r w:rsidRPr="00B80F15">
        <w:rPr>
          <w:rFonts w:cs="Arial"/>
          <w:spacing w:val="-4"/>
          <w:sz w:val="20"/>
          <w:szCs w:val="20"/>
          <w:lang w:val="es-MX" w:eastAsia="es-MX"/>
        </w:rPr>
        <w:t xml:space="preserve"> las fracciones XLIX y L, recorriéndose la actual XLIX para ser LI, del artículo 6.</w:t>
      </w:r>
    </w:p>
    <w:p w14:paraId="1977C614" w14:textId="77777777" w:rsidR="008C61BE" w:rsidRPr="008D358A" w:rsidRDefault="008C61BE" w:rsidP="00327004">
      <w:pPr>
        <w:pStyle w:val="Prrafodelista"/>
        <w:autoSpaceDE w:val="0"/>
        <w:autoSpaceDN w:val="0"/>
        <w:adjustRightInd w:val="0"/>
        <w:ind w:left="1276"/>
        <w:jc w:val="both"/>
        <w:rPr>
          <w:rFonts w:cs="Arial"/>
          <w:sz w:val="16"/>
          <w:szCs w:val="16"/>
          <w:lang w:eastAsia="en-US"/>
        </w:rPr>
      </w:pPr>
    </w:p>
    <w:p w14:paraId="22F69A86" w14:textId="77777777" w:rsidR="004B1665" w:rsidRDefault="004B166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65-813, del 6 de febrero de 2024.</w:t>
      </w:r>
    </w:p>
    <w:p w14:paraId="6992D56D" w14:textId="77777777" w:rsidR="004B1665" w:rsidRDefault="004B1665" w:rsidP="004B1665">
      <w:pPr>
        <w:pStyle w:val="Prrafodelista"/>
        <w:autoSpaceDE w:val="0"/>
        <w:autoSpaceDN w:val="0"/>
        <w:adjustRightInd w:val="0"/>
        <w:ind w:left="1276"/>
        <w:jc w:val="both"/>
        <w:rPr>
          <w:rFonts w:cs="Arial"/>
          <w:sz w:val="20"/>
          <w:szCs w:val="20"/>
          <w:lang w:eastAsia="en-US"/>
        </w:rPr>
      </w:pPr>
      <w:r w:rsidRPr="00DF30D9">
        <w:rPr>
          <w:rFonts w:cs="Arial"/>
          <w:sz w:val="20"/>
          <w:szCs w:val="20"/>
          <w:lang w:eastAsia="en-US"/>
        </w:rPr>
        <w:t xml:space="preserve">P.O. </w:t>
      </w:r>
      <w:r w:rsidR="00DF30D9" w:rsidRPr="00DF30D9">
        <w:rPr>
          <w:rFonts w:cs="Arial"/>
          <w:sz w:val="20"/>
          <w:szCs w:val="20"/>
          <w:lang w:eastAsia="en-US"/>
        </w:rPr>
        <w:t>Edición Vespertina</w:t>
      </w:r>
      <w:r w:rsidRPr="00DF30D9">
        <w:rPr>
          <w:rFonts w:cs="Arial"/>
          <w:sz w:val="20"/>
          <w:szCs w:val="20"/>
          <w:lang w:eastAsia="en-US"/>
        </w:rPr>
        <w:t xml:space="preserve"> No. </w:t>
      </w:r>
      <w:r w:rsidR="00DF30D9" w:rsidRPr="00DF30D9">
        <w:rPr>
          <w:rFonts w:cs="Arial"/>
          <w:sz w:val="20"/>
          <w:szCs w:val="20"/>
          <w:lang w:eastAsia="en-US"/>
        </w:rPr>
        <w:t>23</w:t>
      </w:r>
      <w:r w:rsidRPr="00DF30D9">
        <w:rPr>
          <w:rFonts w:cs="Arial"/>
          <w:sz w:val="20"/>
          <w:szCs w:val="20"/>
          <w:lang w:eastAsia="en-US"/>
        </w:rPr>
        <w:t xml:space="preserve">, del </w:t>
      </w:r>
      <w:r w:rsidR="00DF30D9" w:rsidRPr="00DF30D9">
        <w:rPr>
          <w:rFonts w:cs="Arial"/>
          <w:sz w:val="20"/>
          <w:szCs w:val="20"/>
          <w:lang w:eastAsia="en-US"/>
        </w:rPr>
        <w:t>21</w:t>
      </w:r>
      <w:r w:rsidRPr="00DF30D9">
        <w:rPr>
          <w:rFonts w:cs="Arial"/>
          <w:sz w:val="20"/>
          <w:szCs w:val="20"/>
          <w:lang w:eastAsia="en-US"/>
        </w:rPr>
        <w:t xml:space="preserve"> de </w:t>
      </w:r>
      <w:r w:rsidR="00DF30D9" w:rsidRPr="00DF30D9">
        <w:rPr>
          <w:rFonts w:cs="Arial"/>
          <w:sz w:val="20"/>
          <w:szCs w:val="20"/>
          <w:lang w:eastAsia="en-US"/>
        </w:rPr>
        <w:t>febrero</w:t>
      </w:r>
      <w:r w:rsidRPr="00DF30D9">
        <w:rPr>
          <w:rFonts w:cs="Arial"/>
          <w:sz w:val="20"/>
          <w:szCs w:val="20"/>
          <w:lang w:eastAsia="en-US"/>
        </w:rPr>
        <w:t xml:space="preserve"> de </w:t>
      </w:r>
      <w:r w:rsidR="00DF30D9" w:rsidRPr="00DF30D9">
        <w:rPr>
          <w:rFonts w:cs="Arial"/>
          <w:sz w:val="20"/>
          <w:szCs w:val="20"/>
          <w:lang w:eastAsia="en-US"/>
        </w:rPr>
        <w:t>2024</w:t>
      </w:r>
      <w:r w:rsidRPr="00DF30D9">
        <w:rPr>
          <w:rFonts w:cs="Arial"/>
          <w:sz w:val="20"/>
          <w:szCs w:val="20"/>
          <w:lang w:eastAsia="en-US"/>
        </w:rPr>
        <w:t>.</w:t>
      </w:r>
    </w:p>
    <w:p w14:paraId="4112B321" w14:textId="77777777" w:rsidR="00E20C37" w:rsidRPr="00C7709E" w:rsidRDefault="00E20C37" w:rsidP="00E20C37">
      <w:pPr>
        <w:autoSpaceDE w:val="0"/>
        <w:autoSpaceDN w:val="0"/>
        <w:adjustRightInd w:val="0"/>
        <w:ind w:left="1276" w:right="131"/>
        <w:jc w:val="both"/>
        <w:rPr>
          <w:rFonts w:cs="Arial"/>
          <w:sz w:val="20"/>
          <w:szCs w:val="20"/>
          <w:lang w:val="es-MX" w:eastAsia="es-MX"/>
        </w:rPr>
      </w:pPr>
      <w:r w:rsidRPr="00C7709E">
        <w:rPr>
          <w:rFonts w:cs="Arial"/>
          <w:b/>
          <w:bCs/>
          <w:spacing w:val="-5"/>
          <w:sz w:val="20"/>
          <w:szCs w:val="20"/>
          <w:lang w:val="es-MX" w:eastAsia="es-MX"/>
        </w:rPr>
        <w:t>AR</w:t>
      </w:r>
      <w:r w:rsidRPr="00C7709E">
        <w:rPr>
          <w:rFonts w:cs="Arial"/>
          <w:b/>
          <w:bCs/>
          <w:spacing w:val="-4"/>
          <w:sz w:val="20"/>
          <w:szCs w:val="20"/>
          <w:lang w:val="es-MX" w:eastAsia="es-MX"/>
        </w:rPr>
        <w:t>T</w:t>
      </w:r>
      <w:r w:rsidRPr="00C7709E">
        <w:rPr>
          <w:rFonts w:cs="Arial"/>
          <w:b/>
          <w:bCs/>
          <w:spacing w:val="-2"/>
          <w:sz w:val="20"/>
          <w:szCs w:val="20"/>
          <w:lang w:val="es-MX" w:eastAsia="es-MX"/>
        </w:rPr>
        <w:t>Í</w:t>
      </w:r>
      <w:r w:rsidRPr="00C7709E">
        <w:rPr>
          <w:rFonts w:cs="Arial"/>
          <w:b/>
          <w:bCs/>
          <w:spacing w:val="-5"/>
          <w:sz w:val="20"/>
          <w:szCs w:val="20"/>
          <w:lang w:val="es-MX" w:eastAsia="es-MX"/>
        </w:rPr>
        <w:t>CU</w:t>
      </w:r>
      <w:r w:rsidRPr="00C7709E">
        <w:rPr>
          <w:rFonts w:cs="Arial"/>
          <w:b/>
          <w:bCs/>
          <w:spacing w:val="-2"/>
          <w:sz w:val="20"/>
          <w:szCs w:val="20"/>
          <w:lang w:val="es-MX" w:eastAsia="es-MX"/>
        </w:rPr>
        <w:t>L</w:t>
      </w:r>
      <w:r w:rsidRPr="00C7709E">
        <w:rPr>
          <w:rFonts w:cs="Arial"/>
          <w:b/>
          <w:bCs/>
          <w:sz w:val="20"/>
          <w:szCs w:val="20"/>
          <w:lang w:val="es-MX" w:eastAsia="es-MX"/>
        </w:rPr>
        <w:t>O</w:t>
      </w:r>
      <w:r w:rsidRPr="00C7709E">
        <w:rPr>
          <w:rFonts w:cs="Arial"/>
          <w:b/>
          <w:bCs/>
          <w:spacing w:val="14"/>
          <w:sz w:val="20"/>
          <w:szCs w:val="20"/>
          <w:lang w:val="es-MX" w:eastAsia="es-MX"/>
        </w:rPr>
        <w:t xml:space="preserve"> </w:t>
      </w:r>
      <w:r w:rsidRPr="00C7709E">
        <w:rPr>
          <w:rFonts w:cs="Arial"/>
          <w:b/>
          <w:bCs/>
          <w:spacing w:val="-5"/>
          <w:sz w:val="20"/>
          <w:szCs w:val="20"/>
          <w:lang w:val="es-MX" w:eastAsia="es-MX"/>
        </w:rPr>
        <w:t>ÚN</w:t>
      </w:r>
      <w:r w:rsidRPr="00C7709E">
        <w:rPr>
          <w:rFonts w:cs="Arial"/>
          <w:b/>
          <w:bCs/>
          <w:spacing w:val="-2"/>
          <w:sz w:val="20"/>
          <w:szCs w:val="20"/>
          <w:lang w:val="es-MX" w:eastAsia="es-MX"/>
        </w:rPr>
        <w:t>I</w:t>
      </w:r>
      <w:r w:rsidRPr="00C7709E">
        <w:rPr>
          <w:rFonts w:cs="Arial"/>
          <w:b/>
          <w:bCs/>
          <w:spacing w:val="-3"/>
          <w:sz w:val="20"/>
          <w:szCs w:val="20"/>
          <w:lang w:val="es-MX" w:eastAsia="es-MX"/>
        </w:rPr>
        <w:t>C</w:t>
      </w:r>
      <w:r w:rsidRPr="00C7709E">
        <w:rPr>
          <w:rFonts w:cs="Arial"/>
          <w:b/>
          <w:bCs/>
          <w:spacing w:val="-6"/>
          <w:sz w:val="20"/>
          <w:szCs w:val="20"/>
          <w:lang w:val="es-MX" w:eastAsia="es-MX"/>
        </w:rPr>
        <w:t>O</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5"/>
          <w:sz w:val="20"/>
          <w:szCs w:val="20"/>
          <w:lang w:val="es-MX" w:eastAsia="es-MX"/>
        </w:rPr>
        <w:t>S</w:t>
      </w:r>
      <w:r w:rsidRPr="00C7709E">
        <w:rPr>
          <w:rFonts w:cs="Arial"/>
          <w:sz w:val="20"/>
          <w:szCs w:val="20"/>
          <w:lang w:val="es-MX" w:eastAsia="es-MX"/>
        </w:rPr>
        <w:t>e</w:t>
      </w:r>
      <w:r w:rsidRPr="00C7709E">
        <w:rPr>
          <w:rFonts w:cs="Arial"/>
          <w:spacing w:val="15"/>
          <w:sz w:val="20"/>
          <w:szCs w:val="20"/>
          <w:lang w:val="es-MX" w:eastAsia="es-MX"/>
        </w:rPr>
        <w:t xml:space="preserve"> </w:t>
      </w:r>
      <w:r w:rsidRPr="00E20C37">
        <w:rPr>
          <w:rFonts w:cs="Arial"/>
          <w:b/>
          <w:i/>
          <w:spacing w:val="-5"/>
          <w:sz w:val="20"/>
          <w:szCs w:val="20"/>
          <w:lang w:val="es-MX" w:eastAsia="es-MX"/>
        </w:rPr>
        <w:t>r</w:t>
      </w:r>
      <w:r w:rsidRPr="00E20C37">
        <w:rPr>
          <w:rFonts w:cs="Arial"/>
          <w:b/>
          <w:i/>
          <w:spacing w:val="-4"/>
          <w:sz w:val="20"/>
          <w:szCs w:val="20"/>
          <w:lang w:val="es-MX" w:eastAsia="es-MX"/>
        </w:rPr>
        <w:t>efo</w:t>
      </w:r>
      <w:r w:rsidRPr="00E20C37">
        <w:rPr>
          <w:rFonts w:cs="Arial"/>
          <w:b/>
          <w:i/>
          <w:spacing w:val="-5"/>
          <w:sz w:val="20"/>
          <w:szCs w:val="20"/>
          <w:lang w:val="es-MX" w:eastAsia="es-MX"/>
        </w:rPr>
        <w:t>r</w:t>
      </w:r>
      <w:r w:rsidRPr="00E20C37">
        <w:rPr>
          <w:rFonts w:cs="Arial"/>
          <w:b/>
          <w:i/>
          <w:spacing w:val="-1"/>
          <w:sz w:val="20"/>
          <w:szCs w:val="20"/>
          <w:lang w:val="es-MX" w:eastAsia="es-MX"/>
        </w:rPr>
        <w:t>m</w:t>
      </w:r>
      <w:r w:rsidRPr="00E20C37">
        <w:rPr>
          <w:rFonts w:cs="Arial"/>
          <w:b/>
          <w:i/>
          <w:spacing w:val="-4"/>
          <w:sz w:val="20"/>
          <w:szCs w:val="20"/>
          <w:lang w:val="es-MX" w:eastAsia="es-MX"/>
        </w:rPr>
        <w:t>a</w:t>
      </w:r>
      <w:r w:rsidRPr="00E20C37">
        <w:rPr>
          <w:rFonts w:cs="Arial"/>
          <w:b/>
          <w:i/>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z w:val="20"/>
          <w:szCs w:val="20"/>
          <w:lang w:val="es-MX" w:eastAsia="es-MX"/>
        </w:rPr>
        <w:t>3</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XXVI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XXXV</w:t>
      </w:r>
      <w:r w:rsidRPr="00C7709E">
        <w:rPr>
          <w:rFonts w:cs="Arial"/>
          <w:sz w:val="20"/>
          <w:szCs w:val="20"/>
          <w:lang w:val="es-MX" w:eastAsia="es-MX"/>
        </w:rPr>
        <w:t>I</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5"/>
          <w:sz w:val="20"/>
          <w:szCs w:val="20"/>
          <w:lang w:val="es-MX" w:eastAsia="es-MX"/>
        </w:rPr>
        <w:t>XXX</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9"/>
          <w:sz w:val="20"/>
          <w:szCs w:val="20"/>
          <w:lang w:val="es-MX" w:eastAsia="es-MX"/>
        </w:rPr>
        <w:t xml:space="preserve"> </w:t>
      </w:r>
      <w:r w:rsidRPr="00C7709E">
        <w:rPr>
          <w:rFonts w:cs="Arial"/>
          <w:spacing w:val="-5"/>
          <w:sz w:val="20"/>
          <w:szCs w:val="20"/>
          <w:lang w:val="es-MX" w:eastAsia="es-MX"/>
        </w:rPr>
        <w:t>X</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39"/>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39"/>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7"/>
          <w:sz w:val="20"/>
          <w:szCs w:val="20"/>
          <w:lang w:val="es-MX" w:eastAsia="es-MX"/>
        </w:rPr>
        <w:t>T</w:t>
      </w:r>
      <w:r w:rsidRPr="00C7709E">
        <w:rPr>
          <w:rFonts w:cs="Arial"/>
          <w:spacing w:val="-2"/>
          <w:sz w:val="20"/>
          <w:szCs w:val="20"/>
          <w:lang w:val="es-MX" w:eastAsia="es-MX"/>
        </w:rPr>
        <w:t>í</w:t>
      </w:r>
      <w:r w:rsidRPr="00C7709E">
        <w:rPr>
          <w:rFonts w:cs="Arial"/>
          <w:spacing w:val="-5"/>
          <w:sz w:val="20"/>
          <w:szCs w:val="20"/>
          <w:lang w:val="es-MX" w:eastAsia="es-MX"/>
        </w:rPr>
        <w:t>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egundo</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37"/>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36"/>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5"/>
          <w:sz w:val="20"/>
          <w:szCs w:val="20"/>
          <w:lang w:val="es-MX" w:eastAsia="es-MX"/>
        </w:rPr>
        <w:t>S</w:t>
      </w:r>
      <w:r w:rsidRPr="00C7709E">
        <w:rPr>
          <w:rFonts w:cs="Arial"/>
          <w:spacing w:val="-4"/>
          <w:sz w:val="20"/>
          <w:szCs w:val="20"/>
          <w:lang w:val="es-MX" w:eastAsia="es-MX"/>
        </w:rPr>
        <w:t>ec</w:t>
      </w:r>
      <w:r w:rsidRPr="00C7709E">
        <w:rPr>
          <w:rFonts w:cs="Arial"/>
          <w:spacing w:val="-5"/>
          <w:sz w:val="20"/>
          <w:szCs w:val="20"/>
          <w:lang w:val="es-MX" w:eastAsia="es-MX"/>
        </w:rPr>
        <w:t>r</w:t>
      </w:r>
      <w:r w:rsidRPr="00C7709E">
        <w:rPr>
          <w:rFonts w:cs="Arial"/>
          <w:spacing w:val="-4"/>
          <w:sz w:val="20"/>
          <w:szCs w:val="20"/>
          <w:lang w:val="es-MX" w:eastAsia="es-MX"/>
        </w:rPr>
        <w:t>eta</w:t>
      </w:r>
      <w:r w:rsidRPr="00C7709E">
        <w:rPr>
          <w:rFonts w:cs="Arial"/>
          <w:spacing w:val="-5"/>
          <w:sz w:val="20"/>
          <w:szCs w:val="20"/>
          <w:lang w:val="es-MX" w:eastAsia="es-MX"/>
        </w:rPr>
        <w:t>r</w:t>
      </w:r>
      <w:r w:rsidRPr="00C7709E">
        <w:rPr>
          <w:rFonts w:cs="Arial"/>
          <w:spacing w:val="-4"/>
          <w:sz w:val="20"/>
          <w:szCs w:val="20"/>
          <w:lang w:val="es-MX" w:eastAsia="es-MX"/>
        </w:rPr>
        <w:t>í</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6"/>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ecu</w:t>
      </w:r>
      <w:r w:rsidRPr="00C7709E">
        <w:rPr>
          <w:rFonts w:cs="Arial"/>
          <w:spacing w:val="-5"/>
          <w:sz w:val="20"/>
          <w:szCs w:val="20"/>
          <w:lang w:val="es-MX" w:eastAsia="es-MX"/>
        </w:rPr>
        <w:t>r</w:t>
      </w:r>
      <w:r w:rsidRPr="00C7709E">
        <w:rPr>
          <w:rFonts w:cs="Arial"/>
          <w:spacing w:val="-4"/>
          <w:sz w:val="20"/>
          <w:szCs w:val="20"/>
          <w:lang w:val="es-MX" w:eastAsia="es-MX"/>
        </w:rPr>
        <w:t>so</w:t>
      </w:r>
      <w:r w:rsidRPr="00C7709E">
        <w:rPr>
          <w:rFonts w:cs="Arial"/>
          <w:sz w:val="20"/>
          <w:szCs w:val="20"/>
          <w:lang w:val="es-MX" w:eastAsia="es-MX"/>
        </w:rPr>
        <w:t>s</w:t>
      </w:r>
      <w:r w:rsidRPr="00C7709E">
        <w:rPr>
          <w:rFonts w:cs="Arial"/>
          <w:spacing w:val="-6"/>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id</w:t>
      </w:r>
      <w:r w:rsidRPr="00C7709E">
        <w:rPr>
          <w:rFonts w:cs="Arial"/>
          <w:spacing w:val="-5"/>
          <w:sz w:val="20"/>
          <w:szCs w:val="20"/>
          <w:lang w:val="es-MX" w:eastAsia="es-MX"/>
        </w:rPr>
        <w:t>r</w:t>
      </w:r>
      <w:r w:rsidRPr="00C7709E">
        <w:rPr>
          <w:rFonts w:cs="Arial"/>
          <w:spacing w:val="-4"/>
          <w:sz w:val="20"/>
          <w:szCs w:val="20"/>
          <w:lang w:val="es-MX" w:eastAsia="es-MX"/>
        </w:rPr>
        <w:t>ául</w:t>
      </w:r>
      <w:r w:rsidRPr="00C7709E">
        <w:rPr>
          <w:rFonts w:cs="Arial"/>
          <w:spacing w:val="-2"/>
          <w:sz w:val="20"/>
          <w:szCs w:val="20"/>
          <w:lang w:val="es-MX" w:eastAsia="es-MX"/>
        </w:rPr>
        <w:t>i</w:t>
      </w:r>
      <w:r w:rsidRPr="00C7709E">
        <w:rPr>
          <w:rFonts w:cs="Arial"/>
          <w:spacing w:val="-4"/>
          <w:sz w:val="20"/>
          <w:szCs w:val="20"/>
          <w:lang w:val="es-MX" w:eastAsia="es-MX"/>
        </w:rPr>
        <w:t>co</w:t>
      </w:r>
      <w:r w:rsidRPr="00C7709E">
        <w:rPr>
          <w:rFonts w:cs="Arial"/>
          <w:sz w:val="20"/>
          <w:szCs w:val="20"/>
          <w:lang w:val="es-MX" w:eastAsia="es-MX"/>
        </w:rPr>
        <w:t>s</w:t>
      </w:r>
      <w:r w:rsidRPr="00C7709E">
        <w:rPr>
          <w:rFonts w:cs="Arial"/>
          <w:spacing w:val="-8"/>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9"/>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5"/>
          <w:sz w:val="20"/>
          <w:szCs w:val="20"/>
          <w:lang w:val="es-MX" w:eastAsia="es-MX"/>
        </w:rPr>
        <w:t>D</w:t>
      </w:r>
      <w:r w:rsidRPr="00C7709E">
        <w:rPr>
          <w:rFonts w:cs="Arial"/>
          <w:spacing w:val="-4"/>
          <w:sz w:val="20"/>
          <w:szCs w:val="20"/>
          <w:lang w:val="es-MX" w:eastAsia="es-MX"/>
        </w:rPr>
        <w:t>esa</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o</w:t>
      </w:r>
      <w:r w:rsidRPr="00C7709E">
        <w:rPr>
          <w:rFonts w:cs="Arial"/>
          <w:spacing w:val="-2"/>
          <w:sz w:val="20"/>
          <w:szCs w:val="20"/>
          <w:lang w:val="es-MX" w:eastAsia="es-MX"/>
        </w:rPr>
        <w:t>l</w:t>
      </w:r>
      <w:r w:rsidRPr="00C7709E">
        <w:rPr>
          <w:rFonts w:cs="Arial"/>
          <w:spacing w:val="-4"/>
          <w:sz w:val="20"/>
          <w:szCs w:val="20"/>
          <w:lang w:val="es-MX" w:eastAsia="es-MX"/>
        </w:rPr>
        <w:t>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ocial"</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2"/>
          <w:sz w:val="20"/>
          <w:szCs w:val="20"/>
          <w:lang w:val="es-MX" w:eastAsia="es-MX"/>
        </w:rPr>
        <w:t>5</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9"/>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b/>
          <w:bCs/>
          <w:spacing w:val="-4"/>
          <w:sz w:val="20"/>
          <w:szCs w:val="20"/>
          <w:lang w:val="es-MX" w:eastAsia="es-MX"/>
        </w:rPr>
        <w:t>6</w:t>
      </w:r>
      <w:r w:rsidRPr="00C7709E">
        <w:rPr>
          <w:rFonts w:cs="Arial"/>
          <w:b/>
          <w:bCs/>
          <w:sz w:val="20"/>
          <w:szCs w:val="20"/>
          <w:lang w:val="es-MX" w:eastAsia="es-MX"/>
        </w:rPr>
        <w:t>,</w:t>
      </w:r>
      <w:r w:rsidRPr="00C7709E">
        <w:rPr>
          <w:rFonts w:cs="Arial"/>
          <w:b/>
          <w:bCs/>
          <w:spacing w:val="-6"/>
          <w:sz w:val="20"/>
          <w:szCs w:val="20"/>
          <w:lang w:val="es-MX" w:eastAsia="es-MX"/>
        </w:rPr>
        <w:t xml:space="preserve"> </w:t>
      </w:r>
      <w:r w:rsidRPr="00C7709E">
        <w:rPr>
          <w:rFonts w:cs="Arial"/>
          <w:b/>
          <w:bCs/>
          <w:spacing w:val="-4"/>
          <w:sz w:val="20"/>
          <w:szCs w:val="20"/>
          <w:lang w:val="es-MX" w:eastAsia="es-MX"/>
        </w:rPr>
        <w:t>pá</w:t>
      </w:r>
      <w:r w:rsidRPr="00C7709E">
        <w:rPr>
          <w:rFonts w:cs="Arial"/>
          <w:b/>
          <w:bCs/>
          <w:spacing w:val="-3"/>
          <w:sz w:val="20"/>
          <w:szCs w:val="20"/>
          <w:lang w:val="es-MX" w:eastAsia="es-MX"/>
        </w:rPr>
        <w:t>r</w:t>
      </w:r>
      <w:r w:rsidRPr="00C7709E">
        <w:rPr>
          <w:rFonts w:cs="Arial"/>
          <w:b/>
          <w:bCs/>
          <w:spacing w:val="-5"/>
          <w:sz w:val="20"/>
          <w:szCs w:val="20"/>
          <w:lang w:val="es-MX" w:eastAsia="es-MX"/>
        </w:rPr>
        <w:t>r</w:t>
      </w:r>
      <w:r w:rsidRPr="00C7709E">
        <w:rPr>
          <w:rFonts w:cs="Arial"/>
          <w:b/>
          <w:bCs/>
          <w:spacing w:val="-4"/>
          <w:sz w:val="20"/>
          <w:szCs w:val="20"/>
          <w:lang w:val="es-MX" w:eastAsia="es-MX"/>
        </w:rPr>
        <w:t>a</w:t>
      </w:r>
      <w:r w:rsidRPr="00C7709E">
        <w:rPr>
          <w:rFonts w:cs="Arial"/>
          <w:b/>
          <w:bCs/>
          <w:spacing w:val="-5"/>
          <w:sz w:val="20"/>
          <w:szCs w:val="20"/>
          <w:lang w:val="es-MX" w:eastAsia="es-MX"/>
        </w:rPr>
        <w:t>f</w:t>
      </w:r>
      <w:r w:rsidRPr="00C7709E">
        <w:rPr>
          <w:rFonts w:cs="Arial"/>
          <w:b/>
          <w:bCs/>
          <w:sz w:val="20"/>
          <w:szCs w:val="20"/>
          <w:lang w:val="es-MX" w:eastAsia="es-MX"/>
        </w:rPr>
        <w:t>o</w:t>
      </w:r>
      <w:r w:rsidRPr="00C7709E">
        <w:rPr>
          <w:rFonts w:cs="Arial"/>
          <w:b/>
          <w:bCs/>
          <w:spacing w:val="-6"/>
          <w:sz w:val="20"/>
          <w:szCs w:val="20"/>
          <w:lang w:val="es-MX" w:eastAsia="es-MX"/>
        </w:rPr>
        <w:t xml:space="preserve"> </w:t>
      </w:r>
      <w:r w:rsidRPr="00C7709E">
        <w:rPr>
          <w:rFonts w:cs="Arial"/>
          <w:b/>
          <w:bCs/>
          <w:sz w:val="20"/>
          <w:szCs w:val="20"/>
          <w:lang w:val="es-MX" w:eastAsia="es-MX"/>
        </w:rPr>
        <w:t>1</w:t>
      </w:r>
      <w:r w:rsidRPr="00C7709E">
        <w:rPr>
          <w:rFonts w:cs="Arial"/>
          <w:b/>
          <w:bCs/>
          <w:spacing w:val="-4"/>
          <w:sz w:val="20"/>
          <w:szCs w:val="20"/>
          <w:lang w:val="es-MX" w:eastAsia="es-MX"/>
        </w:rPr>
        <w:t xml:space="preserve"> </w:t>
      </w:r>
      <w:r w:rsidRPr="00C7709E">
        <w:rPr>
          <w:rFonts w:cs="Arial"/>
          <w:b/>
          <w:bCs/>
          <w:sz w:val="20"/>
          <w:szCs w:val="20"/>
          <w:lang w:val="es-MX" w:eastAsia="es-MX"/>
        </w:rPr>
        <w:t>y</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su</w:t>
      </w:r>
      <w:r w:rsidRPr="00C7709E">
        <w:rPr>
          <w:rFonts w:cs="Arial"/>
          <w:b/>
          <w:bCs/>
          <w:sz w:val="20"/>
          <w:szCs w:val="20"/>
          <w:lang w:val="es-MX" w:eastAsia="es-MX"/>
        </w:rPr>
        <w:t>s</w:t>
      </w:r>
      <w:r w:rsidRPr="00C7709E">
        <w:rPr>
          <w:rFonts w:cs="Arial"/>
          <w:b/>
          <w:bCs/>
          <w:spacing w:val="-6"/>
          <w:sz w:val="20"/>
          <w:szCs w:val="20"/>
          <w:lang w:val="es-MX" w:eastAsia="es-MX"/>
        </w:rPr>
        <w:t xml:space="preserve"> </w:t>
      </w:r>
      <w:r w:rsidRPr="00C7709E">
        <w:rPr>
          <w:rFonts w:cs="Arial"/>
          <w:b/>
          <w:bCs/>
          <w:spacing w:val="-5"/>
          <w:sz w:val="20"/>
          <w:szCs w:val="20"/>
          <w:lang w:val="es-MX" w:eastAsia="es-MX"/>
        </w:rPr>
        <w:t>f</w:t>
      </w:r>
      <w:r w:rsidRPr="00C7709E">
        <w:rPr>
          <w:rFonts w:cs="Arial"/>
          <w:b/>
          <w:bCs/>
          <w:spacing w:val="-3"/>
          <w:sz w:val="20"/>
          <w:szCs w:val="20"/>
          <w:lang w:val="es-MX" w:eastAsia="es-MX"/>
        </w:rPr>
        <w:t>r</w:t>
      </w:r>
      <w:r w:rsidRPr="00C7709E">
        <w:rPr>
          <w:rFonts w:cs="Arial"/>
          <w:b/>
          <w:bCs/>
          <w:spacing w:val="-4"/>
          <w:sz w:val="20"/>
          <w:szCs w:val="20"/>
          <w:lang w:val="es-MX" w:eastAsia="es-MX"/>
        </w:rPr>
        <w:t>acc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9"/>
          <w:sz w:val="20"/>
          <w:szCs w:val="20"/>
          <w:lang w:val="es-MX" w:eastAsia="es-MX"/>
        </w:rPr>
        <w:t xml:space="preserve"> </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2"/>
          <w:sz w:val="20"/>
          <w:szCs w:val="20"/>
          <w:lang w:val="es-MX" w:eastAsia="es-MX"/>
        </w:rPr>
        <w:t>I</w:t>
      </w:r>
      <w:r w:rsidRPr="00C7709E">
        <w:rPr>
          <w:rFonts w:cs="Arial"/>
          <w:b/>
          <w:bCs/>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I</w:t>
      </w:r>
      <w:r w:rsidRPr="00C7709E">
        <w:rPr>
          <w:rFonts w:cs="Arial"/>
          <w:b/>
          <w:bCs/>
          <w:spacing w:val="-5"/>
          <w:sz w:val="20"/>
          <w:szCs w:val="20"/>
          <w:lang w:val="es-MX" w:eastAsia="es-MX"/>
        </w:rPr>
        <w:t>X</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XV</w:t>
      </w:r>
      <w:r w:rsidRPr="00C7709E">
        <w:rPr>
          <w:rFonts w:cs="Arial"/>
          <w:b/>
          <w:bCs/>
          <w:spacing w:val="-2"/>
          <w:sz w:val="20"/>
          <w:szCs w:val="20"/>
          <w:lang w:val="es-MX" w:eastAsia="es-MX"/>
        </w:rPr>
        <w:t>I</w:t>
      </w:r>
      <w:r w:rsidRPr="00C7709E">
        <w:rPr>
          <w:rFonts w:cs="Arial"/>
          <w:b/>
          <w:bCs/>
          <w:spacing w:val="-4"/>
          <w:sz w:val="20"/>
          <w:szCs w:val="20"/>
          <w:lang w:val="es-MX" w:eastAsia="es-MX"/>
        </w:rPr>
        <w:t>I</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5"/>
          <w:sz w:val="20"/>
          <w:szCs w:val="20"/>
          <w:lang w:val="es-MX" w:eastAsia="es-MX"/>
        </w:rPr>
        <w:t>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3"/>
          <w:sz w:val="20"/>
          <w:szCs w:val="20"/>
          <w:lang w:val="es-MX" w:eastAsia="es-MX"/>
        </w:rPr>
        <w:t>X</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XXI</w:t>
      </w:r>
      <w:r w:rsidRPr="00C7709E">
        <w:rPr>
          <w:rFonts w:cs="Arial"/>
          <w:b/>
          <w:bCs/>
          <w:spacing w:val="-2"/>
          <w:sz w:val="20"/>
          <w:szCs w:val="20"/>
          <w:lang w:val="es-MX" w:eastAsia="es-MX"/>
        </w:rPr>
        <w:t>I</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XVI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L</w:t>
      </w:r>
      <w:r w:rsidRPr="00C7709E">
        <w:rPr>
          <w:rFonts w:cs="Arial"/>
          <w:b/>
          <w:bCs/>
          <w:spacing w:val="-2"/>
          <w:sz w:val="20"/>
          <w:szCs w:val="20"/>
          <w:lang w:val="es-MX" w:eastAsia="es-MX"/>
        </w:rPr>
        <w:t>I</w:t>
      </w:r>
      <w:r w:rsidRPr="00C7709E">
        <w:rPr>
          <w:rFonts w:cs="Arial"/>
          <w:b/>
          <w:bCs/>
          <w:sz w:val="20"/>
          <w:szCs w:val="20"/>
          <w:lang w:val="es-MX" w:eastAsia="es-MX"/>
        </w:rPr>
        <w:t>I</w:t>
      </w:r>
      <w:r w:rsidRPr="00C7709E">
        <w:rPr>
          <w:rFonts w:cs="Arial"/>
          <w:b/>
          <w:bCs/>
          <w:spacing w:val="12"/>
          <w:sz w:val="20"/>
          <w:szCs w:val="20"/>
          <w:lang w:val="es-MX" w:eastAsia="es-MX"/>
        </w:rPr>
        <w:t xml:space="preserve"> </w:t>
      </w:r>
      <w:r w:rsidRPr="00C7709E">
        <w:rPr>
          <w:rFonts w:cs="Arial"/>
          <w:b/>
          <w:bCs/>
          <w:sz w:val="20"/>
          <w:szCs w:val="20"/>
          <w:lang w:val="es-MX" w:eastAsia="es-MX"/>
        </w:rPr>
        <w:t>y</w:t>
      </w:r>
      <w:r w:rsidRPr="00C7709E">
        <w:rPr>
          <w:rFonts w:cs="Arial"/>
          <w:b/>
          <w:bCs/>
          <w:spacing w:val="3"/>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4"/>
          <w:sz w:val="20"/>
          <w:szCs w:val="20"/>
          <w:lang w:val="es-MX" w:eastAsia="es-MX"/>
        </w:rPr>
        <w:t>8</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4"/>
          <w:sz w:val="20"/>
          <w:szCs w:val="20"/>
          <w:lang w:val="es-MX" w:eastAsia="es-MX"/>
        </w:rPr>
        <w:t>16</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17</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2"/>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z w:val="20"/>
          <w:szCs w:val="20"/>
          <w:lang w:val="es-MX" w:eastAsia="es-MX"/>
        </w:rPr>
        <w:t>2</w:t>
      </w:r>
      <w:r w:rsidRPr="00C7709E">
        <w:rPr>
          <w:rFonts w:cs="Arial"/>
          <w:spacing w:val="10"/>
          <w:sz w:val="20"/>
          <w:szCs w:val="20"/>
          <w:lang w:val="es-MX" w:eastAsia="es-MX"/>
        </w:rPr>
        <w:t xml:space="preserve"> </w:t>
      </w:r>
      <w:r w:rsidRPr="00C7709E">
        <w:rPr>
          <w:rFonts w:cs="Arial"/>
          <w:sz w:val="20"/>
          <w:szCs w:val="20"/>
          <w:lang w:val="es-MX" w:eastAsia="es-MX"/>
        </w:rPr>
        <w:t>y</w:t>
      </w:r>
      <w:r w:rsidRPr="00C7709E">
        <w:rPr>
          <w:rFonts w:cs="Arial"/>
          <w:spacing w:val="9"/>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18</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segundo</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25</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I</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2</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28</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w:t>
      </w:r>
      <w:r w:rsidRPr="00C7709E">
        <w:rPr>
          <w:rFonts w:cs="Arial"/>
          <w:spacing w:val="-2"/>
          <w:sz w:val="20"/>
          <w:szCs w:val="20"/>
          <w:lang w:val="es-MX" w:eastAsia="es-MX"/>
        </w:rPr>
        <w:t>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V</w:t>
      </w:r>
      <w:r w:rsidRPr="00C7709E">
        <w:rPr>
          <w:rFonts w:cs="Arial"/>
          <w:spacing w:val="-2"/>
          <w:sz w:val="20"/>
          <w:szCs w:val="20"/>
          <w:lang w:val="es-MX" w:eastAsia="es-MX"/>
        </w:rPr>
        <w:t>I</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34</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w:t>
      </w:r>
      <w:r w:rsidRPr="00C7709E">
        <w:rPr>
          <w:rFonts w:cs="Arial"/>
          <w:spacing w:val="-2"/>
          <w:sz w:val="20"/>
          <w:szCs w:val="20"/>
          <w:lang w:val="es-MX" w:eastAsia="es-MX"/>
        </w:rPr>
        <w:t>o</w:t>
      </w:r>
      <w:r w:rsidRPr="00C7709E">
        <w:rPr>
          <w:rFonts w:cs="Arial"/>
          <w:spacing w:val="-4"/>
          <w:sz w:val="20"/>
          <w:szCs w:val="20"/>
          <w:lang w:val="es-MX" w:eastAsia="es-MX"/>
        </w:rPr>
        <w:t>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pacing w:val="-2"/>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45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5"/>
          <w:sz w:val="20"/>
          <w:szCs w:val="20"/>
          <w:lang w:val="es-MX" w:eastAsia="es-MX"/>
        </w:rPr>
        <w:t>V</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46</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48</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50</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3"/>
          <w:sz w:val="20"/>
          <w:szCs w:val="20"/>
          <w:lang w:val="es-MX" w:eastAsia="es-MX"/>
        </w:rPr>
        <w:t>5</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59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60</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únic</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4"/>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I</w:t>
      </w:r>
      <w:r w:rsidRPr="00C7709E">
        <w:rPr>
          <w:rFonts w:cs="Arial"/>
          <w:spacing w:val="5"/>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61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74</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75</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76</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7</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78</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9</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7"/>
          <w:sz w:val="20"/>
          <w:szCs w:val="20"/>
          <w:lang w:val="es-MX" w:eastAsia="es-MX"/>
        </w:rPr>
        <w:t>X</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8</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w:t>
      </w:r>
      <w:r w:rsidRPr="00C7709E">
        <w:rPr>
          <w:rFonts w:cs="Arial"/>
          <w:sz w:val="20"/>
          <w:szCs w:val="20"/>
          <w:lang w:val="es-MX" w:eastAsia="es-MX"/>
        </w:rPr>
        <w:t>V</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3"/>
          <w:sz w:val="20"/>
          <w:szCs w:val="20"/>
          <w:lang w:val="es-MX" w:eastAsia="es-MX"/>
        </w:rPr>
        <w:t>8</w:t>
      </w:r>
      <w:r w:rsidRPr="00C7709E">
        <w:rPr>
          <w:rFonts w:cs="Arial"/>
          <w:spacing w:val="-4"/>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86</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2"/>
          <w:sz w:val="20"/>
          <w:szCs w:val="20"/>
          <w:lang w:val="es-MX" w:eastAsia="es-MX"/>
        </w:rPr>
        <w:t>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89</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w:t>
      </w:r>
      <w:r w:rsidRPr="00C7709E">
        <w:rPr>
          <w:rFonts w:cs="Arial"/>
          <w:spacing w:val="-2"/>
          <w:sz w:val="20"/>
          <w:szCs w:val="20"/>
          <w:lang w:val="es-MX" w:eastAsia="es-MX"/>
        </w:rPr>
        <w:t>i</w:t>
      </w:r>
      <w:r w:rsidRPr="00C7709E">
        <w:rPr>
          <w:rFonts w:cs="Arial"/>
          <w:spacing w:val="-4"/>
          <w:sz w:val="20"/>
          <w:szCs w:val="20"/>
          <w:lang w:val="es-MX" w:eastAsia="es-MX"/>
        </w:rPr>
        <w:t>ó</w:t>
      </w:r>
      <w:r w:rsidRPr="00C7709E">
        <w:rPr>
          <w:rFonts w:cs="Arial"/>
          <w:sz w:val="20"/>
          <w:szCs w:val="20"/>
          <w:lang w:val="es-MX" w:eastAsia="es-MX"/>
        </w:rPr>
        <w:t>n</w:t>
      </w:r>
      <w:r w:rsidRPr="00C7709E">
        <w:rPr>
          <w:rFonts w:cs="Arial"/>
          <w:spacing w:val="15"/>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incis</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90</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91</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z w:val="20"/>
          <w:szCs w:val="20"/>
          <w:lang w:val="es-MX" w:eastAsia="es-MX"/>
        </w:rPr>
        <w:t>V</w:t>
      </w:r>
      <w:r w:rsidRPr="00C7709E">
        <w:rPr>
          <w:rFonts w:cs="Arial"/>
          <w:spacing w:val="19"/>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93</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8"/>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94</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95</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97</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98</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99</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8"/>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20"/>
          <w:sz w:val="20"/>
          <w:szCs w:val="20"/>
          <w:lang w:val="es-MX" w:eastAsia="es-MX"/>
        </w:rPr>
        <w:t xml:space="preserve"> </w:t>
      </w:r>
      <w:r w:rsidRPr="00C7709E">
        <w:rPr>
          <w:rFonts w:cs="Arial"/>
          <w:spacing w:val="-7"/>
          <w:sz w:val="20"/>
          <w:szCs w:val="20"/>
          <w:lang w:val="es-MX" w:eastAsia="es-MX"/>
        </w:rPr>
        <w:t>T</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S</w:t>
      </w:r>
      <w:r w:rsidRPr="00C7709E">
        <w:rPr>
          <w:rFonts w:cs="Arial"/>
          <w:spacing w:val="-2"/>
          <w:sz w:val="20"/>
          <w:szCs w:val="20"/>
          <w:lang w:val="es-MX" w:eastAsia="es-MX"/>
        </w:rPr>
        <w:t>e</w:t>
      </w:r>
      <w:r w:rsidRPr="00C7709E">
        <w:rPr>
          <w:rFonts w:cs="Arial"/>
          <w:spacing w:val="-6"/>
          <w:sz w:val="20"/>
          <w:szCs w:val="20"/>
          <w:lang w:val="es-MX" w:eastAsia="es-MX"/>
        </w:rPr>
        <w:t>x</w:t>
      </w:r>
      <w:r w:rsidRPr="00C7709E">
        <w:rPr>
          <w:rFonts w:cs="Arial"/>
          <w:spacing w:val="-5"/>
          <w:sz w:val="20"/>
          <w:szCs w:val="20"/>
          <w:lang w:val="es-MX" w:eastAsia="es-MX"/>
        </w:rPr>
        <w:t>t</w:t>
      </w:r>
      <w:r w:rsidRPr="00C7709E">
        <w:rPr>
          <w:rFonts w:cs="Arial"/>
          <w:spacing w:val="-4"/>
          <w:sz w:val="20"/>
          <w:szCs w:val="20"/>
          <w:lang w:val="es-MX" w:eastAsia="es-MX"/>
        </w:rPr>
        <w:t>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19"/>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4"/>
          <w:sz w:val="20"/>
          <w:szCs w:val="20"/>
          <w:lang w:val="es-MX" w:eastAsia="es-MX"/>
        </w:rPr>
        <w:t>Inco</w:t>
      </w:r>
      <w:r w:rsidRPr="00C7709E">
        <w:rPr>
          <w:rFonts w:cs="Arial"/>
          <w:spacing w:val="-5"/>
          <w:sz w:val="20"/>
          <w:szCs w:val="20"/>
          <w:lang w:val="es-MX" w:eastAsia="es-MX"/>
        </w:rPr>
        <w:t>r</w:t>
      </w:r>
      <w:r w:rsidRPr="00C7709E">
        <w:rPr>
          <w:rFonts w:cs="Arial"/>
          <w:spacing w:val="-4"/>
          <w:sz w:val="20"/>
          <w:szCs w:val="20"/>
          <w:lang w:val="es-MX" w:eastAsia="es-MX"/>
        </w:rPr>
        <w:t>po</w:t>
      </w:r>
      <w:r w:rsidRPr="00C7709E">
        <w:rPr>
          <w:rFonts w:cs="Arial"/>
          <w:spacing w:val="-5"/>
          <w:sz w:val="20"/>
          <w:szCs w:val="20"/>
          <w:lang w:val="es-MX" w:eastAsia="es-MX"/>
        </w:rPr>
        <w:t>r</w:t>
      </w:r>
      <w:r w:rsidRPr="00C7709E">
        <w:rPr>
          <w:rFonts w:cs="Arial"/>
          <w:spacing w:val="-4"/>
          <w:sz w:val="20"/>
          <w:szCs w:val="20"/>
          <w:lang w:val="es-MX" w:eastAsia="es-MX"/>
        </w:rPr>
        <w:t>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N</w:t>
      </w:r>
      <w:r w:rsidRPr="00C7709E">
        <w:rPr>
          <w:rFonts w:cs="Arial"/>
          <w:spacing w:val="-4"/>
          <w:sz w:val="20"/>
          <w:szCs w:val="20"/>
          <w:lang w:val="es-MX" w:eastAsia="es-MX"/>
        </w:rPr>
        <w:t>u</w:t>
      </w:r>
      <w:r w:rsidRPr="00C7709E">
        <w:rPr>
          <w:rFonts w:cs="Arial"/>
          <w:spacing w:val="-2"/>
          <w:sz w:val="20"/>
          <w:szCs w:val="20"/>
          <w:lang w:val="es-MX" w:eastAsia="es-MX"/>
        </w:rPr>
        <w:t>e</w:t>
      </w:r>
      <w:r w:rsidRPr="00C7709E">
        <w:rPr>
          <w:rFonts w:cs="Arial"/>
          <w:spacing w:val="-6"/>
          <w:sz w:val="20"/>
          <w:szCs w:val="20"/>
          <w:lang w:val="es-MX" w:eastAsia="es-MX"/>
        </w:rPr>
        <w:t>v</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A</w:t>
      </w:r>
      <w:r w:rsidRPr="00C7709E">
        <w:rPr>
          <w:rFonts w:cs="Arial"/>
          <w:spacing w:val="-4"/>
          <w:sz w:val="20"/>
          <w:szCs w:val="20"/>
          <w:lang w:val="es-MX" w:eastAsia="es-MX"/>
        </w:rPr>
        <w:t>se</w:t>
      </w:r>
      <w:r w:rsidRPr="00C7709E">
        <w:rPr>
          <w:rFonts w:cs="Arial"/>
          <w:spacing w:val="-2"/>
          <w:sz w:val="20"/>
          <w:szCs w:val="20"/>
          <w:lang w:val="es-MX" w:eastAsia="es-MX"/>
        </w:rPr>
        <w:t>n</w:t>
      </w:r>
      <w:r w:rsidRPr="00C7709E">
        <w:rPr>
          <w:rFonts w:cs="Arial"/>
          <w:spacing w:val="-4"/>
          <w:sz w:val="20"/>
          <w:szCs w:val="20"/>
          <w:lang w:val="es-MX" w:eastAsia="es-MX"/>
        </w:rPr>
        <w:t>tamiento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umano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I</w:t>
      </w:r>
      <w:r w:rsidRPr="00C7709E">
        <w:rPr>
          <w:rFonts w:cs="Arial"/>
          <w:spacing w:val="-4"/>
          <w:sz w:val="20"/>
          <w:szCs w:val="20"/>
          <w:lang w:val="es-MX" w:eastAsia="es-MX"/>
        </w:rPr>
        <w:t>ndus</w:t>
      </w:r>
      <w:r w:rsidRPr="00C7709E">
        <w:rPr>
          <w:rFonts w:cs="Arial"/>
          <w:spacing w:val="-2"/>
          <w:sz w:val="20"/>
          <w:szCs w:val="20"/>
          <w:lang w:val="es-MX" w:eastAsia="es-MX"/>
        </w:rPr>
        <w:t>t</w:t>
      </w:r>
      <w:r w:rsidRPr="00C7709E">
        <w:rPr>
          <w:rFonts w:cs="Arial"/>
          <w:spacing w:val="-5"/>
          <w:sz w:val="20"/>
          <w:szCs w:val="20"/>
          <w:lang w:val="es-MX" w:eastAsia="es-MX"/>
        </w:rPr>
        <w:t>r</w:t>
      </w:r>
      <w:r w:rsidRPr="00C7709E">
        <w:rPr>
          <w:rFonts w:cs="Arial"/>
          <w:spacing w:val="-2"/>
          <w:sz w:val="20"/>
          <w:szCs w:val="20"/>
          <w:lang w:val="es-MX" w:eastAsia="es-MX"/>
        </w:rPr>
        <w:t>i</w:t>
      </w:r>
      <w:r w:rsidRPr="00C7709E">
        <w:rPr>
          <w:rFonts w:cs="Arial"/>
          <w:spacing w:val="-4"/>
          <w:sz w:val="20"/>
          <w:szCs w:val="20"/>
          <w:lang w:val="es-MX" w:eastAsia="es-MX"/>
        </w:rPr>
        <w:t>ale</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Ár</w:t>
      </w:r>
      <w:r w:rsidRPr="00C7709E">
        <w:rPr>
          <w:rFonts w:cs="Arial"/>
          <w:spacing w:val="-4"/>
          <w:sz w:val="20"/>
          <w:szCs w:val="20"/>
          <w:lang w:val="es-MX" w:eastAsia="es-MX"/>
        </w:rPr>
        <w:t>ea</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4"/>
          <w:sz w:val="20"/>
          <w:szCs w:val="20"/>
          <w:lang w:val="es-MX" w:eastAsia="es-MX"/>
        </w:rPr>
        <w:t>Fac</w:t>
      </w:r>
      <w:r w:rsidRPr="00C7709E">
        <w:rPr>
          <w:rFonts w:cs="Arial"/>
          <w:spacing w:val="-5"/>
          <w:sz w:val="20"/>
          <w:szCs w:val="20"/>
          <w:lang w:val="es-MX" w:eastAsia="es-MX"/>
        </w:rPr>
        <w:t>t</w:t>
      </w:r>
      <w:r w:rsidRPr="00C7709E">
        <w:rPr>
          <w:rFonts w:cs="Arial"/>
          <w:spacing w:val="-4"/>
          <w:sz w:val="20"/>
          <w:szCs w:val="20"/>
          <w:lang w:val="es-MX" w:eastAsia="es-MX"/>
        </w:rPr>
        <w:t>ibilid</w:t>
      </w:r>
      <w:r w:rsidRPr="00C7709E">
        <w:rPr>
          <w:rFonts w:cs="Arial"/>
          <w:spacing w:val="-2"/>
          <w:sz w:val="20"/>
          <w:szCs w:val="20"/>
          <w:lang w:val="es-MX" w:eastAsia="es-MX"/>
        </w:rPr>
        <w:t>a</w:t>
      </w:r>
      <w:r w:rsidRPr="00C7709E">
        <w:rPr>
          <w:rFonts w:cs="Arial"/>
          <w:sz w:val="20"/>
          <w:szCs w:val="20"/>
          <w:lang w:val="es-MX" w:eastAsia="es-MX"/>
        </w:rPr>
        <w:t>d</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w:t>
      </w:r>
      <w:r w:rsidRPr="00C7709E">
        <w:rPr>
          <w:rFonts w:cs="Arial"/>
          <w:spacing w:val="-2"/>
          <w:sz w:val="20"/>
          <w:szCs w:val="20"/>
          <w:lang w:val="es-MX" w:eastAsia="es-MX"/>
        </w:rPr>
        <w:t>r</w:t>
      </w:r>
      <w:r w:rsidRPr="00C7709E">
        <w:rPr>
          <w:rFonts w:cs="Arial"/>
          <w:spacing w:val="-6"/>
          <w:sz w:val="20"/>
          <w:szCs w:val="20"/>
          <w:lang w:val="es-MX" w:eastAsia="es-MX"/>
        </w:rPr>
        <w:t>v</w:t>
      </w:r>
      <w:r w:rsidRPr="00C7709E">
        <w:rPr>
          <w:rFonts w:cs="Arial"/>
          <w:spacing w:val="-4"/>
          <w:sz w:val="20"/>
          <w:szCs w:val="20"/>
          <w:lang w:val="es-MX" w:eastAsia="es-MX"/>
        </w:rPr>
        <w:t>icio</w:t>
      </w:r>
      <w:r w:rsidRPr="00C7709E">
        <w:rPr>
          <w:rFonts w:cs="Arial"/>
          <w:sz w:val="20"/>
          <w:szCs w:val="20"/>
          <w:lang w:val="es-MX" w:eastAsia="es-MX"/>
        </w:rPr>
        <w:t xml:space="preserve">s </w:t>
      </w:r>
      <w:r w:rsidRPr="00C7709E">
        <w:rPr>
          <w:rFonts w:cs="Arial"/>
          <w:spacing w:val="-5"/>
          <w:sz w:val="20"/>
          <w:szCs w:val="20"/>
          <w:lang w:val="es-MX" w:eastAsia="es-MX"/>
        </w:rPr>
        <w:t>P</w:t>
      </w:r>
      <w:r w:rsidRPr="00C7709E">
        <w:rPr>
          <w:rFonts w:cs="Arial"/>
          <w:spacing w:val="-4"/>
          <w:sz w:val="20"/>
          <w:szCs w:val="20"/>
          <w:lang w:val="es-MX" w:eastAsia="es-MX"/>
        </w:rPr>
        <w:t>úblicos"</w:t>
      </w:r>
      <w:r w:rsidRPr="00C7709E">
        <w:rPr>
          <w:rFonts w:cs="Arial"/>
          <w:sz w:val="20"/>
          <w:szCs w:val="20"/>
          <w:lang w:val="es-MX" w:eastAsia="es-MX"/>
        </w:rPr>
        <w:t>;</w:t>
      </w:r>
      <w:r w:rsidRPr="00C7709E">
        <w:rPr>
          <w:rFonts w:cs="Arial"/>
          <w:spacing w:val="-4"/>
          <w:sz w:val="20"/>
          <w:szCs w:val="20"/>
          <w:lang w:val="es-MX" w:eastAsia="es-MX"/>
        </w:rPr>
        <w:t xml:space="preserve"> 113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2</w:t>
      </w:r>
      <w:r w:rsidRPr="00C7709E">
        <w:rPr>
          <w:rFonts w:cs="Arial"/>
          <w:sz w:val="20"/>
          <w:szCs w:val="20"/>
          <w:lang w:val="es-MX" w:eastAsia="es-MX"/>
        </w:rPr>
        <w:t>,</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I</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II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143</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15</w:t>
      </w:r>
      <w:r w:rsidRPr="00C7709E">
        <w:rPr>
          <w:rFonts w:cs="Arial"/>
          <w:spacing w:val="-2"/>
          <w:sz w:val="20"/>
          <w:szCs w:val="20"/>
          <w:lang w:val="es-MX" w:eastAsia="es-MX"/>
        </w:rPr>
        <w:t>0</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w:t>
      </w:r>
      <w:r w:rsidRPr="00C7709E">
        <w:rPr>
          <w:rFonts w:cs="Arial"/>
          <w:spacing w:val="-2"/>
          <w:sz w:val="20"/>
          <w:szCs w:val="20"/>
          <w:lang w:val="es-MX" w:eastAsia="es-MX"/>
        </w:rPr>
        <w:t>6</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165</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Pr>
          <w:rFonts w:cs="Arial"/>
          <w:sz w:val="20"/>
          <w:szCs w:val="20"/>
          <w:lang w:val="es-MX" w:eastAsia="es-MX"/>
        </w:rPr>
        <w:t xml:space="preserve"> </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166</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168</w:t>
      </w:r>
      <w:r w:rsidRPr="00C7709E">
        <w:rPr>
          <w:rFonts w:cs="Arial"/>
          <w:sz w:val="20"/>
          <w:szCs w:val="20"/>
          <w:lang w:val="es-MX" w:eastAsia="es-MX"/>
        </w:rPr>
        <w:t>;</w:t>
      </w:r>
      <w:r w:rsidRPr="00C7709E">
        <w:rPr>
          <w:rFonts w:cs="Arial"/>
          <w:spacing w:val="-4"/>
          <w:sz w:val="20"/>
          <w:szCs w:val="20"/>
          <w:lang w:val="es-MX" w:eastAsia="es-MX"/>
        </w:rPr>
        <w:t xml:space="preserve"> 16</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4"/>
          <w:sz w:val="20"/>
          <w:szCs w:val="20"/>
          <w:lang w:val="es-MX" w:eastAsia="es-MX"/>
        </w:rPr>
        <w:t xml:space="preserve"> 170</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3</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5</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174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190</w:t>
      </w:r>
      <w:r w:rsidRPr="00C7709E">
        <w:rPr>
          <w:rFonts w:cs="Arial"/>
          <w:sz w:val="20"/>
          <w:szCs w:val="20"/>
          <w:lang w:val="es-MX" w:eastAsia="es-MX"/>
        </w:rPr>
        <w:t>;</w:t>
      </w:r>
      <w:r w:rsidRPr="00C7709E">
        <w:rPr>
          <w:rFonts w:cs="Arial"/>
          <w:spacing w:val="-4"/>
          <w:sz w:val="20"/>
          <w:szCs w:val="20"/>
          <w:lang w:val="es-MX" w:eastAsia="es-MX"/>
        </w:rPr>
        <w:t xml:space="preserve"> 192</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3</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199</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20</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203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único</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e</w:t>
      </w:r>
      <w:r w:rsidRPr="00C7709E">
        <w:rPr>
          <w:rFonts w:cs="Arial"/>
          <w:spacing w:val="-4"/>
          <w:sz w:val="20"/>
          <w:szCs w:val="20"/>
          <w:lang w:val="es-MX" w:eastAsia="es-MX"/>
        </w:rPr>
        <w:t xml:space="preserve"> </w:t>
      </w:r>
      <w:r w:rsidRPr="00E20C37">
        <w:rPr>
          <w:rFonts w:cs="Arial"/>
          <w:b/>
          <w:i/>
          <w:spacing w:val="-4"/>
          <w:sz w:val="20"/>
          <w:szCs w:val="20"/>
          <w:lang w:val="es-MX" w:eastAsia="es-MX"/>
        </w:rPr>
        <w:t>adiciona</w:t>
      </w:r>
      <w:r w:rsidRPr="00E20C37">
        <w:rPr>
          <w:rFonts w:cs="Arial"/>
          <w:b/>
          <w:i/>
          <w:sz w:val="20"/>
          <w:szCs w:val="20"/>
          <w:lang w:val="es-MX" w:eastAsia="es-MX"/>
        </w:rPr>
        <w:t>n</w:t>
      </w:r>
      <w:r w:rsidRPr="00C7709E">
        <w:rPr>
          <w:rFonts w:cs="Arial"/>
          <w:spacing w:val="-4"/>
          <w:sz w:val="20"/>
          <w:szCs w:val="20"/>
          <w:lang w:val="es-MX" w:eastAsia="es-MX"/>
        </w:rPr>
        <w:t xml:space="preserve"> l</w:t>
      </w:r>
      <w:r w:rsidRPr="00C7709E">
        <w:rPr>
          <w:rFonts w:cs="Arial"/>
          <w:sz w:val="20"/>
          <w:szCs w:val="20"/>
          <w:lang w:val="es-MX" w:eastAsia="es-MX"/>
        </w:rPr>
        <w:t>a</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4"/>
          <w:sz w:val="20"/>
          <w:szCs w:val="20"/>
          <w:lang w:val="es-MX" w:eastAsia="es-MX"/>
        </w:rPr>
        <w:t xml:space="preserve"> L</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r</w:t>
      </w:r>
      <w:r w:rsidRPr="00C7709E">
        <w:rPr>
          <w:rFonts w:cs="Arial"/>
          <w:spacing w:val="-6"/>
          <w:sz w:val="20"/>
          <w:szCs w:val="20"/>
          <w:lang w:val="es-MX" w:eastAsia="es-MX"/>
        </w:rPr>
        <w:t>e</w:t>
      </w:r>
      <w:r w:rsidRPr="00C7709E">
        <w:rPr>
          <w:rFonts w:cs="Arial"/>
          <w:spacing w:val="-4"/>
          <w:sz w:val="20"/>
          <w:szCs w:val="20"/>
          <w:lang w:val="es-MX" w:eastAsia="es-MX"/>
        </w:rPr>
        <w:t>co</w:t>
      </w:r>
      <w:r w:rsidRPr="00C7709E">
        <w:rPr>
          <w:rFonts w:cs="Arial"/>
          <w:spacing w:val="-5"/>
          <w:sz w:val="20"/>
          <w:szCs w:val="20"/>
          <w:lang w:val="es-MX" w:eastAsia="es-MX"/>
        </w:rPr>
        <w:t>rr</w:t>
      </w:r>
      <w:r w:rsidRPr="00C7709E">
        <w:rPr>
          <w:rFonts w:cs="Arial"/>
          <w:spacing w:val="-4"/>
          <w:sz w:val="20"/>
          <w:szCs w:val="20"/>
          <w:lang w:val="es-MX" w:eastAsia="es-MX"/>
        </w:rPr>
        <w:t>iéndos</w:t>
      </w:r>
      <w:r w:rsidRPr="00C7709E">
        <w:rPr>
          <w:rFonts w:cs="Arial"/>
          <w:sz w:val="20"/>
          <w:szCs w:val="20"/>
          <w:lang w:val="es-MX" w:eastAsia="es-MX"/>
        </w:rPr>
        <w:t>e</w:t>
      </w:r>
      <w:r w:rsidRPr="00C7709E">
        <w:rPr>
          <w:rFonts w:cs="Arial"/>
          <w:spacing w:val="-4"/>
          <w:sz w:val="20"/>
          <w:szCs w:val="20"/>
          <w:lang w:val="es-MX" w:eastAsia="es-MX"/>
        </w:rPr>
        <w:t xml:space="preserve"> e</w:t>
      </w:r>
      <w:r w:rsidRPr="00C7709E">
        <w:rPr>
          <w:rFonts w:cs="Arial"/>
          <w:sz w:val="20"/>
          <w:szCs w:val="20"/>
          <w:lang w:val="es-MX" w:eastAsia="es-MX"/>
        </w:rPr>
        <w:t>n</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 xml:space="preserve">u </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de</w:t>
      </w:r>
      <w:r w:rsidRPr="00C7709E">
        <w:rPr>
          <w:rFonts w:cs="Arial"/>
          <w:sz w:val="20"/>
          <w:szCs w:val="20"/>
          <w:lang w:val="es-MX" w:eastAsia="es-MX"/>
        </w:rPr>
        <w:t>n</w:t>
      </w:r>
      <w:r w:rsidRPr="00C7709E">
        <w:rPr>
          <w:rFonts w:cs="Arial"/>
          <w:spacing w:val="8"/>
          <w:sz w:val="20"/>
          <w:szCs w:val="20"/>
          <w:lang w:val="es-MX" w:eastAsia="es-MX"/>
        </w:rPr>
        <w:t xml:space="preserve"> </w:t>
      </w:r>
      <w:r w:rsidRPr="00C7709E">
        <w:rPr>
          <w:rFonts w:cs="Arial"/>
          <w:spacing w:val="-4"/>
          <w:sz w:val="20"/>
          <w:szCs w:val="20"/>
          <w:lang w:val="es-MX" w:eastAsia="es-MX"/>
        </w:rPr>
        <w:t>natu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1"/>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pacing w:val="-4"/>
          <w:sz w:val="20"/>
          <w:szCs w:val="20"/>
          <w:lang w:val="es-MX" w:eastAsia="es-MX"/>
        </w:rPr>
        <w:t>subsecuente</w:t>
      </w:r>
      <w:r w:rsidRPr="00C7709E">
        <w:rPr>
          <w:rFonts w:cs="Arial"/>
          <w:sz w:val="20"/>
          <w:szCs w:val="20"/>
          <w:lang w:val="es-MX" w:eastAsia="es-MX"/>
        </w:rPr>
        <w:t>s</w:t>
      </w:r>
      <w:r w:rsidRPr="00C7709E">
        <w:rPr>
          <w:rFonts w:cs="Arial"/>
          <w:spacing w:val="1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8"/>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b/>
          <w:bCs/>
          <w:spacing w:val="-5"/>
          <w:sz w:val="20"/>
          <w:szCs w:val="20"/>
          <w:lang w:val="es-MX" w:eastAsia="es-MX"/>
        </w:rPr>
        <w:t>l</w:t>
      </w:r>
      <w:r w:rsidRPr="00C7709E">
        <w:rPr>
          <w:rFonts w:cs="Arial"/>
          <w:b/>
          <w:bCs/>
          <w:spacing w:val="-4"/>
          <w:sz w:val="20"/>
          <w:szCs w:val="20"/>
          <w:lang w:val="es-MX" w:eastAsia="es-MX"/>
        </w:rPr>
        <w:t>a</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f</w:t>
      </w:r>
      <w:r w:rsidRPr="00C7709E">
        <w:rPr>
          <w:rFonts w:cs="Arial"/>
          <w:b/>
          <w:bCs/>
          <w:spacing w:val="-5"/>
          <w:sz w:val="20"/>
          <w:szCs w:val="20"/>
          <w:lang w:val="es-MX" w:eastAsia="es-MX"/>
        </w:rPr>
        <w:t>r</w:t>
      </w:r>
      <w:r w:rsidRPr="00C7709E">
        <w:rPr>
          <w:rFonts w:cs="Arial"/>
          <w:b/>
          <w:bCs/>
          <w:spacing w:val="-4"/>
          <w:sz w:val="20"/>
          <w:szCs w:val="20"/>
          <w:lang w:val="es-MX" w:eastAsia="es-MX"/>
        </w:rPr>
        <w:t>ac</w:t>
      </w:r>
      <w:r w:rsidRPr="00C7709E">
        <w:rPr>
          <w:rFonts w:cs="Arial"/>
          <w:b/>
          <w:bCs/>
          <w:spacing w:val="-3"/>
          <w:sz w:val="20"/>
          <w:szCs w:val="20"/>
          <w:lang w:val="es-MX" w:eastAsia="es-MX"/>
        </w:rPr>
        <w:t>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I</w:t>
      </w:r>
      <w:r w:rsidRPr="00C7709E">
        <w:rPr>
          <w:rFonts w:cs="Arial"/>
          <w:b/>
          <w:bCs/>
          <w:spacing w:val="8"/>
          <w:sz w:val="20"/>
          <w:szCs w:val="20"/>
          <w:lang w:val="es-MX" w:eastAsia="es-MX"/>
        </w:rPr>
        <w:t xml:space="preserve"> </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r</w:t>
      </w:r>
      <w:r w:rsidRPr="00C7709E">
        <w:rPr>
          <w:rFonts w:cs="Arial"/>
          <w:b/>
          <w:bCs/>
          <w:spacing w:val="-4"/>
          <w:sz w:val="20"/>
          <w:szCs w:val="20"/>
          <w:lang w:val="es-MX" w:eastAsia="es-MX"/>
        </w:rPr>
        <w:t>e</w:t>
      </w:r>
      <w:r w:rsidRPr="00C7709E">
        <w:rPr>
          <w:rFonts w:cs="Arial"/>
          <w:b/>
          <w:bCs/>
          <w:spacing w:val="-2"/>
          <w:sz w:val="20"/>
          <w:szCs w:val="20"/>
          <w:lang w:val="es-MX" w:eastAsia="es-MX"/>
        </w:rPr>
        <w:t>c</w:t>
      </w:r>
      <w:r w:rsidRPr="00C7709E">
        <w:rPr>
          <w:rFonts w:cs="Arial"/>
          <w:b/>
          <w:bCs/>
          <w:spacing w:val="-4"/>
          <w:sz w:val="20"/>
          <w:szCs w:val="20"/>
          <w:lang w:val="es-MX" w:eastAsia="es-MX"/>
        </w:rPr>
        <w:t>o</w:t>
      </w:r>
      <w:r w:rsidRPr="00C7709E">
        <w:rPr>
          <w:rFonts w:cs="Arial"/>
          <w:b/>
          <w:bCs/>
          <w:spacing w:val="-3"/>
          <w:sz w:val="20"/>
          <w:szCs w:val="20"/>
          <w:lang w:val="es-MX" w:eastAsia="es-MX"/>
        </w:rPr>
        <w:t>r</w:t>
      </w:r>
      <w:r w:rsidRPr="00C7709E">
        <w:rPr>
          <w:rFonts w:cs="Arial"/>
          <w:b/>
          <w:bCs/>
          <w:spacing w:val="-5"/>
          <w:sz w:val="20"/>
          <w:szCs w:val="20"/>
          <w:lang w:val="es-MX" w:eastAsia="es-MX"/>
        </w:rPr>
        <w:t>ri</w:t>
      </w:r>
      <w:r w:rsidRPr="00C7709E">
        <w:rPr>
          <w:rFonts w:cs="Arial"/>
          <w:b/>
          <w:bCs/>
          <w:spacing w:val="-4"/>
          <w:sz w:val="20"/>
          <w:szCs w:val="20"/>
          <w:lang w:val="es-MX" w:eastAsia="es-MX"/>
        </w:rPr>
        <w:t>éndos</w:t>
      </w:r>
      <w:r w:rsidRPr="00C7709E">
        <w:rPr>
          <w:rFonts w:cs="Arial"/>
          <w:b/>
          <w:bCs/>
          <w:sz w:val="20"/>
          <w:szCs w:val="20"/>
          <w:lang w:val="es-MX" w:eastAsia="es-MX"/>
        </w:rPr>
        <w:t>e</w:t>
      </w:r>
      <w:r w:rsidRPr="00C7709E">
        <w:rPr>
          <w:rFonts w:cs="Arial"/>
          <w:b/>
          <w:bCs/>
          <w:spacing w:val="11"/>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2"/>
          <w:sz w:val="20"/>
          <w:szCs w:val="20"/>
          <w:lang w:val="es-MX" w:eastAsia="es-MX"/>
        </w:rPr>
        <w:t>a</w:t>
      </w:r>
      <w:r w:rsidRPr="00C7709E">
        <w:rPr>
          <w:rFonts w:cs="Arial"/>
          <w:b/>
          <w:bCs/>
          <w:spacing w:val="-4"/>
          <w:sz w:val="20"/>
          <w:szCs w:val="20"/>
          <w:lang w:val="es-MX" w:eastAsia="es-MX"/>
        </w:rPr>
        <w:t>c</w:t>
      </w:r>
      <w:r w:rsidRPr="00C7709E">
        <w:rPr>
          <w:rFonts w:cs="Arial"/>
          <w:b/>
          <w:bCs/>
          <w:spacing w:val="-5"/>
          <w:sz w:val="20"/>
          <w:szCs w:val="20"/>
          <w:lang w:val="es-MX" w:eastAsia="es-MX"/>
        </w:rPr>
        <w:t>t</w:t>
      </w:r>
      <w:r w:rsidRPr="00C7709E">
        <w:rPr>
          <w:rFonts w:cs="Arial"/>
          <w:b/>
          <w:bCs/>
          <w:spacing w:val="-4"/>
          <w:sz w:val="20"/>
          <w:szCs w:val="20"/>
          <w:lang w:val="es-MX" w:eastAsia="es-MX"/>
        </w:rPr>
        <w:t>ua</w:t>
      </w:r>
      <w:r w:rsidRPr="00C7709E">
        <w:rPr>
          <w:rFonts w:cs="Arial"/>
          <w:b/>
          <w:bCs/>
          <w:sz w:val="20"/>
          <w:szCs w:val="20"/>
          <w:lang w:val="es-MX" w:eastAsia="es-MX"/>
        </w:rPr>
        <w:t>l</w:t>
      </w:r>
      <w:r w:rsidRPr="00C7709E">
        <w:rPr>
          <w:rFonts w:cs="Arial"/>
          <w:b/>
          <w:bCs/>
          <w:spacing w:val="8"/>
          <w:sz w:val="20"/>
          <w:szCs w:val="20"/>
          <w:lang w:val="es-MX" w:eastAsia="es-MX"/>
        </w:rPr>
        <w:t xml:space="preserve"> </w:t>
      </w:r>
      <w:r w:rsidRPr="00C7709E">
        <w:rPr>
          <w:rFonts w:cs="Arial"/>
          <w:b/>
          <w:bCs/>
          <w:spacing w:val="-4"/>
          <w:sz w:val="20"/>
          <w:szCs w:val="20"/>
          <w:lang w:val="es-MX" w:eastAsia="es-MX"/>
        </w:rPr>
        <w:t>L</w:t>
      </w:r>
      <w:r w:rsidRPr="00C7709E">
        <w:rPr>
          <w:rFonts w:cs="Arial"/>
          <w:b/>
          <w:bCs/>
          <w:sz w:val="20"/>
          <w:szCs w:val="20"/>
          <w:lang w:val="es-MX" w:eastAsia="es-MX"/>
        </w:rPr>
        <w:t>I</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pa</w:t>
      </w:r>
      <w:r w:rsidRPr="00C7709E">
        <w:rPr>
          <w:rFonts w:cs="Arial"/>
          <w:b/>
          <w:bCs/>
          <w:spacing w:val="-5"/>
          <w:sz w:val="20"/>
          <w:szCs w:val="20"/>
          <w:lang w:val="es-MX" w:eastAsia="es-MX"/>
        </w:rPr>
        <w:t>r</w:t>
      </w:r>
      <w:r w:rsidRPr="00C7709E">
        <w:rPr>
          <w:rFonts w:cs="Arial"/>
          <w:b/>
          <w:bCs/>
          <w:sz w:val="20"/>
          <w:szCs w:val="20"/>
          <w:lang w:val="es-MX" w:eastAsia="es-MX"/>
        </w:rPr>
        <w:t>a</w:t>
      </w:r>
      <w:r w:rsidRPr="00C7709E">
        <w:rPr>
          <w:rFonts w:cs="Arial"/>
          <w:b/>
          <w:bCs/>
          <w:spacing w:val="11"/>
          <w:sz w:val="20"/>
          <w:szCs w:val="20"/>
          <w:lang w:val="es-MX" w:eastAsia="es-MX"/>
        </w:rPr>
        <w:t xml:space="preserve"> </w:t>
      </w:r>
      <w:r w:rsidRPr="00C7709E">
        <w:rPr>
          <w:rFonts w:cs="Arial"/>
          <w:b/>
          <w:bCs/>
          <w:spacing w:val="-4"/>
          <w:sz w:val="20"/>
          <w:szCs w:val="20"/>
          <w:lang w:val="es-MX" w:eastAsia="es-MX"/>
        </w:rPr>
        <w:t>se</w:t>
      </w:r>
      <w:r w:rsidRPr="00C7709E">
        <w:rPr>
          <w:rFonts w:cs="Arial"/>
          <w:b/>
          <w:bCs/>
          <w:sz w:val="20"/>
          <w:szCs w:val="20"/>
          <w:lang w:val="es-MX" w:eastAsia="es-MX"/>
        </w:rPr>
        <w:t xml:space="preserve">r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4"/>
          <w:sz w:val="20"/>
          <w:szCs w:val="20"/>
          <w:lang w:val="es-MX" w:eastAsia="es-MX"/>
        </w:rPr>
        <w:t>a</w:t>
      </w:r>
      <w:r w:rsidRPr="00C7709E">
        <w:rPr>
          <w:rFonts w:cs="Arial"/>
          <w:b/>
          <w:bCs/>
          <w:spacing w:val="-2"/>
          <w:sz w:val="20"/>
          <w:szCs w:val="20"/>
          <w:lang w:val="es-MX" w:eastAsia="es-MX"/>
        </w:rPr>
        <w:t>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1</w:t>
      </w:r>
      <w:r w:rsidRPr="00C7709E">
        <w:rPr>
          <w:rFonts w:cs="Arial"/>
          <w:b/>
          <w:bCs/>
          <w:sz w:val="20"/>
          <w:szCs w:val="20"/>
          <w:lang w:val="es-MX" w:eastAsia="es-MX"/>
        </w:rPr>
        <w:t>,</w:t>
      </w:r>
      <w:r w:rsidRPr="00C7709E">
        <w:rPr>
          <w:rFonts w:cs="Arial"/>
          <w:b/>
          <w:bCs/>
          <w:spacing w:val="3"/>
          <w:sz w:val="20"/>
          <w:szCs w:val="20"/>
          <w:lang w:val="es-MX" w:eastAsia="es-MX"/>
        </w:rPr>
        <w:t xml:space="preserve"> </w:t>
      </w:r>
      <w:r w:rsidRPr="00C7709E">
        <w:rPr>
          <w:rFonts w:cs="Arial"/>
          <w:b/>
          <w:bCs/>
          <w:sz w:val="20"/>
          <w:szCs w:val="20"/>
          <w:lang w:val="es-MX" w:eastAsia="es-MX"/>
        </w:rPr>
        <w:t>y</w:t>
      </w:r>
      <w:r w:rsidRPr="00C7709E">
        <w:rPr>
          <w:rFonts w:cs="Arial"/>
          <w:b/>
          <w:bCs/>
          <w:spacing w:val="-9"/>
          <w:sz w:val="20"/>
          <w:szCs w:val="20"/>
          <w:lang w:val="es-MX" w:eastAsia="es-MX"/>
        </w:rPr>
        <w:t xml:space="preserve"> </w:t>
      </w:r>
      <w:r w:rsidRPr="00C7709E">
        <w:rPr>
          <w:rFonts w:cs="Arial"/>
          <w:b/>
          <w:bCs/>
          <w:spacing w:val="-4"/>
          <w:sz w:val="20"/>
          <w:szCs w:val="20"/>
          <w:lang w:val="es-MX" w:eastAsia="es-MX"/>
        </w:rPr>
        <w:t>u</w:t>
      </w:r>
      <w:r w:rsidRPr="00C7709E">
        <w:rPr>
          <w:rFonts w:cs="Arial"/>
          <w:b/>
          <w:bCs/>
          <w:sz w:val="20"/>
          <w:szCs w:val="20"/>
          <w:lang w:val="es-MX" w:eastAsia="es-MX"/>
        </w:rPr>
        <w:t>n</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2"/>
          <w:sz w:val="20"/>
          <w:szCs w:val="20"/>
          <w:lang w:val="es-MX" w:eastAsia="es-MX"/>
        </w:rPr>
        <w:t>af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z w:val="20"/>
          <w:szCs w:val="20"/>
          <w:lang w:val="es-MX" w:eastAsia="es-MX"/>
        </w:rPr>
        <w:t>2</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pacing w:val="-5"/>
          <w:sz w:val="20"/>
          <w:szCs w:val="20"/>
          <w:lang w:val="es-MX" w:eastAsia="es-MX"/>
        </w:rPr>
        <w:t>rt</w:t>
      </w:r>
      <w:r w:rsidRPr="00C7709E">
        <w:rPr>
          <w:rFonts w:cs="Arial"/>
          <w:b/>
          <w:bCs/>
          <w:spacing w:val="-4"/>
          <w:sz w:val="20"/>
          <w:szCs w:val="20"/>
          <w:lang w:val="es-MX" w:eastAsia="es-MX"/>
        </w:rPr>
        <w:t>ícu</w:t>
      </w:r>
      <w:r w:rsidRPr="00C7709E">
        <w:rPr>
          <w:rFonts w:cs="Arial"/>
          <w:b/>
          <w:bCs/>
          <w:spacing w:val="-5"/>
          <w:sz w:val="20"/>
          <w:szCs w:val="20"/>
          <w:lang w:val="es-MX" w:eastAsia="es-MX"/>
        </w:rPr>
        <w:t>l</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1"/>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5"/>
          <w:sz w:val="20"/>
          <w:szCs w:val="20"/>
          <w:lang w:val="es-MX" w:eastAsia="es-MX"/>
        </w:rPr>
        <w:t>t</w:t>
      </w:r>
      <w:r w:rsidRPr="00C7709E">
        <w:rPr>
          <w:rFonts w:cs="Arial"/>
          <w:spacing w:val="-2"/>
          <w:sz w:val="20"/>
          <w:szCs w:val="20"/>
          <w:lang w:val="es-MX" w:eastAsia="es-MX"/>
        </w:rPr>
        <w:t>er</w:t>
      </w:r>
      <w:r w:rsidRPr="00C7709E">
        <w:rPr>
          <w:rFonts w:cs="Arial"/>
          <w:spacing w:val="-4"/>
          <w:sz w:val="20"/>
          <w:szCs w:val="20"/>
          <w:lang w:val="es-MX" w:eastAsia="es-MX"/>
        </w:rPr>
        <w:t>ce</w:t>
      </w:r>
      <w:r w:rsidRPr="00C7709E">
        <w:rPr>
          <w:rFonts w:cs="Arial"/>
          <w:spacing w:val="-5"/>
          <w:sz w:val="20"/>
          <w:szCs w:val="20"/>
          <w:lang w:val="es-MX" w:eastAsia="es-MX"/>
        </w:rPr>
        <w:t>r</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2</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Pr>
          <w:rFonts w:cs="Arial"/>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77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2"/>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z w:val="20"/>
          <w:szCs w:val="20"/>
          <w:lang w:val="es-MX" w:eastAsia="es-MX"/>
        </w:rPr>
        <w:t>4</w:t>
      </w:r>
      <w:r w:rsidRPr="00C7709E">
        <w:rPr>
          <w:rFonts w:cs="Arial"/>
          <w:spacing w:val="1"/>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eco</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i</w:t>
      </w:r>
      <w:r w:rsidRPr="00C7709E">
        <w:rPr>
          <w:rFonts w:cs="Arial"/>
          <w:spacing w:val="-2"/>
          <w:sz w:val="20"/>
          <w:szCs w:val="20"/>
          <w:lang w:val="es-MX" w:eastAsia="es-MX"/>
        </w:rPr>
        <w:t>é</w:t>
      </w:r>
      <w:r w:rsidRPr="00C7709E">
        <w:rPr>
          <w:rFonts w:cs="Arial"/>
          <w:spacing w:val="-4"/>
          <w:sz w:val="20"/>
          <w:szCs w:val="20"/>
          <w:lang w:val="es-MX" w:eastAsia="es-MX"/>
        </w:rPr>
        <w:t>ndos</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m</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na</w:t>
      </w:r>
      <w:r w:rsidRPr="00C7709E">
        <w:rPr>
          <w:rFonts w:cs="Arial"/>
          <w:spacing w:val="-5"/>
          <w:sz w:val="20"/>
          <w:szCs w:val="20"/>
          <w:lang w:val="es-MX" w:eastAsia="es-MX"/>
        </w:rPr>
        <w:t>t</w:t>
      </w:r>
      <w:r w:rsidRPr="00C7709E">
        <w:rPr>
          <w:rFonts w:cs="Arial"/>
          <w:spacing w:val="-4"/>
          <w:sz w:val="20"/>
          <w:szCs w:val="20"/>
          <w:lang w:val="es-MX" w:eastAsia="es-MX"/>
        </w:rPr>
        <w: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subsecuen</w:t>
      </w:r>
      <w:r w:rsidRPr="00C7709E">
        <w:rPr>
          <w:rFonts w:cs="Arial"/>
          <w:spacing w:val="-5"/>
          <w:sz w:val="20"/>
          <w:szCs w:val="20"/>
          <w:lang w:val="es-MX" w:eastAsia="es-MX"/>
        </w:rPr>
        <w:t>t</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141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8"/>
          <w:sz w:val="20"/>
          <w:szCs w:val="20"/>
          <w:lang w:val="es-MX" w:eastAsia="es-MX"/>
        </w:rPr>
        <w:t xml:space="preserve"> </w:t>
      </w:r>
      <w:r w:rsidRPr="00C7709E">
        <w:rPr>
          <w:rFonts w:cs="Arial"/>
          <w:spacing w:val="-4"/>
          <w:sz w:val="20"/>
          <w:szCs w:val="20"/>
          <w:lang w:val="es-MX" w:eastAsia="es-MX"/>
        </w:rPr>
        <w:t>s</w:t>
      </w:r>
      <w:r w:rsidRPr="00C7709E">
        <w:rPr>
          <w:rFonts w:cs="Arial"/>
          <w:sz w:val="20"/>
          <w:szCs w:val="20"/>
          <w:lang w:val="es-MX" w:eastAsia="es-MX"/>
        </w:rPr>
        <w:t>e</w:t>
      </w:r>
      <w:r w:rsidRPr="00C7709E">
        <w:rPr>
          <w:rFonts w:cs="Arial"/>
          <w:spacing w:val="-6"/>
          <w:sz w:val="20"/>
          <w:szCs w:val="20"/>
          <w:lang w:val="es-MX" w:eastAsia="es-MX"/>
        </w:rPr>
        <w:t xml:space="preserve"> </w:t>
      </w:r>
      <w:r w:rsidRPr="00E20C37">
        <w:rPr>
          <w:rFonts w:cs="Arial"/>
          <w:b/>
          <w:i/>
          <w:spacing w:val="-4"/>
          <w:sz w:val="20"/>
          <w:szCs w:val="20"/>
          <w:lang w:val="es-MX" w:eastAsia="es-MX"/>
        </w:rPr>
        <w:t>de</w:t>
      </w:r>
      <w:r w:rsidRPr="00E20C37">
        <w:rPr>
          <w:rFonts w:cs="Arial"/>
          <w:b/>
          <w:i/>
          <w:spacing w:val="-5"/>
          <w:sz w:val="20"/>
          <w:szCs w:val="20"/>
          <w:lang w:val="es-MX" w:eastAsia="es-MX"/>
        </w:rPr>
        <w:t>r</w:t>
      </w:r>
      <w:r w:rsidRPr="00E20C37">
        <w:rPr>
          <w:rFonts w:cs="Arial"/>
          <w:b/>
          <w:i/>
          <w:spacing w:val="-4"/>
          <w:sz w:val="20"/>
          <w:szCs w:val="20"/>
          <w:lang w:val="es-MX" w:eastAsia="es-MX"/>
        </w:rPr>
        <w:t>oga</w:t>
      </w:r>
      <w:r w:rsidRPr="00E20C37">
        <w:rPr>
          <w:rFonts w:cs="Arial"/>
          <w:b/>
          <w:i/>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4"/>
          <w:sz w:val="20"/>
          <w:szCs w:val="20"/>
          <w:lang w:val="es-MX" w:eastAsia="es-MX"/>
        </w:rPr>
        <w:t xml:space="preserve"> 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5"/>
          <w:sz w:val="20"/>
          <w:szCs w:val="20"/>
          <w:lang w:val="es-MX" w:eastAsia="es-MX"/>
        </w:rPr>
        <w:t>f</w:t>
      </w:r>
      <w:r w:rsidRPr="00C7709E">
        <w:rPr>
          <w:rFonts w:cs="Arial"/>
          <w:spacing w:val="-2"/>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5"/>
          <w:sz w:val="20"/>
          <w:szCs w:val="20"/>
          <w:lang w:val="es-MX" w:eastAsia="es-MX"/>
        </w:rPr>
        <w:t>X</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z w:val="20"/>
          <w:szCs w:val="20"/>
          <w:lang w:val="es-MX" w:eastAsia="es-MX"/>
        </w:rPr>
        <w:t>X</w:t>
      </w:r>
      <w:r w:rsidRPr="00C7709E">
        <w:rPr>
          <w:rFonts w:cs="Arial"/>
          <w:spacing w:val="-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96</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199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20</w:t>
      </w:r>
      <w:r w:rsidRPr="00C7709E">
        <w:rPr>
          <w:rFonts w:cs="Arial"/>
          <w:sz w:val="20"/>
          <w:szCs w:val="20"/>
          <w:lang w:val="es-MX" w:eastAsia="es-MX"/>
        </w:rPr>
        <w:t>0</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201</w:t>
      </w:r>
      <w:r>
        <w:rPr>
          <w:rFonts w:cs="Arial"/>
          <w:sz w:val="20"/>
          <w:szCs w:val="20"/>
          <w:lang w:val="es-MX" w:eastAsia="es-MX"/>
        </w:rPr>
        <w:t>.</w:t>
      </w:r>
    </w:p>
    <w:p w14:paraId="056ECE7C" w14:textId="77777777" w:rsidR="00E20C37" w:rsidRPr="00EF729F" w:rsidRDefault="00E20C37" w:rsidP="00E20C3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Fe de </w:t>
      </w:r>
      <w:proofErr w:type="gramStart"/>
      <w:r>
        <w:rPr>
          <w:rFonts w:cs="Arial"/>
          <w:b/>
          <w:i/>
          <w:sz w:val="16"/>
          <w:szCs w:val="16"/>
          <w:lang w:val="es-MX"/>
        </w:rPr>
        <w:t xml:space="preserve">Erratas,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No. </w:t>
      </w:r>
      <w:r>
        <w:rPr>
          <w:rFonts w:cs="Arial"/>
          <w:b/>
          <w:i/>
          <w:sz w:val="16"/>
          <w:szCs w:val="16"/>
          <w:lang w:val="es-MX"/>
        </w:rPr>
        <w:t>30, del 7</w:t>
      </w:r>
      <w:r w:rsidRPr="00895922">
        <w:rPr>
          <w:rFonts w:cs="Arial"/>
          <w:b/>
          <w:i/>
          <w:sz w:val="16"/>
          <w:szCs w:val="16"/>
          <w:lang w:val="es-MX"/>
        </w:rPr>
        <w:t xml:space="preserve"> de </w:t>
      </w:r>
      <w:r>
        <w:rPr>
          <w:rFonts w:cs="Arial"/>
          <w:b/>
          <w:i/>
          <w:sz w:val="16"/>
          <w:szCs w:val="16"/>
          <w:lang w:val="es-MX"/>
        </w:rPr>
        <w:t>marz</w:t>
      </w:r>
      <w:r w:rsidRPr="00895922">
        <w:rPr>
          <w:rFonts w:cs="Arial"/>
          <w:b/>
          <w:i/>
          <w:sz w:val="16"/>
          <w:szCs w:val="16"/>
          <w:lang w:val="es-MX"/>
        </w:rPr>
        <w:t>o de 2024</w:t>
      </w:r>
    </w:p>
    <w:p w14:paraId="06F42831" w14:textId="77777777" w:rsidR="00C7709E" w:rsidRPr="00EF729F" w:rsidRDefault="00E20C37" w:rsidP="00DF1F94">
      <w:pPr>
        <w:pStyle w:val="Prrafodelista"/>
        <w:autoSpaceDE w:val="0"/>
        <w:autoSpaceDN w:val="0"/>
        <w:adjustRightInd w:val="0"/>
        <w:ind w:left="1004"/>
        <w:jc w:val="right"/>
        <w:rPr>
          <w:rFonts w:cs="Arial"/>
          <w:b/>
          <w:i/>
          <w:sz w:val="16"/>
          <w:szCs w:val="16"/>
          <w:lang w:val="es-MX"/>
        </w:rPr>
      </w:pPr>
      <w:hyperlink r:id="rId386" w:history="1">
        <w:r w:rsidRPr="00EF729F">
          <w:rPr>
            <w:rStyle w:val="Hipervnculo"/>
            <w:rFonts w:cs="Arial"/>
            <w:b/>
            <w:i/>
            <w:sz w:val="16"/>
            <w:szCs w:val="16"/>
            <w:lang w:val="es-MX"/>
          </w:rPr>
          <w:t>https://po.tamaulipas.gob.mx/wp-content/uploads/2024/03/cxlix-30-070324.pdf</w:t>
        </w:r>
      </w:hyperlink>
    </w:p>
    <w:p w14:paraId="5FB69BAB" w14:textId="77777777" w:rsidR="00C7709E" w:rsidRPr="00E20C37" w:rsidRDefault="00C7709E" w:rsidP="00E20C37">
      <w:pPr>
        <w:pStyle w:val="Textoindependiente"/>
        <w:spacing w:line="240" w:lineRule="auto"/>
        <w:ind w:left="993" w:right="48" w:firstLine="423"/>
        <w:rPr>
          <w:rFonts w:cs="Arial"/>
          <w:b/>
          <w:bCs/>
          <w:sz w:val="20"/>
        </w:rPr>
      </w:pPr>
      <w:r w:rsidRPr="00E20C37">
        <w:rPr>
          <w:rFonts w:cs="Arial"/>
          <w:b/>
          <w:sz w:val="20"/>
        </w:rPr>
        <w:t>FE DE ERRATAS:</w:t>
      </w:r>
    </w:p>
    <w:p w14:paraId="7B7ECDFA" w14:textId="77777777" w:rsidR="00C7709E" w:rsidRPr="00E20C37" w:rsidRDefault="00C7709E" w:rsidP="00E20C37">
      <w:pPr>
        <w:pStyle w:val="Textoindependiente"/>
        <w:numPr>
          <w:ilvl w:val="0"/>
          <w:numId w:val="68"/>
        </w:numPr>
        <w:spacing w:line="240" w:lineRule="auto"/>
        <w:ind w:left="1418" w:right="48" w:hanging="425"/>
        <w:rPr>
          <w:rFonts w:cs="Arial"/>
          <w:sz w:val="20"/>
        </w:rPr>
      </w:pPr>
      <w:r w:rsidRPr="00E20C37">
        <w:rPr>
          <w:rFonts w:cs="Arial"/>
          <w:sz w:val="20"/>
        </w:rPr>
        <w:t xml:space="preserve">P.O. No. 30, del </w:t>
      </w:r>
      <w:r w:rsidR="00DE5B91">
        <w:rPr>
          <w:rFonts w:cs="Arial"/>
          <w:sz w:val="20"/>
        </w:rPr>
        <w:t>0</w:t>
      </w:r>
      <w:r w:rsidRPr="00E20C37">
        <w:rPr>
          <w:rFonts w:cs="Arial"/>
          <w:sz w:val="20"/>
        </w:rPr>
        <w:t>7 de marzo de 2024.</w:t>
      </w:r>
    </w:p>
    <w:p w14:paraId="4AB0EE60" w14:textId="77777777" w:rsidR="00DF1F94" w:rsidRPr="00D064B8" w:rsidRDefault="00C7709E" w:rsidP="00D064B8">
      <w:pPr>
        <w:pStyle w:val="Textoindependiente"/>
        <w:spacing w:line="240" w:lineRule="auto"/>
        <w:ind w:left="1418" w:right="48" w:hanging="2"/>
        <w:rPr>
          <w:rFonts w:cs="Arial"/>
          <w:sz w:val="20"/>
        </w:rPr>
      </w:pPr>
      <w:r w:rsidRPr="00E20C37">
        <w:rPr>
          <w:rFonts w:cs="Arial"/>
          <w:sz w:val="20"/>
        </w:rPr>
        <w:t xml:space="preserve">Fe de erratas del Periódico Oficial </w:t>
      </w:r>
      <w:r w:rsidR="00E20C37" w:rsidRPr="00E20C37">
        <w:rPr>
          <w:rFonts w:cs="Arial"/>
          <w:sz w:val="20"/>
        </w:rPr>
        <w:t>Edición Vespertina No. 23,</w:t>
      </w:r>
      <w:r w:rsidRPr="00E20C37">
        <w:rPr>
          <w:rFonts w:cs="Arial"/>
          <w:sz w:val="20"/>
        </w:rPr>
        <w:t xml:space="preserve"> </w:t>
      </w:r>
      <w:proofErr w:type="gramStart"/>
      <w:r w:rsidRPr="00E20C37">
        <w:rPr>
          <w:rFonts w:cs="Arial"/>
          <w:sz w:val="20"/>
        </w:rPr>
        <w:t>del  2</w:t>
      </w:r>
      <w:r w:rsidR="00E20C37" w:rsidRPr="00E20C37">
        <w:rPr>
          <w:rFonts w:cs="Arial"/>
          <w:sz w:val="20"/>
        </w:rPr>
        <w:t>1</w:t>
      </w:r>
      <w:proofErr w:type="gramEnd"/>
      <w:r w:rsidRPr="00E20C37">
        <w:rPr>
          <w:rFonts w:cs="Arial"/>
          <w:sz w:val="20"/>
        </w:rPr>
        <w:t xml:space="preserve"> de </w:t>
      </w:r>
      <w:r w:rsidR="00E20C37" w:rsidRPr="00E20C37">
        <w:rPr>
          <w:rFonts w:cs="Arial"/>
          <w:sz w:val="20"/>
        </w:rPr>
        <w:t>febrero</w:t>
      </w:r>
      <w:r w:rsidRPr="00E20C37">
        <w:rPr>
          <w:rFonts w:cs="Arial"/>
          <w:sz w:val="20"/>
        </w:rPr>
        <w:t xml:space="preserve"> de 20</w:t>
      </w:r>
      <w:r w:rsidR="00E20C37" w:rsidRPr="00E20C37">
        <w:rPr>
          <w:rFonts w:cs="Arial"/>
          <w:sz w:val="20"/>
        </w:rPr>
        <w:t>24</w:t>
      </w:r>
      <w:r w:rsidRPr="00E20C37">
        <w:rPr>
          <w:rFonts w:cs="Arial"/>
          <w:sz w:val="20"/>
        </w:rPr>
        <w:t xml:space="preserve">, </w:t>
      </w:r>
      <w:r w:rsidR="00E20C37" w:rsidRPr="00E20C37">
        <w:rPr>
          <w:rFonts w:cs="Arial"/>
          <w:color w:val="000000"/>
          <w:sz w:val="20"/>
          <w:lang w:val="es-MX" w:eastAsia="es-MX"/>
        </w:rPr>
        <w:t xml:space="preserve">mediante el cual se </w:t>
      </w:r>
      <w:r w:rsidR="00E20C37" w:rsidRPr="00252FB9">
        <w:rPr>
          <w:rFonts w:cs="Arial"/>
          <w:b/>
          <w:i/>
          <w:color w:val="000000"/>
          <w:sz w:val="20"/>
          <w:lang w:val="es-MX" w:eastAsia="es-MX"/>
        </w:rPr>
        <w:t>reforman</w:t>
      </w:r>
      <w:r w:rsidR="00E20C37" w:rsidRPr="00E20C37">
        <w:rPr>
          <w:rFonts w:cs="Arial"/>
          <w:color w:val="000000"/>
          <w:sz w:val="20"/>
          <w:lang w:val="es-MX" w:eastAsia="es-MX"/>
        </w:rPr>
        <w:t xml:space="preserve">, </w:t>
      </w:r>
      <w:r w:rsidR="00E20C37" w:rsidRPr="00252FB9">
        <w:rPr>
          <w:rFonts w:cs="Arial"/>
          <w:b/>
          <w:i/>
          <w:color w:val="000000"/>
          <w:sz w:val="20"/>
          <w:lang w:val="es-MX" w:eastAsia="es-MX"/>
        </w:rPr>
        <w:t>adicionan</w:t>
      </w:r>
      <w:r w:rsidR="00E20C37" w:rsidRPr="00E20C37">
        <w:rPr>
          <w:rFonts w:cs="Arial"/>
          <w:color w:val="000000"/>
          <w:sz w:val="20"/>
          <w:lang w:val="es-MX" w:eastAsia="es-MX"/>
        </w:rPr>
        <w:t xml:space="preserve"> y </w:t>
      </w:r>
      <w:r w:rsidR="00E20C37" w:rsidRPr="00252FB9">
        <w:rPr>
          <w:rFonts w:cs="Arial"/>
          <w:b/>
          <w:i/>
          <w:color w:val="000000"/>
          <w:sz w:val="20"/>
          <w:lang w:val="es-MX" w:eastAsia="es-MX"/>
        </w:rPr>
        <w:t>derogan</w:t>
      </w:r>
      <w:r w:rsidR="00E20C37" w:rsidRPr="00E20C37">
        <w:rPr>
          <w:rFonts w:cs="Arial"/>
          <w:color w:val="000000"/>
          <w:sz w:val="20"/>
          <w:lang w:val="es-MX" w:eastAsia="es-MX"/>
        </w:rPr>
        <w:t xml:space="preserve"> diversas disposiciones de la Ley de Aguas del Estado de Tamaulipas.</w:t>
      </w:r>
    </w:p>
    <w:p w14:paraId="546535DC" w14:textId="77777777" w:rsidR="00252FB9" w:rsidRDefault="00252FB9" w:rsidP="00252FB9">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w:t>
      </w:r>
      <w:r w:rsidR="00DE5B91">
        <w:rPr>
          <w:rFonts w:cs="Arial"/>
          <w:sz w:val="20"/>
          <w:szCs w:val="20"/>
          <w:lang w:eastAsia="en-US"/>
        </w:rPr>
        <w:t>843</w:t>
      </w:r>
      <w:r>
        <w:rPr>
          <w:rFonts w:cs="Arial"/>
          <w:sz w:val="20"/>
          <w:szCs w:val="20"/>
          <w:lang w:eastAsia="en-US"/>
        </w:rPr>
        <w:t xml:space="preserve">, del </w:t>
      </w:r>
      <w:r w:rsidR="00DE5B91">
        <w:rPr>
          <w:rFonts w:cs="Arial"/>
          <w:sz w:val="20"/>
          <w:szCs w:val="20"/>
          <w:lang w:eastAsia="en-US"/>
        </w:rPr>
        <w:t>29</w:t>
      </w:r>
      <w:r>
        <w:rPr>
          <w:rFonts w:cs="Arial"/>
          <w:sz w:val="20"/>
          <w:szCs w:val="20"/>
          <w:lang w:eastAsia="en-US"/>
        </w:rPr>
        <w:t xml:space="preserve"> de </w:t>
      </w:r>
      <w:r w:rsidR="00DE5B91">
        <w:rPr>
          <w:rFonts w:cs="Arial"/>
          <w:sz w:val="20"/>
          <w:szCs w:val="20"/>
          <w:lang w:eastAsia="en-US"/>
        </w:rPr>
        <w:t>abril</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49D02126" w14:textId="77777777" w:rsidR="00252FB9" w:rsidRDefault="00252FB9" w:rsidP="00252FB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5B91">
        <w:rPr>
          <w:rFonts w:cs="Arial"/>
          <w:sz w:val="20"/>
          <w:szCs w:val="20"/>
          <w:lang w:eastAsia="en-US"/>
        </w:rPr>
        <w:t>56</w:t>
      </w:r>
      <w:r>
        <w:rPr>
          <w:rFonts w:cs="Arial"/>
          <w:sz w:val="20"/>
          <w:szCs w:val="20"/>
          <w:lang w:eastAsia="en-US"/>
        </w:rPr>
        <w:t xml:space="preserve">, del </w:t>
      </w:r>
      <w:r w:rsidR="00DE5B91">
        <w:rPr>
          <w:rFonts w:cs="Arial"/>
          <w:sz w:val="20"/>
          <w:szCs w:val="20"/>
          <w:lang w:eastAsia="en-US"/>
        </w:rPr>
        <w:t>08</w:t>
      </w:r>
      <w:r>
        <w:rPr>
          <w:rFonts w:cs="Arial"/>
          <w:sz w:val="20"/>
          <w:szCs w:val="20"/>
          <w:lang w:eastAsia="en-US"/>
        </w:rPr>
        <w:t xml:space="preserve"> de </w:t>
      </w:r>
      <w:r w:rsidR="00DE5B91">
        <w:rPr>
          <w:rFonts w:cs="Arial"/>
          <w:sz w:val="20"/>
          <w:szCs w:val="20"/>
          <w:lang w:eastAsia="en-US"/>
        </w:rPr>
        <w:t>mayo</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50948725" w14:textId="77777777" w:rsidR="00E20C37" w:rsidRDefault="00252FB9" w:rsidP="00252FB9">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252FB9">
        <w:rPr>
          <w:rFonts w:cs="Arial"/>
          <w:b/>
          <w:i/>
          <w:spacing w:val="-4"/>
          <w:sz w:val="20"/>
          <w:lang w:val="es-MX" w:eastAsia="es-MX"/>
        </w:rPr>
        <w:t>reforma</w:t>
      </w:r>
      <w:r w:rsidRPr="00252FB9">
        <w:rPr>
          <w:rFonts w:cs="Arial"/>
          <w:spacing w:val="-4"/>
          <w:sz w:val="20"/>
          <w:lang w:val="es-MX" w:eastAsia="es-MX"/>
        </w:rPr>
        <w:t xml:space="preserve"> la fracción XXI, y se </w:t>
      </w:r>
      <w:r w:rsidRPr="00252FB9">
        <w:rPr>
          <w:rFonts w:cs="Arial"/>
          <w:b/>
          <w:i/>
          <w:spacing w:val="-4"/>
          <w:sz w:val="20"/>
          <w:lang w:val="es-MX" w:eastAsia="es-MX"/>
        </w:rPr>
        <w:t>adiciona</w:t>
      </w:r>
      <w:r w:rsidRPr="00252FB9">
        <w:rPr>
          <w:rFonts w:cs="Arial"/>
          <w:spacing w:val="-4"/>
          <w:sz w:val="20"/>
          <w:lang w:val="es-MX" w:eastAsia="es-MX"/>
        </w:rPr>
        <w:t xml:space="preserve"> una fracción XXII, recorriéndose la actual en su orden natural para ser XXIII, del artículo 34</w:t>
      </w:r>
      <w:r>
        <w:rPr>
          <w:rFonts w:cs="Arial"/>
          <w:spacing w:val="-4"/>
          <w:sz w:val="20"/>
          <w:lang w:val="es-MX" w:eastAsia="es-MX"/>
        </w:rPr>
        <w:t>.</w:t>
      </w:r>
    </w:p>
    <w:p w14:paraId="6D117633" w14:textId="77777777" w:rsidR="00352956" w:rsidRPr="008D358A" w:rsidRDefault="00352956" w:rsidP="00252FB9">
      <w:pPr>
        <w:pStyle w:val="Textoindependiente"/>
        <w:tabs>
          <w:tab w:val="left" w:pos="1276"/>
        </w:tabs>
        <w:spacing w:line="240" w:lineRule="auto"/>
        <w:ind w:left="1276" w:right="48"/>
        <w:rPr>
          <w:rFonts w:cs="Arial"/>
          <w:sz w:val="16"/>
          <w:szCs w:val="16"/>
          <w:lang w:val="es-MX" w:eastAsia="es-MX"/>
        </w:rPr>
      </w:pPr>
    </w:p>
    <w:p w14:paraId="51F0619C" w14:textId="77777777" w:rsidR="00352956" w:rsidRDefault="00352956" w:rsidP="00352956">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65-864, del 26 de junio de 2024.</w:t>
      </w:r>
    </w:p>
    <w:p w14:paraId="0DDD8AD9" w14:textId="77777777" w:rsidR="00352956" w:rsidRDefault="00352956" w:rsidP="00352956">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80, del 03 de julio de 2024.</w:t>
      </w:r>
    </w:p>
    <w:p w14:paraId="2B75CEE7" w14:textId="40607624" w:rsidR="00C61D64" w:rsidRDefault="00352956" w:rsidP="001E5FA0">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352956">
        <w:rPr>
          <w:rFonts w:cs="Arial"/>
          <w:b/>
          <w:i/>
          <w:spacing w:val="-4"/>
          <w:sz w:val="20"/>
          <w:lang w:val="es-MX" w:eastAsia="es-MX"/>
        </w:rPr>
        <w:t>reforma</w:t>
      </w:r>
      <w:r w:rsidRPr="00352956">
        <w:rPr>
          <w:rFonts w:cs="Arial"/>
          <w:spacing w:val="-4"/>
          <w:sz w:val="20"/>
          <w:lang w:val="es-MX" w:eastAsia="es-MX"/>
        </w:rPr>
        <w:t xml:space="preserve"> la fracción VII, del párrafo 1, del artículo 6</w:t>
      </w:r>
      <w:r>
        <w:rPr>
          <w:rFonts w:cs="Arial"/>
          <w:spacing w:val="-4"/>
          <w:sz w:val="20"/>
          <w:lang w:val="es-MX" w:eastAsia="es-MX"/>
        </w:rPr>
        <w:t>.</w:t>
      </w:r>
    </w:p>
    <w:p w14:paraId="618F473D" w14:textId="77777777" w:rsidR="00C61D64" w:rsidRPr="008D358A" w:rsidRDefault="00C61D64" w:rsidP="00252FB9">
      <w:pPr>
        <w:pStyle w:val="Textoindependiente"/>
        <w:tabs>
          <w:tab w:val="left" w:pos="1276"/>
        </w:tabs>
        <w:spacing w:line="240" w:lineRule="auto"/>
        <w:ind w:left="1276" w:right="48"/>
        <w:rPr>
          <w:rFonts w:cs="Arial"/>
          <w:spacing w:val="-4"/>
          <w:sz w:val="16"/>
          <w:szCs w:val="16"/>
          <w:lang w:val="es-MX" w:eastAsia="es-MX"/>
        </w:rPr>
      </w:pPr>
    </w:p>
    <w:p w14:paraId="18C0BD7A" w14:textId="77777777" w:rsidR="000A3DFF" w:rsidRDefault="000A3DFF" w:rsidP="000A3DF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65-883, del 14 de agosto de 2024.</w:t>
      </w:r>
    </w:p>
    <w:p w14:paraId="3531A2D9" w14:textId="77777777" w:rsidR="000A3DFF" w:rsidRDefault="000A3DFF" w:rsidP="000A3DF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99, del </w:t>
      </w:r>
      <w:proofErr w:type="gramStart"/>
      <w:r>
        <w:rPr>
          <w:rFonts w:cs="Arial"/>
          <w:sz w:val="20"/>
          <w:szCs w:val="20"/>
          <w:lang w:eastAsia="en-US"/>
        </w:rPr>
        <w:t>15  de</w:t>
      </w:r>
      <w:proofErr w:type="gramEnd"/>
      <w:r>
        <w:rPr>
          <w:rFonts w:cs="Arial"/>
          <w:sz w:val="20"/>
          <w:szCs w:val="20"/>
          <w:lang w:eastAsia="en-US"/>
        </w:rPr>
        <w:t xml:space="preserve"> agosto de 2024.</w:t>
      </w:r>
    </w:p>
    <w:p w14:paraId="4C413B25" w14:textId="77777777" w:rsidR="000A3DFF" w:rsidRDefault="000A3DFF" w:rsidP="000A3DFF">
      <w:pPr>
        <w:pStyle w:val="Textoindependiente"/>
        <w:tabs>
          <w:tab w:val="left" w:pos="1276"/>
        </w:tabs>
        <w:spacing w:line="240" w:lineRule="auto"/>
        <w:ind w:left="1276" w:right="48"/>
        <w:rPr>
          <w:rFonts w:cs="Arial"/>
          <w:bCs/>
          <w:spacing w:val="-4"/>
          <w:sz w:val="20"/>
          <w:lang w:val="es-MX" w:eastAsia="es-MX"/>
        </w:rPr>
      </w:pPr>
      <w:r w:rsidRPr="000A3DFF">
        <w:rPr>
          <w:rFonts w:cs="Arial"/>
          <w:b/>
          <w:bCs/>
          <w:spacing w:val="-4"/>
          <w:sz w:val="20"/>
          <w:lang w:val="es-MX" w:eastAsia="es-MX"/>
        </w:rPr>
        <w:t xml:space="preserve">ARTÍCULO PRIMERO. </w:t>
      </w:r>
      <w:r w:rsidRPr="000A3DFF">
        <w:rPr>
          <w:rFonts w:cs="Arial"/>
          <w:bCs/>
          <w:spacing w:val="-4"/>
          <w:sz w:val="20"/>
          <w:lang w:val="es-MX" w:eastAsia="es-MX"/>
        </w:rPr>
        <w:t xml:space="preserve">Se </w:t>
      </w:r>
      <w:r w:rsidRPr="000A3DFF">
        <w:rPr>
          <w:rFonts w:cs="Arial"/>
          <w:b/>
          <w:bCs/>
          <w:i/>
          <w:spacing w:val="-4"/>
          <w:sz w:val="20"/>
          <w:lang w:val="es-MX" w:eastAsia="es-MX"/>
        </w:rPr>
        <w:t>reforman</w:t>
      </w:r>
      <w:r w:rsidRPr="000A3DFF">
        <w:rPr>
          <w:rFonts w:cs="Arial"/>
          <w:bCs/>
          <w:spacing w:val="-4"/>
          <w:sz w:val="20"/>
          <w:lang w:val="es-MX" w:eastAsia="es-MX"/>
        </w:rPr>
        <w:t xml:space="preserve"> los artículos 22, párrafo 2; 28, párrafo 1, fracción IV, y párrafo 2; se </w:t>
      </w:r>
      <w:r w:rsidRPr="000A3DFF">
        <w:rPr>
          <w:rFonts w:cs="Arial"/>
          <w:b/>
          <w:bCs/>
          <w:i/>
          <w:spacing w:val="-4"/>
          <w:sz w:val="20"/>
          <w:lang w:val="es-MX" w:eastAsia="es-MX"/>
        </w:rPr>
        <w:t>adicionan</w:t>
      </w:r>
      <w:r w:rsidRPr="000A3DFF">
        <w:rPr>
          <w:rFonts w:cs="Arial"/>
          <w:bCs/>
          <w:spacing w:val="-4"/>
          <w:sz w:val="20"/>
          <w:lang w:val="es-MX" w:eastAsia="es-MX"/>
        </w:rPr>
        <w:t xml:space="preserve"> el párrafo 6 al artículo 28, y el artículo 28 Bis; y se </w:t>
      </w:r>
      <w:r w:rsidRPr="000A3DFF">
        <w:rPr>
          <w:rFonts w:cs="Arial"/>
          <w:b/>
          <w:bCs/>
          <w:i/>
          <w:spacing w:val="-4"/>
          <w:sz w:val="20"/>
          <w:lang w:val="es-MX" w:eastAsia="es-MX"/>
        </w:rPr>
        <w:t>deroga</w:t>
      </w:r>
      <w:r w:rsidRPr="000A3DFF">
        <w:rPr>
          <w:rFonts w:cs="Arial"/>
          <w:bCs/>
          <w:spacing w:val="-4"/>
          <w:sz w:val="20"/>
          <w:lang w:val="es-MX" w:eastAsia="es-MX"/>
        </w:rPr>
        <w:t xml:space="preserve"> el párrafo 4 del artículo 23.</w:t>
      </w:r>
    </w:p>
    <w:p w14:paraId="7D86CBE3" w14:textId="77777777" w:rsidR="00F9481F" w:rsidRPr="008D358A" w:rsidRDefault="00F9481F" w:rsidP="000A3DFF">
      <w:pPr>
        <w:pStyle w:val="Textoindependiente"/>
        <w:tabs>
          <w:tab w:val="left" w:pos="1276"/>
        </w:tabs>
        <w:spacing w:line="240" w:lineRule="auto"/>
        <w:ind w:left="1276" w:right="48"/>
        <w:rPr>
          <w:rFonts w:cs="Arial"/>
          <w:spacing w:val="-4"/>
          <w:sz w:val="16"/>
          <w:szCs w:val="16"/>
          <w:lang w:val="es-MX" w:eastAsia="es-MX"/>
        </w:rPr>
      </w:pPr>
    </w:p>
    <w:p w14:paraId="3748AE50" w14:textId="77777777" w:rsidR="00F9481F" w:rsidRDefault="00F9481F" w:rsidP="00F9481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65-894, del 14 de agosto de 2024.</w:t>
      </w:r>
    </w:p>
    <w:p w14:paraId="7A540DCC" w14:textId="77777777" w:rsidR="00F9481F" w:rsidRDefault="00F9481F" w:rsidP="00F9481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101, del </w:t>
      </w:r>
      <w:proofErr w:type="gramStart"/>
      <w:r>
        <w:rPr>
          <w:rFonts w:cs="Arial"/>
          <w:sz w:val="20"/>
          <w:szCs w:val="20"/>
          <w:lang w:eastAsia="en-US"/>
        </w:rPr>
        <w:t>21  de</w:t>
      </w:r>
      <w:proofErr w:type="gramEnd"/>
      <w:r>
        <w:rPr>
          <w:rFonts w:cs="Arial"/>
          <w:sz w:val="20"/>
          <w:szCs w:val="20"/>
          <w:lang w:eastAsia="en-US"/>
        </w:rPr>
        <w:t xml:space="preserve"> agosto de 2024.</w:t>
      </w:r>
    </w:p>
    <w:p w14:paraId="05A24A0B" w14:textId="77777777" w:rsidR="000A3DFF" w:rsidRDefault="00F9481F" w:rsidP="00252FB9">
      <w:pPr>
        <w:pStyle w:val="Textoindependiente"/>
        <w:tabs>
          <w:tab w:val="left" w:pos="1276"/>
        </w:tabs>
        <w:spacing w:line="240" w:lineRule="auto"/>
        <w:ind w:left="1276" w:right="48"/>
        <w:rPr>
          <w:rFonts w:cs="Arial"/>
          <w:bCs/>
          <w:spacing w:val="-4"/>
          <w:sz w:val="20"/>
          <w:lang w:val="es-MX" w:eastAsia="es-MX"/>
        </w:rPr>
      </w:pPr>
      <w:r w:rsidRPr="00F9481F">
        <w:rPr>
          <w:rFonts w:cs="Arial"/>
          <w:b/>
          <w:bCs/>
          <w:spacing w:val="-4"/>
          <w:sz w:val="20"/>
          <w:lang w:val="es-MX" w:eastAsia="es-MX"/>
        </w:rPr>
        <w:t xml:space="preserve">ARTÍCULO ÚNICO. </w:t>
      </w:r>
      <w:r w:rsidRPr="00F9481F">
        <w:rPr>
          <w:rFonts w:cs="Arial"/>
          <w:bCs/>
          <w:spacing w:val="-4"/>
          <w:sz w:val="20"/>
          <w:lang w:val="es-MX" w:eastAsia="es-MX"/>
        </w:rPr>
        <w:t>Se</w:t>
      </w:r>
      <w:r w:rsidRPr="00F9481F">
        <w:rPr>
          <w:rFonts w:cs="Arial"/>
          <w:b/>
          <w:bCs/>
          <w:i/>
          <w:spacing w:val="-4"/>
          <w:sz w:val="20"/>
          <w:lang w:val="es-MX" w:eastAsia="es-MX"/>
        </w:rPr>
        <w:t xml:space="preserve"> reforman</w:t>
      </w:r>
      <w:r w:rsidRPr="00F9481F">
        <w:rPr>
          <w:rFonts w:cs="Arial"/>
          <w:bCs/>
          <w:spacing w:val="-4"/>
          <w:sz w:val="20"/>
          <w:lang w:val="es-MX" w:eastAsia="es-MX"/>
        </w:rPr>
        <w:t xml:space="preserve"> los artículos 2, fracciones VIII, XVIII, XXIII, </w:t>
      </w:r>
      <w:proofErr w:type="spellStart"/>
      <w:r w:rsidRPr="00F9481F">
        <w:rPr>
          <w:rFonts w:cs="Arial"/>
          <w:bCs/>
          <w:spacing w:val="-4"/>
          <w:sz w:val="20"/>
          <w:lang w:val="es-MX" w:eastAsia="es-MX"/>
        </w:rPr>
        <w:t>Lll</w:t>
      </w:r>
      <w:proofErr w:type="spellEnd"/>
      <w:r w:rsidRPr="00F9481F">
        <w:rPr>
          <w:rFonts w:cs="Arial"/>
          <w:bCs/>
          <w:spacing w:val="-4"/>
          <w:sz w:val="20"/>
          <w:lang w:val="es-MX" w:eastAsia="es-MX"/>
        </w:rPr>
        <w:t xml:space="preserve">, LVII, LXI, LXII, LXIV y LXV; 18, fracción XX; 26, párrafos 1, fracción I, 2 y 3; 42; 46, fracción I; 49, fracción XVII; 68, párrafos 1, fracción VI, y 2; 88, párrafo 1; 89, párrafo 2, fracciones IV, letra f., y XVI; 115, párrafo 1; la denominación del Capítulo III del Título Sexto; 117, párrafo 1 y sus fracciones III y IV, y los párrafos 2 y 3; 118, párrafo 1; 119; 120; 121, párrafos 2 y 3; 123, párrafo 1; 124, párrafo 1; 127, párrafo 1; 131, párrafo 2; 139, párrafos 1 y 2; 140, letra c.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III, y la letra g.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141, párrafo 1; 142, párrafo 1; 143, párrafos 1 y 2; 144; 145; 151, párrafo 4; la </w:t>
      </w:r>
      <w:proofErr w:type="spellStart"/>
      <w:r w:rsidRPr="00F9481F">
        <w:rPr>
          <w:rFonts w:cs="Arial"/>
          <w:bCs/>
          <w:spacing w:val="-4"/>
          <w:sz w:val="20"/>
          <w:lang w:val="es-MX" w:eastAsia="es-MX"/>
        </w:rPr>
        <w:t>denominación</w:t>
      </w:r>
      <w:proofErr w:type="spellEnd"/>
      <w:r w:rsidRPr="00F9481F">
        <w:rPr>
          <w:rFonts w:cs="Arial"/>
          <w:bCs/>
          <w:spacing w:val="-4"/>
          <w:sz w:val="20"/>
          <w:lang w:val="es-MX" w:eastAsia="es-MX"/>
        </w:rPr>
        <w:t xml:space="preserve"> del </w:t>
      </w:r>
      <w:proofErr w:type="spellStart"/>
      <w:r w:rsidRPr="00F9481F">
        <w:rPr>
          <w:rFonts w:cs="Arial"/>
          <w:bCs/>
          <w:spacing w:val="-4"/>
          <w:sz w:val="20"/>
          <w:lang w:val="es-MX" w:eastAsia="es-MX"/>
        </w:rPr>
        <w:t>Capítulo</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Título</w:t>
      </w:r>
      <w:proofErr w:type="spellEnd"/>
      <w:r w:rsidRPr="00F9481F">
        <w:rPr>
          <w:rFonts w:cs="Arial"/>
          <w:bCs/>
          <w:spacing w:val="-4"/>
          <w:sz w:val="20"/>
          <w:lang w:val="es-MX" w:eastAsia="es-MX"/>
        </w:rPr>
        <w:t xml:space="preserve"> Séptimo; 152; 154, fracciones I, III, IV, V, VI y </w:t>
      </w:r>
      <w:proofErr w:type="spellStart"/>
      <w:r w:rsidRPr="00F9481F">
        <w:rPr>
          <w:rFonts w:cs="Arial"/>
          <w:bCs/>
          <w:spacing w:val="-4"/>
          <w:sz w:val="20"/>
          <w:lang w:val="es-MX" w:eastAsia="es-MX"/>
        </w:rPr>
        <w:t>VIl</w:t>
      </w:r>
      <w:proofErr w:type="spellEnd"/>
      <w:r w:rsidRPr="00F9481F">
        <w:rPr>
          <w:rFonts w:cs="Arial"/>
          <w:bCs/>
          <w:spacing w:val="-4"/>
          <w:sz w:val="20"/>
          <w:lang w:val="es-MX" w:eastAsia="es-MX"/>
        </w:rPr>
        <w:t xml:space="preserve">; 155; 156, párrafo 1; 157; 160; 191, fracciones III, X, XVI, XVII, XVIII y XIX; 192, párrafo 1 y su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y párrafo 3; y se</w:t>
      </w:r>
      <w:r w:rsidRPr="00F9481F">
        <w:rPr>
          <w:rFonts w:cs="Arial"/>
          <w:bCs/>
          <w:i/>
          <w:spacing w:val="-4"/>
          <w:sz w:val="20"/>
          <w:lang w:val="es-MX" w:eastAsia="es-MX"/>
        </w:rPr>
        <w:t xml:space="preserve"> </w:t>
      </w:r>
      <w:r w:rsidRPr="00F9481F">
        <w:rPr>
          <w:rFonts w:cs="Arial"/>
          <w:b/>
          <w:bCs/>
          <w:i/>
          <w:spacing w:val="-4"/>
          <w:sz w:val="20"/>
          <w:lang w:val="es-MX" w:eastAsia="es-MX"/>
        </w:rPr>
        <w:t>adicionan</w:t>
      </w:r>
      <w:r w:rsidRPr="00F9481F">
        <w:rPr>
          <w:rFonts w:cs="Arial"/>
          <w:bCs/>
          <w:spacing w:val="-4"/>
          <w:sz w:val="20"/>
          <w:lang w:val="es-MX" w:eastAsia="es-MX"/>
        </w:rPr>
        <w:t xml:space="preserv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117; el párrafo 2 con las fracciones I a la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118; los párrafos 4, 5 y 6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121;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139; el numeral 3 a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140;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143; y las fracciones XX y XXI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191.</w:t>
      </w:r>
    </w:p>
    <w:p w14:paraId="3DFF3015" w14:textId="77777777" w:rsidR="002D581A" w:rsidRPr="008D358A" w:rsidRDefault="002D581A" w:rsidP="00252FB9">
      <w:pPr>
        <w:pStyle w:val="Textoindependiente"/>
        <w:tabs>
          <w:tab w:val="left" w:pos="1276"/>
        </w:tabs>
        <w:spacing w:line="240" w:lineRule="auto"/>
        <w:ind w:left="1276" w:right="48"/>
        <w:rPr>
          <w:rFonts w:cs="Arial"/>
          <w:sz w:val="16"/>
          <w:szCs w:val="16"/>
          <w:lang w:val="es-MX" w:eastAsia="es-MX"/>
        </w:rPr>
      </w:pPr>
    </w:p>
    <w:p w14:paraId="01E4764A" w14:textId="77777777" w:rsidR="00AC2728" w:rsidRPr="00AC2728" w:rsidRDefault="00AC2728" w:rsidP="00AC2728">
      <w:pPr>
        <w:autoSpaceDE w:val="0"/>
        <w:autoSpaceDN w:val="0"/>
        <w:adjustRightInd w:val="0"/>
        <w:ind w:left="851"/>
        <w:jc w:val="both"/>
        <w:rPr>
          <w:rFonts w:cs="Arial"/>
          <w:sz w:val="20"/>
          <w:szCs w:val="20"/>
          <w:lang w:eastAsia="en-US"/>
        </w:rPr>
      </w:pPr>
      <w:r>
        <w:rPr>
          <w:rFonts w:cs="Arial"/>
          <w:sz w:val="20"/>
          <w:szCs w:val="20"/>
          <w:lang w:eastAsia="en-US"/>
        </w:rPr>
        <w:t xml:space="preserve"> 31. Decreto No. 66-251, del 25 de febrero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49AB47F" w14:textId="77777777" w:rsidR="00021184" w:rsidRDefault="005138DA" w:rsidP="00AC272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29, del 6 </w:t>
      </w:r>
      <w:r w:rsidR="00AC2728">
        <w:rPr>
          <w:rFonts w:cs="Arial"/>
          <w:sz w:val="20"/>
          <w:szCs w:val="20"/>
          <w:lang w:eastAsia="en-US"/>
        </w:rPr>
        <w:t>de marzo del 2025</w:t>
      </w:r>
    </w:p>
    <w:p w14:paraId="7ED5B85B" w14:textId="42728D57" w:rsidR="00A75BC9" w:rsidRPr="00C02936" w:rsidRDefault="00021184" w:rsidP="00C02936">
      <w:pPr>
        <w:pStyle w:val="Prrafodelista"/>
        <w:tabs>
          <w:tab w:val="left" w:pos="1418"/>
        </w:tabs>
        <w:autoSpaceDE w:val="0"/>
        <w:autoSpaceDN w:val="0"/>
        <w:adjustRightInd w:val="0"/>
        <w:ind w:left="1418" w:hanging="142"/>
        <w:jc w:val="both"/>
        <w:rPr>
          <w:rFonts w:cs="Arial"/>
          <w:bCs/>
          <w:spacing w:val="-4"/>
          <w:sz w:val="20"/>
          <w:szCs w:val="20"/>
          <w:lang w:val="es-MX" w:eastAsia="es-MX"/>
        </w:rPr>
      </w:pPr>
      <w:r w:rsidRPr="00021184">
        <w:rPr>
          <w:rFonts w:cs="Arial"/>
          <w:b/>
          <w:bCs/>
          <w:spacing w:val="-4"/>
          <w:sz w:val="20"/>
          <w:szCs w:val="20"/>
          <w:lang w:val="es-MX" w:eastAsia="es-MX"/>
        </w:rPr>
        <w:t xml:space="preserve">ARTÍCULO ÚNICO. </w:t>
      </w:r>
      <w:r w:rsidRPr="005D6231">
        <w:rPr>
          <w:rFonts w:cs="Arial"/>
          <w:bCs/>
          <w:spacing w:val="-4"/>
          <w:sz w:val="20"/>
          <w:szCs w:val="20"/>
          <w:lang w:val="es-MX" w:eastAsia="es-MX"/>
        </w:rPr>
        <w:t>Se reforman los artículos 18, fracción XVIII, y 176, fracción III</w:t>
      </w:r>
      <w:r w:rsidR="005138DA">
        <w:rPr>
          <w:rFonts w:cs="Arial"/>
          <w:bCs/>
          <w:spacing w:val="-4"/>
          <w:sz w:val="20"/>
          <w:szCs w:val="20"/>
          <w:lang w:val="es-MX" w:eastAsia="es-MX"/>
        </w:rPr>
        <w:t>.</w:t>
      </w:r>
    </w:p>
    <w:p w14:paraId="680E67ED" w14:textId="77777777" w:rsidR="00A75BC9" w:rsidRPr="008D358A" w:rsidRDefault="00A75BC9" w:rsidP="00252FB9">
      <w:pPr>
        <w:pStyle w:val="Textoindependiente"/>
        <w:tabs>
          <w:tab w:val="left" w:pos="1276"/>
        </w:tabs>
        <w:spacing w:line="240" w:lineRule="auto"/>
        <w:ind w:left="1276" w:right="48"/>
        <w:rPr>
          <w:rFonts w:cs="Arial"/>
          <w:bCs/>
          <w:spacing w:val="-4"/>
          <w:sz w:val="16"/>
          <w:szCs w:val="16"/>
          <w:lang w:val="es-MX" w:eastAsia="es-MX"/>
        </w:rPr>
      </w:pPr>
    </w:p>
    <w:p w14:paraId="160E0C06" w14:textId="77777777" w:rsidR="004C7300" w:rsidRPr="00AC2728" w:rsidRDefault="004C7300" w:rsidP="004C7300">
      <w:pPr>
        <w:autoSpaceDE w:val="0"/>
        <w:autoSpaceDN w:val="0"/>
        <w:adjustRightInd w:val="0"/>
        <w:ind w:left="851"/>
        <w:jc w:val="both"/>
        <w:rPr>
          <w:rFonts w:cs="Arial"/>
          <w:sz w:val="20"/>
          <w:szCs w:val="20"/>
          <w:lang w:eastAsia="en-US"/>
        </w:rPr>
      </w:pPr>
      <w:r>
        <w:rPr>
          <w:rFonts w:cs="Arial"/>
          <w:sz w:val="20"/>
          <w:szCs w:val="20"/>
          <w:lang w:eastAsia="en-US"/>
        </w:rPr>
        <w:t>32.   Decreto No. 66-356, del 17 de junio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3EFFE46" w14:textId="77777777" w:rsidR="004C7300" w:rsidRDefault="004C7300" w:rsidP="004C7300">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77, del 26 de junio del 2025</w:t>
      </w:r>
    </w:p>
    <w:p w14:paraId="18FA90D5" w14:textId="77777777" w:rsidR="004C7300" w:rsidRDefault="004C7300" w:rsidP="00252FB9">
      <w:pPr>
        <w:pStyle w:val="Textoindependiente"/>
        <w:tabs>
          <w:tab w:val="left" w:pos="1276"/>
        </w:tabs>
        <w:spacing w:line="240" w:lineRule="auto"/>
        <w:ind w:left="1276" w:right="48"/>
        <w:rPr>
          <w:rFonts w:cs="Arial"/>
          <w:bCs/>
          <w:spacing w:val="-4"/>
          <w:sz w:val="20"/>
          <w:lang w:eastAsia="es-MX"/>
        </w:rPr>
      </w:pPr>
      <w:r w:rsidRPr="004C7300">
        <w:rPr>
          <w:rFonts w:cs="Arial"/>
          <w:b/>
          <w:bCs/>
          <w:spacing w:val="-4"/>
          <w:sz w:val="20"/>
          <w:lang w:eastAsia="es-MX"/>
        </w:rPr>
        <w:t>ARTÍCULO ÚNICO.</w:t>
      </w:r>
      <w:r w:rsidRPr="004C7300">
        <w:rPr>
          <w:rFonts w:cs="Arial"/>
          <w:bCs/>
          <w:spacing w:val="-4"/>
          <w:sz w:val="20"/>
          <w:lang w:eastAsia="es-MX"/>
        </w:rPr>
        <w:t xml:space="preserve"> Se adiciona el artículo 2 Bis</w:t>
      </w:r>
      <w:r>
        <w:rPr>
          <w:rFonts w:cs="Arial"/>
          <w:bCs/>
          <w:spacing w:val="-4"/>
          <w:sz w:val="20"/>
          <w:lang w:eastAsia="es-MX"/>
        </w:rPr>
        <w:t>.</w:t>
      </w:r>
    </w:p>
    <w:p w14:paraId="2F64AF8A" w14:textId="77777777" w:rsidR="00A75BC9" w:rsidRPr="008D358A" w:rsidRDefault="00A75BC9" w:rsidP="00C02936">
      <w:pPr>
        <w:pStyle w:val="Textoindependiente"/>
        <w:tabs>
          <w:tab w:val="left" w:pos="1276"/>
        </w:tabs>
        <w:spacing w:line="240" w:lineRule="auto"/>
        <w:ind w:right="48"/>
        <w:rPr>
          <w:rFonts w:cs="Arial"/>
          <w:sz w:val="16"/>
          <w:szCs w:val="16"/>
          <w:lang w:val="es-MX" w:eastAsia="es-MX"/>
        </w:rPr>
      </w:pPr>
    </w:p>
    <w:p w14:paraId="345A1F89" w14:textId="01174E2B" w:rsidR="00A75BC9" w:rsidRPr="00AC2728" w:rsidRDefault="00A75BC9" w:rsidP="00A75BC9">
      <w:pPr>
        <w:autoSpaceDE w:val="0"/>
        <w:autoSpaceDN w:val="0"/>
        <w:adjustRightInd w:val="0"/>
        <w:ind w:left="851"/>
        <w:jc w:val="both"/>
        <w:rPr>
          <w:rFonts w:cs="Arial"/>
          <w:sz w:val="20"/>
          <w:szCs w:val="20"/>
          <w:lang w:eastAsia="en-US"/>
        </w:rPr>
      </w:pPr>
      <w:r>
        <w:rPr>
          <w:rFonts w:cs="Arial"/>
          <w:sz w:val="20"/>
          <w:szCs w:val="20"/>
          <w:lang w:eastAsia="en-US"/>
        </w:rPr>
        <w:t>33.   Decreto No. 66-384, del 26 de agosto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00788B36" w14:textId="56B14113" w:rsidR="00A75BC9" w:rsidRDefault="00A75BC9" w:rsidP="00A75BC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sidR="004656D5">
        <w:rPr>
          <w:rFonts w:cs="Arial"/>
          <w:sz w:val="20"/>
          <w:szCs w:val="20"/>
          <w:lang w:eastAsia="en-US"/>
        </w:rPr>
        <w:t xml:space="preserve">Edición Vespertina </w:t>
      </w:r>
      <w:r>
        <w:rPr>
          <w:rFonts w:cs="Arial"/>
          <w:sz w:val="20"/>
          <w:szCs w:val="20"/>
          <w:lang w:eastAsia="en-US"/>
        </w:rPr>
        <w:t>No. 103, del 27 de agosto del 2025</w:t>
      </w:r>
    </w:p>
    <w:p w14:paraId="3619115D" w14:textId="77777777" w:rsidR="004656D5" w:rsidRDefault="00A75BC9" w:rsidP="004656D5">
      <w:pPr>
        <w:pStyle w:val="Textoindependiente"/>
        <w:tabs>
          <w:tab w:val="left" w:pos="127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A75BC9">
        <w:rPr>
          <w:rFonts w:cs="Arial"/>
          <w:bCs/>
          <w:spacing w:val="-4"/>
          <w:sz w:val="20"/>
          <w:lang w:eastAsia="es-MX"/>
        </w:rPr>
        <w:t>Se reforman los artículos 2, fracciones LXIX, LXXI y LXXVII; 6, párrafo 1, fracciones XLVIII y LIII; 28 Bis, párrafo 1, fracción III; 30, párrafo 1; 31; 33, fracciones I, II y III; 34, fracción XVIII; 36, párrafo único y fracciones II y III; 113, párrafos 1, 2, fracciones I, II y III, 3 y 5; y 158, párrafo 3; y se adicionan las fracciones VI Bis y VI Ter al artículo 2; las fracciones LXVI y LXVII, recorriéndose en su orden natural la subsecuente, al artículo 6; una fracción XI Bis, al artículo 25; una fracción V Bis, al artículo 34; un párrafo 2, recorriéndose en su orden natural el subsecuente, al artículo 35; y los párra</w:t>
      </w:r>
      <w:r>
        <w:rPr>
          <w:rFonts w:cs="Arial"/>
          <w:bCs/>
          <w:spacing w:val="-4"/>
          <w:sz w:val="20"/>
          <w:lang w:eastAsia="es-MX"/>
        </w:rPr>
        <w:t>fos 6 y 7, al artículo 113.</w:t>
      </w:r>
    </w:p>
    <w:p w14:paraId="1439B49B" w14:textId="77777777" w:rsidR="004656D5" w:rsidRPr="008D358A" w:rsidRDefault="004656D5" w:rsidP="00D34A3B">
      <w:pPr>
        <w:pStyle w:val="Textoindependiente"/>
        <w:tabs>
          <w:tab w:val="left" w:pos="1276"/>
        </w:tabs>
        <w:spacing w:line="240" w:lineRule="auto"/>
        <w:ind w:right="48"/>
        <w:rPr>
          <w:rFonts w:cs="Arial"/>
          <w:sz w:val="16"/>
          <w:szCs w:val="16"/>
          <w:lang w:eastAsia="en-US"/>
        </w:rPr>
      </w:pPr>
    </w:p>
    <w:p w14:paraId="3E55CF0E" w14:textId="19523141" w:rsidR="004656D5" w:rsidRPr="004656D5" w:rsidRDefault="00026F7F" w:rsidP="00026F7F">
      <w:pPr>
        <w:pStyle w:val="Textoindependiente"/>
        <w:numPr>
          <w:ilvl w:val="0"/>
          <w:numId w:val="72"/>
        </w:numPr>
        <w:tabs>
          <w:tab w:val="left" w:pos="916"/>
        </w:tabs>
        <w:spacing w:line="240" w:lineRule="auto"/>
        <w:ind w:right="48"/>
        <w:rPr>
          <w:rFonts w:cs="Arial"/>
          <w:bCs/>
          <w:spacing w:val="-4"/>
          <w:sz w:val="20"/>
          <w:lang w:eastAsia="es-MX"/>
        </w:rPr>
      </w:pPr>
      <w:r>
        <w:rPr>
          <w:rFonts w:cs="Arial"/>
          <w:sz w:val="20"/>
          <w:lang w:eastAsia="en-US"/>
        </w:rPr>
        <w:t xml:space="preserve"> </w:t>
      </w:r>
      <w:r w:rsidR="004656D5">
        <w:rPr>
          <w:rFonts w:cs="Arial"/>
          <w:sz w:val="20"/>
          <w:lang w:eastAsia="en-US"/>
        </w:rPr>
        <w:t>Decreto No. 66-564, del 21 de noviembre del 2025.</w:t>
      </w:r>
    </w:p>
    <w:p w14:paraId="7CF51A62" w14:textId="4D94CF63" w:rsidR="004656D5" w:rsidRDefault="004656D5" w:rsidP="00D05D88">
      <w:pPr>
        <w:pStyle w:val="Prrafodelista"/>
        <w:tabs>
          <w:tab w:val="left" w:pos="916"/>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Extraordinario No. 50, del 21 de noviembre del 2025</w:t>
      </w:r>
    </w:p>
    <w:p w14:paraId="6C7ACEA0" w14:textId="68EF5EEE" w:rsidR="004656D5" w:rsidRDefault="004656D5" w:rsidP="00D05D88">
      <w:pPr>
        <w:pStyle w:val="Textoindependiente"/>
        <w:tabs>
          <w:tab w:val="left" w:pos="91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4656D5">
        <w:rPr>
          <w:rFonts w:cs="Arial"/>
          <w:bCs/>
          <w:spacing w:val="-4"/>
          <w:sz w:val="20"/>
          <w:lang w:eastAsia="es-MX"/>
        </w:rPr>
        <w:t>Se reforma la fracción IV, numeral 1, del artículo 28 de la Ley de Aguas del Estado de Tamaulipas</w:t>
      </w:r>
      <w:r>
        <w:rPr>
          <w:rFonts w:cs="Arial"/>
          <w:bCs/>
          <w:spacing w:val="-4"/>
          <w:sz w:val="20"/>
          <w:lang w:eastAsia="es-MX"/>
        </w:rPr>
        <w:t>.</w:t>
      </w:r>
    </w:p>
    <w:p w14:paraId="55441301" w14:textId="77777777" w:rsidR="008D358A" w:rsidRDefault="008D358A" w:rsidP="008D358A">
      <w:pPr>
        <w:pStyle w:val="Textoindependiente"/>
        <w:tabs>
          <w:tab w:val="left" w:pos="1276"/>
        </w:tabs>
        <w:spacing w:line="240" w:lineRule="auto"/>
        <w:ind w:right="48"/>
        <w:rPr>
          <w:rFonts w:cs="Arial"/>
          <w:sz w:val="20"/>
          <w:lang w:val="es-MX" w:eastAsia="es-MX"/>
        </w:rPr>
      </w:pPr>
    </w:p>
    <w:p w14:paraId="562D7A73" w14:textId="0DB4671C" w:rsidR="00DD0FA8" w:rsidRPr="004656D5" w:rsidRDefault="00DD0FA8" w:rsidP="00026F7F">
      <w:pPr>
        <w:pStyle w:val="Textoindependiente"/>
        <w:numPr>
          <w:ilvl w:val="0"/>
          <w:numId w:val="8"/>
        </w:numPr>
        <w:tabs>
          <w:tab w:val="left" w:pos="1276"/>
        </w:tabs>
        <w:spacing w:line="240" w:lineRule="auto"/>
        <w:ind w:left="851" w:right="48" w:firstLine="0"/>
        <w:rPr>
          <w:rFonts w:cs="Arial"/>
          <w:bCs/>
          <w:spacing w:val="-4"/>
          <w:sz w:val="20"/>
          <w:lang w:eastAsia="es-MX"/>
        </w:rPr>
      </w:pPr>
      <w:r>
        <w:rPr>
          <w:rFonts w:cs="Arial"/>
          <w:sz w:val="20"/>
          <w:lang w:eastAsia="en-US"/>
        </w:rPr>
        <w:t xml:space="preserve">Decreto No. 66-963, del </w:t>
      </w:r>
      <w:r w:rsidR="00DE3C78">
        <w:rPr>
          <w:rFonts w:cs="Arial"/>
          <w:sz w:val="20"/>
          <w:lang w:eastAsia="en-US"/>
        </w:rPr>
        <w:t>05</w:t>
      </w:r>
      <w:r>
        <w:rPr>
          <w:rFonts w:cs="Arial"/>
          <w:sz w:val="20"/>
          <w:lang w:eastAsia="en-US"/>
        </w:rPr>
        <w:t xml:space="preserve"> de </w:t>
      </w:r>
      <w:r w:rsidR="00DE3C78">
        <w:rPr>
          <w:rFonts w:cs="Arial"/>
          <w:sz w:val="20"/>
          <w:lang w:eastAsia="en-US"/>
        </w:rPr>
        <w:t>fe</w:t>
      </w:r>
      <w:r>
        <w:rPr>
          <w:rFonts w:cs="Arial"/>
          <w:sz w:val="20"/>
          <w:lang w:eastAsia="en-US"/>
        </w:rPr>
        <w:t>bre</w:t>
      </w:r>
      <w:r w:rsidR="00DE3C78">
        <w:rPr>
          <w:rFonts w:cs="Arial"/>
          <w:sz w:val="20"/>
          <w:lang w:eastAsia="en-US"/>
        </w:rPr>
        <w:t>ro</w:t>
      </w:r>
      <w:r>
        <w:rPr>
          <w:rFonts w:cs="Arial"/>
          <w:sz w:val="20"/>
          <w:lang w:eastAsia="en-US"/>
        </w:rPr>
        <w:t xml:space="preserve"> del 202</w:t>
      </w:r>
      <w:r w:rsidR="00DE3C78">
        <w:rPr>
          <w:rFonts w:cs="Arial"/>
          <w:sz w:val="20"/>
          <w:lang w:eastAsia="en-US"/>
        </w:rPr>
        <w:t>6</w:t>
      </w:r>
      <w:r>
        <w:rPr>
          <w:rFonts w:cs="Arial"/>
          <w:sz w:val="20"/>
          <w:lang w:eastAsia="en-US"/>
        </w:rPr>
        <w:t>.</w:t>
      </w:r>
    </w:p>
    <w:p w14:paraId="29BF71BC" w14:textId="12D2AEEA" w:rsidR="00DD0FA8" w:rsidRDefault="00DD0FA8" w:rsidP="00DD0FA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3C78">
        <w:rPr>
          <w:rFonts w:cs="Arial"/>
          <w:sz w:val="20"/>
          <w:szCs w:val="20"/>
          <w:lang w:eastAsia="en-US"/>
        </w:rPr>
        <w:t>19</w:t>
      </w:r>
      <w:r>
        <w:rPr>
          <w:rFonts w:cs="Arial"/>
          <w:sz w:val="20"/>
          <w:szCs w:val="20"/>
          <w:lang w:eastAsia="en-US"/>
        </w:rPr>
        <w:t>, del 1</w:t>
      </w:r>
      <w:r w:rsidR="00DE3C78">
        <w:rPr>
          <w:rFonts w:cs="Arial"/>
          <w:sz w:val="20"/>
          <w:szCs w:val="20"/>
          <w:lang w:eastAsia="en-US"/>
        </w:rPr>
        <w:t>2</w:t>
      </w:r>
      <w:r>
        <w:rPr>
          <w:rFonts w:cs="Arial"/>
          <w:sz w:val="20"/>
          <w:szCs w:val="20"/>
          <w:lang w:eastAsia="en-US"/>
        </w:rPr>
        <w:t xml:space="preserve"> de </w:t>
      </w:r>
      <w:r w:rsidR="00DE3C78">
        <w:rPr>
          <w:rFonts w:cs="Arial"/>
          <w:sz w:val="20"/>
          <w:szCs w:val="20"/>
          <w:lang w:eastAsia="en-US"/>
        </w:rPr>
        <w:t>fe</w:t>
      </w:r>
      <w:r>
        <w:rPr>
          <w:rFonts w:cs="Arial"/>
          <w:sz w:val="20"/>
          <w:szCs w:val="20"/>
          <w:lang w:eastAsia="en-US"/>
        </w:rPr>
        <w:t>bre</w:t>
      </w:r>
      <w:r w:rsidR="00DE3C78">
        <w:rPr>
          <w:rFonts w:cs="Arial"/>
          <w:sz w:val="20"/>
          <w:szCs w:val="20"/>
          <w:lang w:eastAsia="en-US"/>
        </w:rPr>
        <w:t>ro</w:t>
      </w:r>
      <w:r>
        <w:rPr>
          <w:rFonts w:cs="Arial"/>
          <w:sz w:val="20"/>
          <w:szCs w:val="20"/>
          <w:lang w:eastAsia="en-US"/>
        </w:rPr>
        <w:t xml:space="preserve"> del 202</w:t>
      </w:r>
      <w:r w:rsidR="00DE3C78">
        <w:rPr>
          <w:rFonts w:cs="Arial"/>
          <w:sz w:val="20"/>
          <w:szCs w:val="20"/>
          <w:lang w:eastAsia="en-US"/>
        </w:rPr>
        <w:t>6.</w:t>
      </w:r>
    </w:p>
    <w:p w14:paraId="49A3DB52" w14:textId="42B1CD71" w:rsidR="00DD0FA8" w:rsidRDefault="00DE3C78" w:rsidP="00DE3C78">
      <w:pPr>
        <w:pStyle w:val="Textoindependiente"/>
        <w:tabs>
          <w:tab w:val="left" w:pos="1276"/>
        </w:tabs>
        <w:spacing w:line="240" w:lineRule="auto"/>
        <w:ind w:left="1276" w:right="48"/>
        <w:rPr>
          <w:rFonts w:cs="Arial"/>
          <w:bCs/>
          <w:spacing w:val="-4"/>
          <w:sz w:val="20"/>
          <w:lang w:eastAsia="es-MX"/>
        </w:rPr>
      </w:pPr>
      <w:r w:rsidRPr="00DE3C78">
        <w:rPr>
          <w:rFonts w:cs="Arial"/>
          <w:b/>
          <w:spacing w:val="-4"/>
          <w:sz w:val="20"/>
          <w:lang w:eastAsia="es-MX"/>
        </w:rPr>
        <w:t>ARTÍCULO SEGUNDO.</w:t>
      </w:r>
      <w:r w:rsidRPr="00DE3C78">
        <w:rPr>
          <w:rFonts w:cs="Arial"/>
          <w:bCs/>
          <w:spacing w:val="-4"/>
          <w:sz w:val="20"/>
          <w:lang w:eastAsia="es-MX"/>
        </w:rPr>
        <w:t xml:space="preserve"> Se reforma el artículo 16; y se adiciona el párrafo 3 al artículo 22</w:t>
      </w:r>
      <w:r>
        <w:rPr>
          <w:rFonts w:cs="Arial"/>
          <w:bCs/>
          <w:spacing w:val="-4"/>
          <w:sz w:val="20"/>
          <w:lang w:eastAsia="es-MX"/>
        </w:rPr>
        <w:t>.</w:t>
      </w:r>
    </w:p>
    <w:p w14:paraId="6BCD84A5" w14:textId="77777777" w:rsidR="00A406C1" w:rsidRDefault="00A406C1" w:rsidP="00DE3C78">
      <w:pPr>
        <w:pStyle w:val="Textoindependiente"/>
        <w:tabs>
          <w:tab w:val="left" w:pos="1276"/>
        </w:tabs>
        <w:spacing w:line="240" w:lineRule="auto"/>
        <w:ind w:left="1276" w:right="48"/>
        <w:rPr>
          <w:rFonts w:cs="Arial"/>
          <w:sz w:val="20"/>
          <w:lang w:eastAsia="es-MX"/>
        </w:rPr>
      </w:pPr>
    </w:p>
    <w:p w14:paraId="05BE1032" w14:textId="77777777" w:rsidR="003E0527" w:rsidRDefault="003E0527" w:rsidP="00DE3C78">
      <w:pPr>
        <w:pStyle w:val="Textoindependiente"/>
        <w:tabs>
          <w:tab w:val="left" w:pos="1276"/>
        </w:tabs>
        <w:spacing w:line="240" w:lineRule="auto"/>
        <w:ind w:left="1276" w:right="48"/>
        <w:rPr>
          <w:rFonts w:cs="Arial"/>
          <w:sz w:val="20"/>
          <w:lang w:eastAsia="es-MX"/>
        </w:rPr>
      </w:pPr>
    </w:p>
    <w:p w14:paraId="36AEAC86" w14:textId="77777777" w:rsidR="003E0527" w:rsidRDefault="003E0527" w:rsidP="00DE3C78">
      <w:pPr>
        <w:pStyle w:val="Textoindependiente"/>
        <w:tabs>
          <w:tab w:val="left" w:pos="1276"/>
        </w:tabs>
        <w:spacing w:line="240" w:lineRule="auto"/>
        <w:ind w:left="1276" w:right="48"/>
        <w:rPr>
          <w:rFonts w:cs="Arial"/>
          <w:sz w:val="20"/>
          <w:lang w:eastAsia="es-MX"/>
        </w:rPr>
      </w:pPr>
    </w:p>
    <w:p w14:paraId="4BE134C0" w14:textId="06FDAFCC" w:rsidR="007F2464" w:rsidRPr="004656D5" w:rsidRDefault="007F2464" w:rsidP="007F2464">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lastRenderedPageBreak/>
        <w:t>Decreto No. 66-9</w:t>
      </w:r>
      <w:r w:rsidR="007635FA">
        <w:rPr>
          <w:rFonts w:cs="Arial"/>
          <w:sz w:val="20"/>
          <w:lang w:eastAsia="en-US"/>
        </w:rPr>
        <w:t>7</w:t>
      </w:r>
      <w:r>
        <w:rPr>
          <w:rFonts w:cs="Arial"/>
          <w:sz w:val="20"/>
          <w:lang w:eastAsia="en-US"/>
        </w:rPr>
        <w:t xml:space="preserve">3, del </w:t>
      </w:r>
      <w:r w:rsidR="007635FA">
        <w:rPr>
          <w:rFonts w:cs="Arial"/>
          <w:sz w:val="20"/>
          <w:lang w:eastAsia="en-US"/>
        </w:rPr>
        <w:t>11</w:t>
      </w:r>
      <w:r>
        <w:rPr>
          <w:rFonts w:cs="Arial"/>
          <w:sz w:val="20"/>
          <w:lang w:eastAsia="en-US"/>
        </w:rPr>
        <w:t xml:space="preserve"> de febrero del 2026.</w:t>
      </w:r>
    </w:p>
    <w:p w14:paraId="19B176DB" w14:textId="555EFCA5" w:rsidR="007F2464" w:rsidRDefault="007F2464" w:rsidP="007F246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7635FA">
        <w:rPr>
          <w:rFonts w:cs="Arial"/>
          <w:sz w:val="20"/>
          <w:szCs w:val="20"/>
          <w:lang w:eastAsia="en-US"/>
        </w:rPr>
        <w:t>23</w:t>
      </w:r>
      <w:r>
        <w:rPr>
          <w:rFonts w:cs="Arial"/>
          <w:sz w:val="20"/>
          <w:szCs w:val="20"/>
          <w:lang w:eastAsia="en-US"/>
        </w:rPr>
        <w:t>, del 2</w:t>
      </w:r>
      <w:r w:rsidR="007635FA">
        <w:rPr>
          <w:rFonts w:cs="Arial"/>
          <w:sz w:val="20"/>
          <w:szCs w:val="20"/>
          <w:lang w:eastAsia="en-US"/>
        </w:rPr>
        <w:t>4</w:t>
      </w:r>
      <w:r>
        <w:rPr>
          <w:rFonts w:cs="Arial"/>
          <w:sz w:val="20"/>
          <w:szCs w:val="20"/>
          <w:lang w:eastAsia="en-US"/>
        </w:rPr>
        <w:t xml:space="preserve"> de febrero del 2026.</w:t>
      </w:r>
    </w:p>
    <w:p w14:paraId="0A1639C9" w14:textId="2AD67024" w:rsidR="007F2464" w:rsidRDefault="00DC49A8" w:rsidP="00DE3C78">
      <w:pPr>
        <w:pStyle w:val="Textoindependiente"/>
        <w:tabs>
          <w:tab w:val="left" w:pos="1276"/>
        </w:tabs>
        <w:spacing w:line="240" w:lineRule="auto"/>
        <w:ind w:left="1276" w:right="48"/>
        <w:rPr>
          <w:rFonts w:cs="Arial"/>
          <w:bCs/>
          <w:spacing w:val="-4"/>
          <w:sz w:val="20"/>
          <w:lang w:eastAsia="es-MX"/>
        </w:rPr>
      </w:pPr>
      <w:r w:rsidRPr="00DC49A8">
        <w:rPr>
          <w:rFonts w:cs="Arial"/>
          <w:b/>
          <w:spacing w:val="-4"/>
          <w:sz w:val="20"/>
          <w:lang w:eastAsia="es-MX"/>
        </w:rPr>
        <w:t>ARTÍCULO ÚNICO.</w:t>
      </w:r>
      <w:r w:rsidRPr="00DC49A8">
        <w:rPr>
          <w:rFonts w:cs="Arial"/>
          <w:bCs/>
          <w:spacing w:val="-4"/>
          <w:sz w:val="20"/>
          <w:lang w:eastAsia="es-MX"/>
        </w:rPr>
        <w:t xml:space="preserve"> Se reforman los artículos 32, fracción XX; 34 párrafo único y su fracción XXII; y 149; y se adicionan una fracción XXI, recorriéndose la subsecuente en su orden natural al artículo 32; y la fracción XXIII, recorriéndose la subsecuente en su orden natural al artículo 34</w:t>
      </w:r>
      <w:r>
        <w:rPr>
          <w:rFonts w:cs="Arial"/>
          <w:bCs/>
          <w:spacing w:val="-4"/>
          <w:sz w:val="20"/>
          <w:lang w:eastAsia="es-MX"/>
        </w:rPr>
        <w:t>.</w:t>
      </w:r>
    </w:p>
    <w:p w14:paraId="084EFB3B" w14:textId="77777777" w:rsidR="00446394" w:rsidRDefault="00446394" w:rsidP="00DE3C78">
      <w:pPr>
        <w:pStyle w:val="Textoindependiente"/>
        <w:tabs>
          <w:tab w:val="left" w:pos="1276"/>
        </w:tabs>
        <w:spacing w:line="240" w:lineRule="auto"/>
        <w:ind w:left="1276" w:right="48"/>
        <w:rPr>
          <w:rFonts w:cs="Arial"/>
          <w:sz w:val="20"/>
          <w:lang w:eastAsia="es-MX"/>
        </w:rPr>
      </w:pPr>
    </w:p>
    <w:p w14:paraId="5588C893" w14:textId="0B8596CF" w:rsidR="00446394" w:rsidRPr="004656D5" w:rsidRDefault="00446394" w:rsidP="00EB2F85">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t>Decreto No. 66-</w:t>
      </w:r>
      <w:r w:rsidR="009232A1">
        <w:rPr>
          <w:rFonts w:cs="Arial"/>
          <w:sz w:val="20"/>
          <w:lang w:eastAsia="en-US"/>
        </w:rPr>
        <w:t>1053</w:t>
      </w:r>
      <w:r>
        <w:rPr>
          <w:rFonts w:cs="Arial"/>
          <w:sz w:val="20"/>
          <w:lang w:eastAsia="en-US"/>
        </w:rPr>
        <w:t xml:space="preserve">, del </w:t>
      </w:r>
      <w:r w:rsidR="009232A1">
        <w:rPr>
          <w:rFonts w:cs="Arial"/>
          <w:sz w:val="20"/>
          <w:lang w:eastAsia="en-US"/>
        </w:rPr>
        <w:t>20</w:t>
      </w:r>
      <w:r>
        <w:rPr>
          <w:rFonts w:cs="Arial"/>
          <w:sz w:val="20"/>
          <w:lang w:eastAsia="en-US"/>
        </w:rPr>
        <w:t xml:space="preserve"> de </w:t>
      </w:r>
      <w:r w:rsidR="009232A1">
        <w:rPr>
          <w:rFonts w:cs="Arial"/>
          <w:sz w:val="20"/>
          <w:lang w:eastAsia="en-US"/>
        </w:rPr>
        <w:t>abril</w:t>
      </w:r>
      <w:r>
        <w:rPr>
          <w:rFonts w:cs="Arial"/>
          <w:sz w:val="20"/>
          <w:lang w:eastAsia="en-US"/>
        </w:rPr>
        <w:t xml:space="preserve"> del 2026.</w:t>
      </w:r>
    </w:p>
    <w:p w14:paraId="7B838FD5" w14:textId="4D365DCC" w:rsidR="00446394" w:rsidRDefault="00446394" w:rsidP="0044639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9232A1">
        <w:rPr>
          <w:rFonts w:cs="Arial"/>
          <w:sz w:val="20"/>
          <w:szCs w:val="20"/>
          <w:lang w:eastAsia="en-US"/>
        </w:rPr>
        <w:t>51</w:t>
      </w:r>
      <w:r>
        <w:rPr>
          <w:rFonts w:cs="Arial"/>
          <w:sz w:val="20"/>
          <w:szCs w:val="20"/>
          <w:lang w:eastAsia="en-US"/>
        </w:rPr>
        <w:t>, del 2</w:t>
      </w:r>
      <w:r w:rsidR="009232A1">
        <w:rPr>
          <w:rFonts w:cs="Arial"/>
          <w:sz w:val="20"/>
          <w:szCs w:val="20"/>
          <w:lang w:eastAsia="en-US"/>
        </w:rPr>
        <w:t>9</w:t>
      </w:r>
      <w:r>
        <w:rPr>
          <w:rFonts w:cs="Arial"/>
          <w:sz w:val="20"/>
          <w:szCs w:val="20"/>
          <w:lang w:eastAsia="en-US"/>
        </w:rPr>
        <w:t xml:space="preserve"> de </w:t>
      </w:r>
      <w:r w:rsidR="009232A1">
        <w:rPr>
          <w:rFonts w:cs="Arial"/>
          <w:sz w:val="20"/>
          <w:szCs w:val="20"/>
          <w:lang w:eastAsia="en-US"/>
        </w:rPr>
        <w:t>abril</w:t>
      </w:r>
      <w:r>
        <w:rPr>
          <w:rFonts w:cs="Arial"/>
          <w:sz w:val="20"/>
          <w:szCs w:val="20"/>
          <w:lang w:eastAsia="en-US"/>
        </w:rPr>
        <w:t xml:space="preserve"> del 2026.</w:t>
      </w:r>
    </w:p>
    <w:p w14:paraId="3E1BD977" w14:textId="0B126DBF" w:rsidR="00446394" w:rsidRPr="00DD0FA8" w:rsidRDefault="00EB2F85" w:rsidP="00DE3C78">
      <w:pPr>
        <w:pStyle w:val="Textoindependiente"/>
        <w:tabs>
          <w:tab w:val="left" w:pos="1276"/>
        </w:tabs>
        <w:spacing w:line="240" w:lineRule="auto"/>
        <w:ind w:left="1276" w:right="48"/>
        <w:rPr>
          <w:rFonts w:cs="Arial"/>
          <w:bCs/>
          <w:spacing w:val="-4"/>
          <w:sz w:val="20"/>
          <w:lang w:eastAsia="es-MX"/>
        </w:rPr>
      </w:pPr>
      <w:r w:rsidRPr="00EB2F85">
        <w:rPr>
          <w:rFonts w:cs="Arial"/>
          <w:b/>
          <w:spacing w:val="-4"/>
          <w:sz w:val="20"/>
          <w:lang w:eastAsia="es-MX"/>
        </w:rPr>
        <w:t>ARTÍCULO ÚNICO.</w:t>
      </w:r>
      <w:r w:rsidRPr="00EB2F85">
        <w:rPr>
          <w:rFonts w:cs="Arial"/>
          <w:bCs/>
          <w:spacing w:val="-4"/>
          <w:sz w:val="20"/>
          <w:lang w:eastAsia="es-MX"/>
        </w:rPr>
        <w:t xml:space="preserve"> Se reforma el numeral 2; y se adiciona un numeral 4, al artículo 146</w:t>
      </w:r>
      <w:r>
        <w:rPr>
          <w:rFonts w:cs="Arial"/>
          <w:bCs/>
          <w:spacing w:val="-4"/>
          <w:sz w:val="20"/>
          <w:lang w:eastAsia="es-MX"/>
        </w:rPr>
        <w:t>.</w:t>
      </w:r>
    </w:p>
    <w:sectPr w:rsidR="00446394" w:rsidRPr="00DD0FA8" w:rsidSect="00787F1E">
      <w:headerReference w:type="default" r:id="rId387"/>
      <w:footerReference w:type="default" r:id="rId388"/>
      <w:headerReference w:type="first" r:id="rId389"/>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A420" w14:textId="77777777" w:rsidR="00FC7BFD" w:rsidRDefault="00FC7BFD">
      <w:r>
        <w:separator/>
      </w:r>
    </w:p>
  </w:endnote>
  <w:endnote w:type="continuationSeparator" w:id="0">
    <w:p w14:paraId="3CE93591" w14:textId="77777777" w:rsidR="00FC7BFD" w:rsidRDefault="00FC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051A58" w14:paraId="0360CD57" w14:textId="77777777">
      <w:tc>
        <w:tcPr>
          <w:tcW w:w="3182" w:type="dxa"/>
        </w:tcPr>
        <w:p w14:paraId="0FC788FC" w14:textId="77777777" w:rsidR="00051A58" w:rsidRDefault="00051A58">
          <w:pPr>
            <w:pStyle w:val="Piedepgina"/>
            <w:jc w:val="both"/>
            <w:rPr>
              <w:rFonts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18DCFBCF" wp14:editId="70B4FB6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CFBC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4DEE40A" w14:textId="77777777" w:rsidR="00051A58" w:rsidRDefault="00051A58">
          <w:pPr>
            <w:pStyle w:val="Piedepgina"/>
            <w:jc w:val="center"/>
            <w:rPr>
              <w:rFonts w:cs="Arial"/>
              <w:b/>
              <w:bCs/>
              <w:i/>
              <w:sz w:val="20"/>
            </w:rPr>
          </w:pPr>
        </w:p>
      </w:tc>
      <w:tc>
        <w:tcPr>
          <w:tcW w:w="3182" w:type="dxa"/>
        </w:tcPr>
        <w:p w14:paraId="25DF5230" w14:textId="77777777" w:rsidR="00051A58" w:rsidRDefault="00051A58">
          <w:pPr>
            <w:pStyle w:val="Piedepgina"/>
            <w:jc w:val="center"/>
            <w:rPr>
              <w:rFonts w:cs="Arial"/>
              <w:b/>
              <w:bCs/>
            </w:rPr>
          </w:pPr>
        </w:p>
      </w:tc>
    </w:tr>
  </w:tbl>
  <w:p w14:paraId="33B2242D" w14:textId="77777777" w:rsidR="00051A58" w:rsidRDefault="00051A58">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A08" w14:textId="77777777" w:rsidR="00FC7BFD" w:rsidRDefault="00FC7BFD">
      <w:r>
        <w:separator/>
      </w:r>
    </w:p>
  </w:footnote>
  <w:footnote w:type="continuationSeparator" w:id="0">
    <w:p w14:paraId="4E3CB778" w14:textId="77777777" w:rsidR="00FC7BFD" w:rsidRDefault="00FC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85B" w14:textId="77777777" w:rsidR="00051A58" w:rsidRDefault="00051A58">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C02936">
      <w:rPr>
        <w:rStyle w:val="Nmerodepgina"/>
        <w:rFonts w:cs="Arial"/>
        <w:b/>
        <w:bCs/>
        <w:i/>
        <w:iCs/>
        <w:noProof/>
        <w:sz w:val="20"/>
        <w:szCs w:val="20"/>
      </w:rPr>
      <w:t>94</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A87E" w14:textId="77777777" w:rsidR="00051A58" w:rsidRDefault="00051A5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387029"/>
    <w:multiLevelType w:val="hybridMultilevel"/>
    <w:tmpl w:val="053E7110"/>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124587"/>
    <w:multiLevelType w:val="hybridMultilevel"/>
    <w:tmpl w:val="430A3858"/>
    <w:lvl w:ilvl="0" w:tplc="040A000F">
      <w:start w:val="1"/>
      <w:numFmt w:val="decimal"/>
      <w:lvlText w:val="%1."/>
      <w:lvlJc w:val="left"/>
      <w:pPr>
        <w:ind w:left="1996" w:hanging="360"/>
      </w:pPr>
    </w:lvl>
    <w:lvl w:ilvl="1" w:tplc="040A0019" w:tentative="1">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9" w15:restartNumberingAfterBreak="0">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15:restartNumberingAfterBreak="0">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15:restartNumberingAfterBreak="0">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15:restartNumberingAfterBreak="0">
    <w:nsid w:val="1EF2515B"/>
    <w:multiLevelType w:val="hybridMultilevel"/>
    <w:tmpl w:val="953A3558"/>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36C2751"/>
    <w:multiLevelType w:val="hybridMultilevel"/>
    <w:tmpl w:val="FD565830"/>
    <w:lvl w:ilvl="0" w:tplc="4470E734">
      <w:start w:val="9"/>
      <w:numFmt w:val="upperRoman"/>
      <w:lvlText w:val="%1."/>
      <w:lvlJc w:val="left"/>
      <w:pPr>
        <w:tabs>
          <w:tab w:val="num" w:pos="720"/>
        </w:tabs>
        <w:ind w:left="72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38A1906"/>
    <w:multiLevelType w:val="hybridMultilevel"/>
    <w:tmpl w:val="40A8ED6E"/>
    <w:lvl w:ilvl="0" w:tplc="D8D4CD22">
      <w:start w:val="34"/>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7" w15:restartNumberingAfterBreak="0">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1" w15:restartNumberingAfterBreak="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2" w15:restartNumberingAfterBreak="0">
    <w:nsid w:val="36A80959"/>
    <w:multiLevelType w:val="hybridMultilevel"/>
    <w:tmpl w:val="8558F274"/>
    <w:lvl w:ilvl="0" w:tplc="FC4EE178">
      <w:start w:val="2"/>
      <w:numFmt w:val="upperRoman"/>
      <w:lvlText w:val="%1."/>
      <w:lvlJc w:val="lef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174B96"/>
    <w:multiLevelType w:val="hybridMultilevel"/>
    <w:tmpl w:val="D6BA535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B40CE2"/>
    <w:multiLevelType w:val="hybridMultilevel"/>
    <w:tmpl w:val="6C8824B6"/>
    <w:lvl w:ilvl="0" w:tplc="A89027BC">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1" w15:restartNumberingAfterBreak="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5" w15:restartNumberingAfterBreak="0">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2A66F52"/>
    <w:multiLevelType w:val="hybridMultilevel"/>
    <w:tmpl w:val="D1380FAA"/>
    <w:lvl w:ilvl="0" w:tplc="16D4346E">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8" w15:restartNumberingAfterBreak="0">
    <w:nsid w:val="530F1AC9"/>
    <w:multiLevelType w:val="hybridMultilevel"/>
    <w:tmpl w:val="9EE0A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73D160A"/>
    <w:multiLevelType w:val="hybridMultilevel"/>
    <w:tmpl w:val="6688F7CA"/>
    <w:lvl w:ilvl="0" w:tplc="B14676CA">
      <w:start w:val="5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6" w15:restartNumberingAfterBreak="0">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7" w15:restartNumberingAfterBreak="0">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8" w15:restartNumberingAfterBreak="0">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B6B2780"/>
    <w:multiLevelType w:val="hybridMultilevel"/>
    <w:tmpl w:val="323A4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4" w15:restartNumberingAfterBreak="0">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1" w15:restartNumberingAfterBreak="0">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227912459">
    <w:abstractNumId w:val="15"/>
  </w:num>
  <w:num w:numId="2" w16cid:durableId="2134596397">
    <w:abstractNumId w:val="16"/>
  </w:num>
  <w:num w:numId="3" w16cid:durableId="955717165">
    <w:abstractNumId w:val="4"/>
  </w:num>
  <w:num w:numId="4" w16cid:durableId="1692756708">
    <w:abstractNumId w:val="12"/>
  </w:num>
  <w:num w:numId="5" w16cid:durableId="1433627599">
    <w:abstractNumId w:val="63"/>
  </w:num>
  <w:num w:numId="6" w16cid:durableId="1067219991">
    <w:abstractNumId w:val="70"/>
  </w:num>
  <w:num w:numId="7" w16cid:durableId="962929731">
    <w:abstractNumId w:val="36"/>
  </w:num>
  <w:num w:numId="8" w16cid:durableId="2118793925">
    <w:abstractNumId w:val="17"/>
  </w:num>
  <w:num w:numId="9" w16cid:durableId="1146124221">
    <w:abstractNumId w:val="35"/>
  </w:num>
  <w:num w:numId="10" w16cid:durableId="1475295479">
    <w:abstractNumId w:val="46"/>
  </w:num>
  <w:num w:numId="11" w16cid:durableId="270288559">
    <w:abstractNumId w:val="29"/>
  </w:num>
  <w:num w:numId="12" w16cid:durableId="257250165">
    <w:abstractNumId w:val="53"/>
  </w:num>
  <w:num w:numId="13" w16cid:durableId="2073500869">
    <w:abstractNumId w:val="6"/>
  </w:num>
  <w:num w:numId="14" w16cid:durableId="1946812560">
    <w:abstractNumId w:val="38"/>
  </w:num>
  <w:num w:numId="15" w16cid:durableId="984891826">
    <w:abstractNumId w:val="61"/>
  </w:num>
  <w:num w:numId="16" w16cid:durableId="382565476">
    <w:abstractNumId w:val="1"/>
  </w:num>
  <w:num w:numId="17" w16cid:durableId="1280575532">
    <w:abstractNumId w:val="40"/>
  </w:num>
  <w:num w:numId="18" w16cid:durableId="1646425575">
    <w:abstractNumId w:val="66"/>
  </w:num>
  <w:num w:numId="19" w16cid:durableId="1726566403">
    <w:abstractNumId w:val="50"/>
  </w:num>
  <w:num w:numId="20" w16cid:durableId="1346129211">
    <w:abstractNumId w:val="42"/>
  </w:num>
  <w:num w:numId="21" w16cid:durableId="2062633744">
    <w:abstractNumId w:val="2"/>
  </w:num>
  <w:num w:numId="22" w16cid:durableId="1235159680">
    <w:abstractNumId w:val="0"/>
  </w:num>
  <w:num w:numId="23" w16cid:durableId="503400514">
    <w:abstractNumId w:val="22"/>
  </w:num>
  <w:num w:numId="24" w16cid:durableId="199637551">
    <w:abstractNumId w:val="24"/>
  </w:num>
  <w:num w:numId="25" w16cid:durableId="2013340303">
    <w:abstractNumId w:val="34"/>
  </w:num>
  <w:num w:numId="26" w16cid:durableId="1357997118">
    <w:abstractNumId w:val="59"/>
  </w:num>
  <w:num w:numId="27" w16cid:durableId="1839809096">
    <w:abstractNumId w:val="67"/>
  </w:num>
  <w:num w:numId="28" w16cid:durableId="1059862928">
    <w:abstractNumId w:val="7"/>
  </w:num>
  <w:num w:numId="29" w16cid:durableId="1614096876">
    <w:abstractNumId w:val="28"/>
  </w:num>
  <w:num w:numId="30" w16cid:durableId="2024284344">
    <w:abstractNumId w:val="52"/>
  </w:num>
  <w:num w:numId="31" w16cid:durableId="962929558">
    <w:abstractNumId w:val="11"/>
  </w:num>
  <w:num w:numId="32" w16cid:durableId="846213946">
    <w:abstractNumId w:val="30"/>
  </w:num>
  <w:num w:numId="33" w16cid:durableId="2030334533">
    <w:abstractNumId w:val="71"/>
  </w:num>
  <w:num w:numId="34" w16cid:durableId="1466192911">
    <w:abstractNumId w:val="13"/>
  </w:num>
  <w:num w:numId="35" w16cid:durableId="322590851">
    <w:abstractNumId w:val="14"/>
  </w:num>
  <w:num w:numId="36" w16cid:durableId="1490057307">
    <w:abstractNumId w:val="58"/>
  </w:num>
  <w:num w:numId="37" w16cid:durableId="1644772059">
    <w:abstractNumId w:val="10"/>
  </w:num>
  <w:num w:numId="38" w16cid:durableId="569124316">
    <w:abstractNumId w:val="65"/>
  </w:num>
  <w:num w:numId="39" w16cid:durableId="1976138247">
    <w:abstractNumId w:val="27"/>
  </w:num>
  <w:num w:numId="40" w16cid:durableId="2041280837">
    <w:abstractNumId w:val="45"/>
  </w:num>
  <w:num w:numId="41" w16cid:durableId="226650211">
    <w:abstractNumId w:val="51"/>
  </w:num>
  <w:num w:numId="42" w16cid:durableId="242683476">
    <w:abstractNumId w:val="26"/>
  </w:num>
  <w:num w:numId="43" w16cid:durableId="802389180">
    <w:abstractNumId w:val="57"/>
  </w:num>
  <w:num w:numId="44" w16cid:durableId="23554268">
    <w:abstractNumId w:val="55"/>
  </w:num>
  <w:num w:numId="45" w16cid:durableId="1011220537">
    <w:abstractNumId w:val="31"/>
  </w:num>
  <w:num w:numId="46" w16cid:durableId="762340986">
    <w:abstractNumId w:val="43"/>
  </w:num>
  <w:num w:numId="47" w16cid:durableId="1350254800">
    <w:abstractNumId w:val="44"/>
  </w:num>
  <w:num w:numId="48" w16cid:durableId="1989629551">
    <w:abstractNumId w:val="64"/>
  </w:num>
  <w:num w:numId="49" w16cid:durableId="728963466">
    <w:abstractNumId w:val="39"/>
  </w:num>
  <w:num w:numId="50" w16cid:durableId="622539250">
    <w:abstractNumId w:val="41"/>
  </w:num>
  <w:num w:numId="51" w16cid:durableId="1770932887">
    <w:abstractNumId w:val="60"/>
  </w:num>
  <w:num w:numId="52" w16cid:durableId="576746631">
    <w:abstractNumId w:val="54"/>
  </w:num>
  <w:num w:numId="53" w16cid:durableId="1263882668">
    <w:abstractNumId w:val="56"/>
  </w:num>
  <w:num w:numId="54" w16cid:durableId="1344480540">
    <w:abstractNumId w:val="25"/>
  </w:num>
  <w:num w:numId="55" w16cid:durableId="436944442">
    <w:abstractNumId w:val="37"/>
  </w:num>
  <w:num w:numId="56" w16cid:durableId="898399057">
    <w:abstractNumId w:val="68"/>
  </w:num>
  <w:num w:numId="57" w16cid:durableId="2039088262">
    <w:abstractNumId w:val="9"/>
  </w:num>
  <w:num w:numId="58" w16cid:durableId="563176152">
    <w:abstractNumId w:val="21"/>
  </w:num>
  <w:num w:numId="59" w16cid:durableId="1019816995">
    <w:abstractNumId w:val="69"/>
  </w:num>
  <w:num w:numId="60" w16cid:durableId="1399129079">
    <w:abstractNumId w:val="3"/>
  </w:num>
  <w:num w:numId="61" w16cid:durableId="1950232421">
    <w:abstractNumId w:val="18"/>
  </w:num>
  <w:num w:numId="62" w16cid:durableId="1439789117">
    <w:abstractNumId w:val="23"/>
  </w:num>
  <w:num w:numId="63" w16cid:durableId="1707870054">
    <w:abstractNumId w:val="33"/>
  </w:num>
  <w:num w:numId="64" w16cid:durableId="305858780">
    <w:abstractNumId w:val="49"/>
  </w:num>
  <w:num w:numId="65" w16cid:durableId="1704330849">
    <w:abstractNumId w:val="62"/>
  </w:num>
  <w:num w:numId="66" w16cid:durableId="910312975">
    <w:abstractNumId w:val="32"/>
  </w:num>
  <w:num w:numId="67" w16cid:durableId="2055036609">
    <w:abstractNumId w:val="19"/>
  </w:num>
  <w:num w:numId="68" w16cid:durableId="12954538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1167293">
    <w:abstractNumId w:val="48"/>
  </w:num>
  <w:num w:numId="70" w16cid:durableId="834957048">
    <w:abstractNumId w:val="5"/>
  </w:num>
  <w:num w:numId="71" w16cid:durableId="182288132">
    <w:abstractNumId w:val="8"/>
  </w:num>
  <w:num w:numId="72" w16cid:durableId="461265745">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2C"/>
    <w:rsid w:val="00003467"/>
    <w:rsid w:val="000105D5"/>
    <w:rsid w:val="00010869"/>
    <w:rsid w:val="00011FC0"/>
    <w:rsid w:val="000139B1"/>
    <w:rsid w:val="00016BDC"/>
    <w:rsid w:val="00021184"/>
    <w:rsid w:val="00023955"/>
    <w:rsid w:val="00026F7F"/>
    <w:rsid w:val="0003032F"/>
    <w:rsid w:val="00030EE0"/>
    <w:rsid w:val="00033556"/>
    <w:rsid w:val="00051A58"/>
    <w:rsid w:val="00053EDF"/>
    <w:rsid w:val="0005443C"/>
    <w:rsid w:val="000550A7"/>
    <w:rsid w:val="00070999"/>
    <w:rsid w:val="00071731"/>
    <w:rsid w:val="000725E2"/>
    <w:rsid w:val="0007489B"/>
    <w:rsid w:val="0008115D"/>
    <w:rsid w:val="00084A25"/>
    <w:rsid w:val="000863C2"/>
    <w:rsid w:val="000868DE"/>
    <w:rsid w:val="000910C3"/>
    <w:rsid w:val="0009335C"/>
    <w:rsid w:val="00093835"/>
    <w:rsid w:val="00093A1D"/>
    <w:rsid w:val="000946E5"/>
    <w:rsid w:val="000A2108"/>
    <w:rsid w:val="000A30FE"/>
    <w:rsid w:val="000A3DFF"/>
    <w:rsid w:val="000B0748"/>
    <w:rsid w:val="000B1F72"/>
    <w:rsid w:val="000C0916"/>
    <w:rsid w:val="000C3D02"/>
    <w:rsid w:val="000C4E17"/>
    <w:rsid w:val="000D3703"/>
    <w:rsid w:val="000D6027"/>
    <w:rsid w:val="000D7388"/>
    <w:rsid w:val="000E13EF"/>
    <w:rsid w:val="000E458E"/>
    <w:rsid w:val="000E6A2C"/>
    <w:rsid w:val="000F2938"/>
    <w:rsid w:val="000F6386"/>
    <w:rsid w:val="000F78CA"/>
    <w:rsid w:val="00106E2D"/>
    <w:rsid w:val="00111DD5"/>
    <w:rsid w:val="00114B63"/>
    <w:rsid w:val="00121FA1"/>
    <w:rsid w:val="00132E40"/>
    <w:rsid w:val="00137009"/>
    <w:rsid w:val="0014331B"/>
    <w:rsid w:val="00145DA7"/>
    <w:rsid w:val="001525CB"/>
    <w:rsid w:val="00153402"/>
    <w:rsid w:val="00153BFB"/>
    <w:rsid w:val="001560D4"/>
    <w:rsid w:val="00162244"/>
    <w:rsid w:val="00163556"/>
    <w:rsid w:val="00163ACA"/>
    <w:rsid w:val="00164691"/>
    <w:rsid w:val="00165EC2"/>
    <w:rsid w:val="00171221"/>
    <w:rsid w:val="00177656"/>
    <w:rsid w:val="00177B39"/>
    <w:rsid w:val="001848BA"/>
    <w:rsid w:val="001862C2"/>
    <w:rsid w:val="00186FB2"/>
    <w:rsid w:val="001929D7"/>
    <w:rsid w:val="001B23A0"/>
    <w:rsid w:val="001B4926"/>
    <w:rsid w:val="001B73DE"/>
    <w:rsid w:val="001C1931"/>
    <w:rsid w:val="001C2BC4"/>
    <w:rsid w:val="001C63FB"/>
    <w:rsid w:val="001C72A6"/>
    <w:rsid w:val="001D1740"/>
    <w:rsid w:val="001D3AAB"/>
    <w:rsid w:val="001D4493"/>
    <w:rsid w:val="001E3022"/>
    <w:rsid w:val="001E5FA0"/>
    <w:rsid w:val="001F0DE9"/>
    <w:rsid w:val="001F121F"/>
    <w:rsid w:val="001F44E9"/>
    <w:rsid w:val="001F6DD9"/>
    <w:rsid w:val="00201450"/>
    <w:rsid w:val="00202F14"/>
    <w:rsid w:val="00211954"/>
    <w:rsid w:val="00212527"/>
    <w:rsid w:val="00212553"/>
    <w:rsid w:val="00213EBD"/>
    <w:rsid w:val="00225B8D"/>
    <w:rsid w:val="002337CE"/>
    <w:rsid w:val="00233B52"/>
    <w:rsid w:val="0023573A"/>
    <w:rsid w:val="002455DB"/>
    <w:rsid w:val="00245940"/>
    <w:rsid w:val="00252988"/>
    <w:rsid w:val="00252FB9"/>
    <w:rsid w:val="00253E7E"/>
    <w:rsid w:val="0025458A"/>
    <w:rsid w:val="0025530B"/>
    <w:rsid w:val="00257534"/>
    <w:rsid w:val="00262104"/>
    <w:rsid w:val="00266419"/>
    <w:rsid w:val="0027351D"/>
    <w:rsid w:val="00274751"/>
    <w:rsid w:val="00282153"/>
    <w:rsid w:val="00282BB0"/>
    <w:rsid w:val="00284008"/>
    <w:rsid w:val="00290B94"/>
    <w:rsid w:val="002A5061"/>
    <w:rsid w:val="002A5B79"/>
    <w:rsid w:val="002B19BB"/>
    <w:rsid w:val="002B64E2"/>
    <w:rsid w:val="002C147A"/>
    <w:rsid w:val="002C2CBA"/>
    <w:rsid w:val="002C7289"/>
    <w:rsid w:val="002C7615"/>
    <w:rsid w:val="002D0B4D"/>
    <w:rsid w:val="002D129E"/>
    <w:rsid w:val="002D21DB"/>
    <w:rsid w:val="002D581A"/>
    <w:rsid w:val="002D71D0"/>
    <w:rsid w:val="002D75A9"/>
    <w:rsid w:val="002E1437"/>
    <w:rsid w:val="002E39CB"/>
    <w:rsid w:val="002E519D"/>
    <w:rsid w:val="002E5DE8"/>
    <w:rsid w:val="002F3358"/>
    <w:rsid w:val="0030707B"/>
    <w:rsid w:val="00317265"/>
    <w:rsid w:val="00321126"/>
    <w:rsid w:val="00322616"/>
    <w:rsid w:val="00327004"/>
    <w:rsid w:val="00327E07"/>
    <w:rsid w:val="00332B7D"/>
    <w:rsid w:val="00335CC8"/>
    <w:rsid w:val="00341F54"/>
    <w:rsid w:val="00352956"/>
    <w:rsid w:val="00353C73"/>
    <w:rsid w:val="00367A65"/>
    <w:rsid w:val="003707AE"/>
    <w:rsid w:val="00372661"/>
    <w:rsid w:val="00376A1A"/>
    <w:rsid w:val="00376EB0"/>
    <w:rsid w:val="00382233"/>
    <w:rsid w:val="00382714"/>
    <w:rsid w:val="00384E01"/>
    <w:rsid w:val="00385BA4"/>
    <w:rsid w:val="00386FE1"/>
    <w:rsid w:val="003918E5"/>
    <w:rsid w:val="00395FA7"/>
    <w:rsid w:val="003A3362"/>
    <w:rsid w:val="003A74D9"/>
    <w:rsid w:val="003A78CD"/>
    <w:rsid w:val="003B2ADA"/>
    <w:rsid w:val="003B4FAA"/>
    <w:rsid w:val="003C06D4"/>
    <w:rsid w:val="003C1B5B"/>
    <w:rsid w:val="003C43CC"/>
    <w:rsid w:val="003C60F2"/>
    <w:rsid w:val="003C6BA6"/>
    <w:rsid w:val="003C6F07"/>
    <w:rsid w:val="003D03E1"/>
    <w:rsid w:val="003D0942"/>
    <w:rsid w:val="003E0527"/>
    <w:rsid w:val="003E4CDA"/>
    <w:rsid w:val="0040080B"/>
    <w:rsid w:val="00417413"/>
    <w:rsid w:val="004226BE"/>
    <w:rsid w:val="00424B96"/>
    <w:rsid w:val="0043005D"/>
    <w:rsid w:val="00431F0C"/>
    <w:rsid w:val="00432A20"/>
    <w:rsid w:val="0043467A"/>
    <w:rsid w:val="00441B78"/>
    <w:rsid w:val="00446394"/>
    <w:rsid w:val="00446560"/>
    <w:rsid w:val="004579EB"/>
    <w:rsid w:val="004656D5"/>
    <w:rsid w:val="00465EB6"/>
    <w:rsid w:val="00467C12"/>
    <w:rsid w:val="00474890"/>
    <w:rsid w:val="00476978"/>
    <w:rsid w:val="004770D1"/>
    <w:rsid w:val="00482C52"/>
    <w:rsid w:val="00483B0E"/>
    <w:rsid w:val="00484F1D"/>
    <w:rsid w:val="00485E66"/>
    <w:rsid w:val="00486D17"/>
    <w:rsid w:val="00487C02"/>
    <w:rsid w:val="004A26EC"/>
    <w:rsid w:val="004A5ABA"/>
    <w:rsid w:val="004A6C3C"/>
    <w:rsid w:val="004A759C"/>
    <w:rsid w:val="004B1665"/>
    <w:rsid w:val="004B38B7"/>
    <w:rsid w:val="004B4A5F"/>
    <w:rsid w:val="004B7999"/>
    <w:rsid w:val="004C266B"/>
    <w:rsid w:val="004C35F3"/>
    <w:rsid w:val="004C5495"/>
    <w:rsid w:val="004C69E3"/>
    <w:rsid w:val="004C6FFF"/>
    <w:rsid w:val="004C7300"/>
    <w:rsid w:val="004D46DE"/>
    <w:rsid w:val="004E151D"/>
    <w:rsid w:val="004E3561"/>
    <w:rsid w:val="004E39DE"/>
    <w:rsid w:val="004E593A"/>
    <w:rsid w:val="004F735B"/>
    <w:rsid w:val="005039D3"/>
    <w:rsid w:val="005138DA"/>
    <w:rsid w:val="0051447B"/>
    <w:rsid w:val="00516D41"/>
    <w:rsid w:val="005171A5"/>
    <w:rsid w:val="005225AE"/>
    <w:rsid w:val="005264F7"/>
    <w:rsid w:val="0052735B"/>
    <w:rsid w:val="00535958"/>
    <w:rsid w:val="00535D4B"/>
    <w:rsid w:val="00541895"/>
    <w:rsid w:val="0054434C"/>
    <w:rsid w:val="00546511"/>
    <w:rsid w:val="00550F59"/>
    <w:rsid w:val="0055177A"/>
    <w:rsid w:val="00551E74"/>
    <w:rsid w:val="0055417C"/>
    <w:rsid w:val="005577E6"/>
    <w:rsid w:val="00557A35"/>
    <w:rsid w:val="00562183"/>
    <w:rsid w:val="00572C96"/>
    <w:rsid w:val="005738E2"/>
    <w:rsid w:val="005762A5"/>
    <w:rsid w:val="00576A72"/>
    <w:rsid w:val="00591669"/>
    <w:rsid w:val="00593E7D"/>
    <w:rsid w:val="005949F5"/>
    <w:rsid w:val="005A0A54"/>
    <w:rsid w:val="005A24C7"/>
    <w:rsid w:val="005A276E"/>
    <w:rsid w:val="005A6D42"/>
    <w:rsid w:val="005B28F5"/>
    <w:rsid w:val="005B691A"/>
    <w:rsid w:val="005B7F3F"/>
    <w:rsid w:val="005C0365"/>
    <w:rsid w:val="005C542D"/>
    <w:rsid w:val="005C71BB"/>
    <w:rsid w:val="005D443A"/>
    <w:rsid w:val="005D6231"/>
    <w:rsid w:val="005E7670"/>
    <w:rsid w:val="005E7C9F"/>
    <w:rsid w:val="005F042C"/>
    <w:rsid w:val="005F3361"/>
    <w:rsid w:val="00602446"/>
    <w:rsid w:val="0060265E"/>
    <w:rsid w:val="006116E7"/>
    <w:rsid w:val="00612F0B"/>
    <w:rsid w:val="00613BAE"/>
    <w:rsid w:val="006141F8"/>
    <w:rsid w:val="00616072"/>
    <w:rsid w:val="006200F8"/>
    <w:rsid w:val="00635645"/>
    <w:rsid w:val="00640B4E"/>
    <w:rsid w:val="00642939"/>
    <w:rsid w:val="00643F35"/>
    <w:rsid w:val="006451A7"/>
    <w:rsid w:val="00647757"/>
    <w:rsid w:val="006534C9"/>
    <w:rsid w:val="00654CF9"/>
    <w:rsid w:val="006602A5"/>
    <w:rsid w:val="00661679"/>
    <w:rsid w:val="00663E36"/>
    <w:rsid w:val="006643DB"/>
    <w:rsid w:val="00673587"/>
    <w:rsid w:val="00684322"/>
    <w:rsid w:val="00685B70"/>
    <w:rsid w:val="00687AB1"/>
    <w:rsid w:val="00690405"/>
    <w:rsid w:val="006935EC"/>
    <w:rsid w:val="0069404F"/>
    <w:rsid w:val="00694D9E"/>
    <w:rsid w:val="00697327"/>
    <w:rsid w:val="00697689"/>
    <w:rsid w:val="006A1213"/>
    <w:rsid w:val="006A2AC4"/>
    <w:rsid w:val="006A41C5"/>
    <w:rsid w:val="006A6E89"/>
    <w:rsid w:val="006B10B5"/>
    <w:rsid w:val="006B210F"/>
    <w:rsid w:val="006B2AFA"/>
    <w:rsid w:val="006B5AB3"/>
    <w:rsid w:val="006C56CF"/>
    <w:rsid w:val="006D25B5"/>
    <w:rsid w:val="006D3CF5"/>
    <w:rsid w:val="006D4355"/>
    <w:rsid w:val="006D4D62"/>
    <w:rsid w:val="006D4EFD"/>
    <w:rsid w:val="006E7D3A"/>
    <w:rsid w:val="006F347B"/>
    <w:rsid w:val="006F3FA2"/>
    <w:rsid w:val="00706EA9"/>
    <w:rsid w:val="00713CFD"/>
    <w:rsid w:val="00716899"/>
    <w:rsid w:val="00717272"/>
    <w:rsid w:val="00720CE6"/>
    <w:rsid w:val="007248AC"/>
    <w:rsid w:val="00726EE3"/>
    <w:rsid w:val="00731546"/>
    <w:rsid w:val="00737E85"/>
    <w:rsid w:val="00747513"/>
    <w:rsid w:val="00751F0B"/>
    <w:rsid w:val="007526CF"/>
    <w:rsid w:val="007530D7"/>
    <w:rsid w:val="00754D1F"/>
    <w:rsid w:val="007635FA"/>
    <w:rsid w:val="00764A6B"/>
    <w:rsid w:val="00766248"/>
    <w:rsid w:val="0077635B"/>
    <w:rsid w:val="00780303"/>
    <w:rsid w:val="00783690"/>
    <w:rsid w:val="00787F1E"/>
    <w:rsid w:val="00795F8F"/>
    <w:rsid w:val="00797548"/>
    <w:rsid w:val="007A418C"/>
    <w:rsid w:val="007B2F08"/>
    <w:rsid w:val="007B7F9D"/>
    <w:rsid w:val="007C33D3"/>
    <w:rsid w:val="007C395A"/>
    <w:rsid w:val="007C63A3"/>
    <w:rsid w:val="007C6D1F"/>
    <w:rsid w:val="007C7505"/>
    <w:rsid w:val="007D11AE"/>
    <w:rsid w:val="007D1824"/>
    <w:rsid w:val="007D492A"/>
    <w:rsid w:val="007D4DC8"/>
    <w:rsid w:val="007D516F"/>
    <w:rsid w:val="007D5E5D"/>
    <w:rsid w:val="007E54A3"/>
    <w:rsid w:val="007E694C"/>
    <w:rsid w:val="007E6CF1"/>
    <w:rsid w:val="007E7D65"/>
    <w:rsid w:val="007F01D6"/>
    <w:rsid w:val="007F1680"/>
    <w:rsid w:val="007F2464"/>
    <w:rsid w:val="007F721B"/>
    <w:rsid w:val="00805067"/>
    <w:rsid w:val="0081319E"/>
    <w:rsid w:val="0082113C"/>
    <w:rsid w:val="00822417"/>
    <w:rsid w:val="0082410E"/>
    <w:rsid w:val="00825B62"/>
    <w:rsid w:val="00830077"/>
    <w:rsid w:val="00830896"/>
    <w:rsid w:val="00832E16"/>
    <w:rsid w:val="00837883"/>
    <w:rsid w:val="00840196"/>
    <w:rsid w:val="0084076F"/>
    <w:rsid w:val="00842749"/>
    <w:rsid w:val="00851CC6"/>
    <w:rsid w:val="00862560"/>
    <w:rsid w:val="00862E37"/>
    <w:rsid w:val="008657D1"/>
    <w:rsid w:val="00865DA6"/>
    <w:rsid w:val="00866291"/>
    <w:rsid w:val="00870FC8"/>
    <w:rsid w:val="0087433B"/>
    <w:rsid w:val="00875B5C"/>
    <w:rsid w:val="00880932"/>
    <w:rsid w:val="00880F92"/>
    <w:rsid w:val="008814A5"/>
    <w:rsid w:val="0088160A"/>
    <w:rsid w:val="0088325E"/>
    <w:rsid w:val="00885836"/>
    <w:rsid w:val="00886296"/>
    <w:rsid w:val="00887358"/>
    <w:rsid w:val="00890F36"/>
    <w:rsid w:val="0089273E"/>
    <w:rsid w:val="008927E8"/>
    <w:rsid w:val="00892A3F"/>
    <w:rsid w:val="008A45B1"/>
    <w:rsid w:val="008C21C9"/>
    <w:rsid w:val="008C3340"/>
    <w:rsid w:val="008C457B"/>
    <w:rsid w:val="008C4DDA"/>
    <w:rsid w:val="008C61BE"/>
    <w:rsid w:val="008C6F73"/>
    <w:rsid w:val="008C7C9A"/>
    <w:rsid w:val="008D1F09"/>
    <w:rsid w:val="008D358A"/>
    <w:rsid w:val="008E09C8"/>
    <w:rsid w:val="008E357E"/>
    <w:rsid w:val="008E69C1"/>
    <w:rsid w:val="008F344D"/>
    <w:rsid w:val="008F4984"/>
    <w:rsid w:val="009000D1"/>
    <w:rsid w:val="009046E8"/>
    <w:rsid w:val="00904C69"/>
    <w:rsid w:val="009100A9"/>
    <w:rsid w:val="00916641"/>
    <w:rsid w:val="00920E45"/>
    <w:rsid w:val="009217AC"/>
    <w:rsid w:val="00921810"/>
    <w:rsid w:val="00921DCA"/>
    <w:rsid w:val="009232A1"/>
    <w:rsid w:val="00923776"/>
    <w:rsid w:val="00933DC7"/>
    <w:rsid w:val="00934EB3"/>
    <w:rsid w:val="00935F4B"/>
    <w:rsid w:val="009472A3"/>
    <w:rsid w:val="00952056"/>
    <w:rsid w:val="00957012"/>
    <w:rsid w:val="00961C77"/>
    <w:rsid w:val="00962233"/>
    <w:rsid w:val="00970486"/>
    <w:rsid w:val="009712EC"/>
    <w:rsid w:val="00975426"/>
    <w:rsid w:val="009762D7"/>
    <w:rsid w:val="009817E8"/>
    <w:rsid w:val="00984C19"/>
    <w:rsid w:val="0098547C"/>
    <w:rsid w:val="00985FEA"/>
    <w:rsid w:val="009905EC"/>
    <w:rsid w:val="00992401"/>
    <w:rsid w:val="00995A53"/>
    <w:rsid w:val="00996A74"/>
    <w:rsid w:val="009A0567"/>
    <w:rsid w:val="009A5B53"/>
    <w:rsid w:val="009A7BCA"/>
    <w:rsid w:val="009B0941"/>
    <w:rsid w:val="009B28F7"/>
    <w:rsid w:val="009B3780"/>
    <w:rsid w:val="009B5EEC"/>
    <w:rsid w:val="009B6571"/>
    <w:rsid w:val="009B7F6E"/>
    <w:rsid w:val="009C2691"/>
    <w:rsid w:val="009C3286"/>
    <w:rsid w:val="009D0663"/>
    <w:rsid w:val="009D6403"/>
    <w:rsid w:val="009D736A"/>
    <w:rsid w:val="009E0E98"/>
    <w:rsid w:val="009E1356"/>
    <w:rsid w:val="009E7E8A"/>
    <w:rsid w:val="009F07C4"/>
    <w:rsid w:val="009F25F7"/>
    <w:rsid w:val="009F531D"/>
    <w:rsid w:val="009F5834"/>
    <w:rsid w:val="009F790C"/>
    <w:rsid w:val="00A13575"/>
    <w:rsid w:val="00A14488"/>
    <w:rsid w:val="00A17B61"/>
    <w:rsid w:val="00A207B7"/>
    <w:rsid w:val="00A2213F"/>
    <w:rsid w:val="00A244D5"/>
    <w:rsid w:val="00A26331"/>
    <w:rsid w:val="00A26DB6"/>
    <w:rsid w:val="00A406C1"/>
    <w:rsid w:val="00A44A13"/>
    <w:rsid w:val="00A470CB"/>
    <w:rsid w:val="00A477A7"/>
    <w:rsid w:val="00A52915"/>
    <w:rsid w:val="00A5538C"/>
    <w:rsid w:val="00A5635B"/>
    <w:rsid w:val="00A57FFC"/>
    <w:rsid w:val="00A60E10"/>
    <w:rsid w:val="00A61C37"/>
    <w:rsid w:val="00A622FE"/>
    <w:rsid w:val="00A63383"/>
    <w:rsid w:val="00A63952"/>
    <w:rsid w:val="00A64BE6"/>
    <w:rsid w:val="00A6562E"/>
    <w:rsid w:val="00A737CE"/>
    <w:rsid w:val="00A74557"/>
    <w:rsid w:val="00A75BC9"/>
    <w:rsid w:val="00A87A8D"/>
    <w:rsid w:val="00A9530C"/>
    <w:rsid w:val="00A969B8"/>
    <w:rsid w:val="00AA017F"/>
    <w:rsid w:val="00AA7381"/>
    <w:rsid w:val="00AB6FB6"/>
    <w:rsid w:val="00AC1CAE"/>
    <w:rsid w:val="00AC2728"/>
    <w:rsid w:val="00AC50AE"/>
    <w:rsid w:val="00AC5330"/>
    <w:rsid w:val="00AC5408"/>
    <w:rsid w:val="00AD1FEE"/>
    <w:rsid w:val="00AD312F"/>
    <w:rsid w:val="00AD4D84"/>
    <w:rsid w:val="00AD74F6"/>
    <w:rsid w:val="00AE4922"/>
    <w:rsid w:val="00AE6190"/>
    <w:rsid w:val="00AE61A6"/>
    <w:rsid w:val="00AF3811"/>
    <w:rsid w:val="00B0306C"/>
    <w:rsid w:val="00B030B4"/>
    <w:rsid w:val="00B03192"/>
    <w:rsid w:val="00B03294"/>
    <w:rsid w:val="00B040F8"/>
    <w:rsid w:val="00B14126"/>
    <w:rsid w:val="00B165F7"/>
    <w:rsid w:val="00B1733D"/>
    <w:rsid w:val="00B244F0"/>
    <w:rsid w:val="00B2701A"/>
    <w:rsid w:val="00B326AD"/>
    <w:rsid w:val="00B332A3"/>
    <w:rsid w:val="00B33EA6"/>
    <w:rsid w:val="00B37188"/>
    <w:rsid w:val="00B40751"/>
    <w:rsid w:val="00B420E3"/>
    <w:rsid w:val="00B4605E"/>
    <w:rsid w:val="00B51A94"/>
    <w:rsid w:val="00B52566"/>
    <w:rsid w:val="00B54F8F"/>
    <w:rsid w:val="00B61310"/>
    <w:rsid w:val="00B65E41"/>
    <w:rsid w:val="00B70BCC"/>
    <w:rsid w:val="00B77324"/>
    <w:rsid w:val="00B80F15"/>
    <w:rsid w:val="00B85824"/>
    <w:rsid w:val="00B916B8"/>
    <w:rsid w:val="00B91F6F"/>
    <w:rsid w:val="00B934AC"/>
    <w:rsid w:val="00B96790"/>
    <w:rsid w:val="00BA3700"/>
    <w:rsid w:val="00BA5E0D"/>
    <w:rsid w:val="00BA63DD"/>
    <w:rsid w:val="00BA7EC2"/>
    <w:rsid w:val="00BB2FF9"/>
    <w:rsid w:val="00BB5C8F"/>
    <w:rsid w:val="00BB7086"/>
    <w:rsid w:val="00BC5CCB"/>
    <w:rsid w:val="00BD1404"/>
    <w:rsid w:val="00BD3088"/>
    <w:rsid w:val="00BD3E00"/>
    <w:rsid w:val="00BD3EDC"/>
    <w:rsid w:val="00BE3156"/>
    <w:rsid w:val="00BE40CD"/>
    <w:rsid w:val="00BE4BA5"/>
    <w:rsid w:val="00BE4E8C"/>
    <w:rsid w:val="00C02936"/>
    <w:rsid w:val="00C04E15"/>
    <w:rsid w:val="00C06C67"/>
    <w:rsid w:val="00C071EF"/>
    <w:rsid w:val="00C07C91"/>
    <w:rsid w:val="00C1026E"/>
    <w:rsid w:val="00C22612"/>
    <w:rsid w:val="00C22F5E"/>
    <w:rsid w:val="00C25513"/>
    <w:rsid w:val="00C30D55"/>
    <w:rsid w:val="00C36196"/>
    <w:rsid w:val="00C36676"/>
    <w:rsid w:val="00C42933"/>
    <w:rsid w:val="00C42EE5"/>
    <w:rsid w:val="00C52D14"/>
    <w:rsid w:val="00C53585"/>
    <w:rsid w:val="00C552D4"/>
    <w:rsid w:val="00C61D64"/>
    <w:rsid w:val="00C62589"/>
    <w:rsid w:val="00C71291"/>
    <w:rsid w:val="00C72DC4"/>
    <w:rsid w:val="00C7709E"/>
    <w:rsid w:val="00C84B43"/>
    <w:rsid w:val="00C90FD8"/>
    <w:rsid w:val="00C919D0"/>
    <w:rsid w:val="00C94A79"/>
    <w:rsid w:val="00CA255C"/>
    <w:rsid w:val="00CB0EF4"/>
    <w:rsid w:val="00CB100C"/>
    <w:rsid w:val="00CB28C3"/>
    <w:rsid w:val="00CB2CA4"/>
    <w:rsid w:val="00CB5C12"/>
    <w:rsid w:val="00CB5FB2"/>
    <w:rsid w:val="00CB6285"/>
    <w:rsid w:val="00CC0587"/>
    <w:rsid w:val="00CD0922"/>
    <w:rsid w:val="00CD61B5"/>
    <w:rsid w:val="00CE462A"/>
    <w:rsid w:val="00CE527C"/>
    <w:rsid w:val="00CF0AFC"/>
    <w:rsid w:val="00CF0C8C"/>
    <w:rsid w:val="00CF1BC5"/>
    <w:rsid w:val="00CF24ED"/>
    <w:rsid w:val="00CF2EC5"/>
    <w:rsid w:val="00CF4A70"/>
    <w:rsid w:val="00CF5619"/>
    <w:rsid w:val="00CF62EA"/>
    <w:rsid w:val="00D033EE"/>
    <w:rsid w:val="00D0351F"/>
    <w:rsid w:val="00D05D88"/>
    <w:rsid w:val="00D064B8"/>
    <w:rsid w:val="00D131AB"/>
    <w:rsid w:val="00D162E5"/>
    <w:rsid w:val="00D215CA"/>
    <w:rsid w:val="00D225C5"/>
    <w:rsid w:val="00D248F9"/>
    <w:rsid w:val="00D27F15"/>
    <w:rsid w:val="00D27F63"/>
    <w:rsid w:val="00D312D6"/>
    <w:rsid w:val="00D33571"/>
    <w:rsid w:val="00D34A3B"/>
    <w:rsid w:val="00D36B23"/>
    <w:rsid w:val="00D370A8"/>
    <w:rsid w:val="00D42A3C"/>
    <w:rsid w:val="00D43A62"/>
    <w:rsid w:val="00D45695"/>
    <w:rsid w:val="00D51944"/>
    <w:rsid w:val="00D57413"/>
    <w:rsid w:val="00D758C4"/>
    <w:rsid w:val="00D80049"/>
    <w:rsid w:val="00D83D2E"/>
    <w:rsid w:val="00D84245"/>
    <w:rsid w:val="00D86F83"/>
    <w:rsid w:val="00D93842"/>
    <w:rsid w:val="00D95C67"/>
    <w:rsid w:val="00DA068B"/>
    <w:rsid w:val="00DA3CF8"/>
    <w:rsid w:val="00DA4971"/>
    <w:rsid w:val="00DA4D97"/>
    <w:rsid w:val="00DA7EC1"/>
    <w:rsid w:val="00DB0A95"/>
    <w:rsid w:val="00DB0D41"/>
    <w:rsid w:val="00DB69E6"/>
    <w:rsid w:val="00DC1275"/>
    <w:rsid w:val="00DC49A8"/>
    <w:rsid w:val="00DD0FA8"/>
    <w:rsid w:val="00DD10EC"/>
    <w:rsid w:val="00DD5606"/>
    <w:rsid w:val="00DD730F"/>
    <w:rsid w:val="00DE085B"/>
    <w:rsid w:val="00DE307C"/>
    <w:rsid w:val="00DE3C78"/>
    <w:rsid w:val="00DE5707"/>
    <w:rsid w:val="00DE5B91"/>
    <w:rsid w:val="00DF1F94"/>
    <w:rsid w:val="00DF30D9"/>
    <w:rsid w:val="00DF3F07"/>
    <w:rsid w:val="00DF43A2"/>
    <w:rsid w:val="00DF5E8B"/>
    <w:rsid w:val="00DF797E"/>
    <w:rsid w:val="00DF7EF1"/>
    <w:rsid w:val="00E1070C"/>
    <w:rsid w:val="00E10804"/>
    <w:rsid w:val="00E11266"/>
    <w:rsid w:val="00E13502"/>
    <w:rsid w:val="00E150AB"/>
    <w:rsid w:val="00E155C8"/>
    <w:rsid w:val="00E20C35"/>
    <w:rsid w:val="00E20C37"/>
    <w:rsid w:val="00E223E0"/>
    <w:rsid w:val="00E31404"/>
    <w:rsid w:val="00E31CC6"/>
    <w:rsid w:val="00E32269"/>
    <w:rsid w:val="00E32ACA"/>
    <w:rsid w:val="00E53631"/>
    <w:rsid w:val="00E62ED0"/>
    <w:rsid w:val="00E7271D"/>
    <w:rsid w:val="00E75340"/>
    <w:rsid w:val="00E83474"/>
    <w:rsid w:val="00E855D3"/>
    <w:rsid w:val="00E85FF6"/>
    <w:rsid w:val="00E93E04"/>
    <w:rsid w:val="00E94D44"/>
    <w:rsid w:val="00E97F42"/>
    <w:rsid w:val="00EA01E0"/>
    <w:rsid w:val="00EA0C75"/>
    <w:rsid w:val="00EA19F3"/>
    <w:rsid w:val="00EA21FA"/>
    <w:rsid w:val="00EA3947"/>
    <w:rsid w:val="00EB1FEB"/>
    <w:rsid w:val="00EB2F85"/>
    <w:rsid w:val="00EB3B31"/>
    <w:rsid w:val="00EB3EBC"/>
    <w:rsid w:val="00EB6076"/>
    <w:rsid w:val="00EC2629"/>
    <w:rsid w:val="00EC2746"/>
    <w:rsid w:val="00ED70F0"/>
    <w:rsid w:val="00ED77BB"/>
    <w:rsid w:val="00EE435D"/>
    <w:rsid w:val="00EE4CBD"/>
    <w:rsid w:val="00EF123D"/>
    <w:rsid w:val="00EF729F"/>
    <w:rsid w:val="00F0233E"/>
    <w:rsid w:val="00F04FA5"/>
    <w:rsid w:val="00F06B89"/>
    <w:rsid w:val="00F1024F"/>
    <w:rsid w:val="00F128C4"/>
    <w:rsid w:val="00F1383C"/>
    <w:rsid w:val="00F15856"/>
    <w:rsid w:val="00F22E94"/>
    <w:rsid w:val="00F25084"/>
    <w:rsid w:val="00F328BF"/>
    <w:rsid w:val="00F350EB"/>
    <w:rsid w:val="00F420E7"/>
    <w:rsid w:val="00F43423"/>
    <w:rsid w:val="00F45330"/>
    <w:rsid w:val="00F52DD4"/>
    <w:rsid w:val="00F53179"/>
    <w:rsid w:val="00F64DFD"/>
    <w:rsid w:val="00F6547D"/>
    <w:rsid w:val="00F6745B"/>
    <w:rsid w:val="00F71A15"/>
    <w:rsid w:val="00F7601A"/>
    <w:rsid w:val="00F7755F"/>
    <w:rsid w:val="00F863C3"/>
    <w:rsid w:val="00F92385"/>
    <w:rsid w:val="00F92A4A"/>
    <w:rsid w:val="00F9481F"/>
    <w:rsid w:val="00F95EAA"/>
    <w:rsid w:val="00F961B7"/>
    <w:rsid w:val="00F966FF"/>
    <w:rsid w:val="00F972BB"/>
    <w:rsid w:val="00FA0CB5"/>
    <w:rsid w:val="00FA122C"/>
    <w:rsid w:val="00FA2763"/>
    <w:rsid w:val="00FA447B"/>
    <w:rsid w:val="00FB0F48"/>
    <w:rsid w:val="00FB3DD6"/>
    <w:rsid w:val="00FB5830"/>
    <w:rsid w:val="00FB5D14"/>
    <w:rsid w:val="00FB73CE"/>
    <w:rsid w:val="00FC1704"/>
    <w:rsid w:val="00FC1C1C"/>
    <w:rsid w:val="00FC7BFD"/>
    <w:rsid w:val="00FC7FD7"/>
    <w:rsid w:val="00FD26C1"/>
    <w:rsid w:val="00FD3899"/>
    <w:rsid w:val="00FD5B30"/>
    <w:rsid w:val="00FE11B3"/>
    <w:rsid w:val="00FE3996"/>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88C3"/>
  <w15:docId w15:val="{04391313-7593-4225-BE8C-218F7E5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327"/>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uiPriority w:val="99"/>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 w:type="character" w:styleId="Hipervnculovisitado">
    <w:name w:val="FollowedHyperlink"/>
    <w:basedOn w:val="Fuentedeprrafopredeter"/>
    <w:semiHidden/>
    <w:unhideWhenUsed/>
    <w:rsid w:val="00106E2D"/>
    <w:rPr>
      <w:color w:val="800080" w:themeColor="followedHyperlink"/>
      <w:u w:val="single"/>
    </w:rPr>
  </w:style>
  <w:style w:type="character" w:customStyle="1" w:styleId="Mencinsinresolver1">
    <w:name w:val="Mención sin resolver1"/>
    <w:basedOn w:val="Fuentedeprrafopredeter"/>
    <w:uiPriority w:val="99"/>
    <w:semiHidden/>
    <w:unhideWhenUsed/>
    <w:rsid w:val="00726EE3"/>
    <w:rPr>
      <w:color w:val="605E5C"/>
      <w:shd w:val="clear" w:color="auto" w:fill="E1DFDD"/>
    </w:rPr>
  </w:style>
  <w:style w:type="character" w:styleId="Mencinsinresolver">
    <w:name w:val="Unresolved Mention"/>
    <w:basedOn w:val="Fuentedeprrafopredeter"/>
    <w:uiPriority w:val="99"/>
    <w:semiHidden/>
    <w:unhideWhenUsed/>
    <w:rsid w:val="00694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14">
      <w:bodyDiv w:val="1"/>
      <w:marLeft w:val="0"/>
      <w:marRight w:val="0"/>
      <w:marTop w:val="0"/>
      <w:marBottom w:val="0"/>
      <w:divBdr>
        <w:top w:val="none" w:sz="0" w:space="0" w:color="auto"/>
        <w:left w:val="none" w:sz="0" w:space="0" w:color="auto"/>
        <w:bottom w:val="none" w:sz="0" w:space="0" w:color="auto"/>
        <w:right w:val="none" w:sz="0" w:space="0" w:color="auto"/>
      </w:divBdr>
    </w:div>
    <w:div w:id="280769378">
      <w:bodyDiv w:val="1"/>
      <w:marLeft w:val="0"/>
      <w:marRight w:val="0"/>
      <w:marTop w:val="0"/>
      <w:marBottom w:val="0"/>
      <w:divBdr>
        <w:top w:val="none" w:sz="0" w:space="0" w:color="auto"/>
        <w:left w:val="none" w:sz="0" w:space="0" w:color="auto"/>
        <w:bottom w:val="none" w:sz="0" w:space="0" w:color="auto"/>
        <w:right w:val="none" w:sz="0" w:space="0" w:color="auto"/>
      </w:divBdr>
    </w:div>
    <w:div w:id="311302117">
      <w:bodyDiv w:val="1"/>
      <w:marLeft w:val="0"/>
      <w:marRight w:val="0"/>
      <w:marTop w:val="0"/>
      <w:marBottom w:val="0"/>
      <w:divBdr>
        <w:top w:val="none" w:sz="0" w:space="0" w:color="auto"/>
        <w:left w:val="none" w:sz="0" w:space="0" w:color="auto"/>
        <w:bottom w:val="none" w:sz="0" w:space="0" w:color="auto"/>
        <w:right w:val="none" w:sz="0" w:space="0" w:color="auto"/>
      </w:divBdr>
    </w:div>
    <w:div w:id="333192951">
      <w:bodyDiv w:val="1"/>
      <w:marLeft w:val="0"/>
      <w:marRight w:val="0"/>
      <w:marTop w:val="0"/>
      <w:marBottom w:val="0"/>
      <w:divBdr>
        <w:top w:val="none" w:sz="0" w:space="0" w:color="auto"/>
        <w:left w:val="none" w:sz="0" w:space="0" w:color="auto"/>
        <w:bottom w:val="none" w:sz="0" w:space="0" w:color="auto"/>
        <w:right w:val="none" w:sz="0" w:space="0" w:color="auto"/>
      </w:divBdr>
    </w:div>
    <w:div w:id="433475335">
      <w:bodyDiv w:val="1"/>
      <w:marLeft w:val="0"/>
      <w:marRight w:val="0"/>
      <w:marTop w:val="0"/>
      <w:marBottom w:val="0"/>
      <w:divBdr>
        <w:top w:val="none" w:sz="0" w:space="0" w:color="auto"/>
        <w:left w:val="none" w:sz="0" w:space="0" w:color="auto"/>
        <w:bottom w:val="none" w:sz="0" w:space="0" w:color="auto"/>
        <w:right w:val="none" w:sz="0" w:space="0" w:color="auto"/>
      </w:divBdr>
    </w:div>
    <w:div w:id="637804768">
      <w:bodyDiv w:val="1"/>
      <w:marLeft w:val="0"/>
      <w:marRight w:val="0"/>
      <w:marTop w:val="0"/>
      <w:marBottom w:val="0"/>
      <w:divBdr>
        <w:top w:val="none" w:sz="0" w:space="0" w:color="auto"/>
        <w:left w:val="none" w:sz="0" w:space="0" w:color="auto"/>
        <w:bottom w:val="none" w:sz="0" w:space="0" w:color="auto"/>
        <w:right w:val="none" w:sz="0" w:space="0" w:color="auto"/>
      </w:divBdr>
    </w:div>
    <w:div w:id="919749850">
      <w:bodyDiv w:val="1"/>
      <w:marLeft w:val="0"/>
      <w:marRight w:val="0"/>
      <w:marTop w:val="0"/>
      <w:marBottom w:val="0"/>
      <w:divBdr>
        <w:top w:val="none" w:sz="0" w:space="0" w:color="auto"/>
        <w:left w:val="none" w:sz="0" w:space="0" w:color="auto"/>
        <w:bottom w:val="none" w:sz="0" w:space="0" w:color="auto"/>
        <w:right w:val="none" w:sz="0" w:space="0" w:color="auto"/>
      </w:divBdr>
    </w:div>
    <w:div w:id="1031880483">
      <w:bodyDiv w:val="1"/>
      <w:marLeft w:val="0"/>
      <w:marRight w:val="0"/>
      <w:marTop w:val="0"/>
      <w:marBottom w:val="0"/>
      <w:divBdr>
        <w:top w:val="none" w:sz="0" w:space="0" w:color="auto"/>
        <w:left w:val="none" w:sz="0" w:space="0" w:color="auto"/>
        <w:bottom w:val="none" w:sz="0" w:space="0" w:color="auto"/>
        <w:right w:val="none" w:sz="0" w:space="0" w:color="auto"/>
      </w:divBdr>
    </w:div>
    <w:div w:id="1040469622">
      <w:bodyDiv w:val="1"/>
      <w:marLeft w:val="0"/>
      <w:marRight w:val="0"/>
      <w:marTop w:val="0"/>
      <w:marBottom w:val="0"/>
      <w:divBdr>
        <w:top w:val="none" w:sz="0" w:space="0" w:color="auto"/>
        <w:left w:val="none" w:sz="0" w:space="0" w:color="auto"/>
        <w:bottom w:val="none" w:sz="0" w:space="0" w:color="auto"/>
        <w:right w:val="none" w:sz="0" w:space="0" w:color="auto"/>
      </w:divBdr>
    </w:div>
    <w:div w:id="1124152463">
      <w:bodyDiv w:val="1"/>
      <w:marLeft w:val="0"/>
      <w:marRight w:val="0"/>
      <w:marTop w:val="0"/>
      <w:marBottom w:val="0"/>
      <w:divBdr>
        <w:top w:val="none" w:sz="0" w:space="0" w:color="auto"/>
        <w:left w:val="none" w:sz="0" w:space="0" w:color="auto"/>
        <w:bottom w:val="none" w:sz="0" w:space="0" w:color="auto"/>
        <w:right w:val="none" w:sz="0" w:space="0" w:color="auto"/>
      </w:divBdr>
    </w:div>
    <w:div w:id="1187326231">
      <w:bodyDiv w:val="1"/>
      <w:marLeft w:val="0"/>
      <w:marRight w:val="0"/>
      <w:marTop w:val="0"/>
      <w:marBottom w:val="0"/>
      <w:divBdr>
        <w:top w:val="none" w:sz="0" w:space="0" w:color="auto"/>
        <w:left w:val="none" w:sz="0" w:space="0" w:color="auto"/>
        <w:bottom w:val="none" w:sz="0" w:space="0" w:color="auto"/>
        <w:right w:val="none" w:sz="0" w:space="0" w:color="auto"/>
      </w:divBdr>
    </w:div>
    <w:div w:id="1248688735">
      <w:bodyDiv w:val="1"/>
      <w:marLeft w:val="0"/>
      <w:marRight w:val="0"/>
      <w:marTop w:val="0"/>
      <w:marBottom w:val="0"/>
      <w:divBdr>
        <w:top w:val="none" w:sz="0" w:space="0" w:color="auto"/>
        <w:left w:val="none" w:sz="0" w:space="0" w:color="auto"/>
        <w:bottom w:val="none" w:sz="0" w:space="0" w:color="auto"/>
        <w:right w:val="none" w:sz="0" w:space="0" w:color="auto"/>
      </w:divBdr>
    </w:div>
    <w:div w:id="1298343687">
      <w:bodyDiv w:val="1"/>
      <w:marLeft w:val="0"/>
      <w:marRight w:val="0"/>
      <w:marTop w:val="0"/>
      <w:marBottom w:val="0"/>
      <w:divBdr>
        <w:top w:val="none" w:sz="0" w:space="0" w:color="auto"/>
        <w:left w:val="none" w:sz="0" w:space="0" w:color="auto"/>
        <w:bottom w:val="none" w:sz="0" w:space="0" w:color="auto"/>
        <w:right w:val="none" w:sz="0" w:space="0" w:color="auto"/>
      </w:divBdr>
    </w:div>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 w:id="1401563376">
      <w:bodyDiv w:val="1"/>
      <w:marLeft w:val="0"/>
      <w:marRight w:val="0"/>
      <w:marTop w:val="0"/>
      <w:marBottom w:val="0"/>
      <w:divBdr>
        <w:top w:val="none" w:sz="0" w:space="0" w:color="auto"/>
        <w:left w:val="none" w:sz="0" w:space="0" w:color="auto"/>
        <w:bottom w:val="none" w:sz="0" w:space="0" w:color="auto"/>
        <w:right w:val="none" w:sz="0" w:space="0" w:color="auto"/>
      </w:divBdr>
    </w:div>
    <w:div w:id="1411466396">
      <w:bodyDiv w:val="1"/>
      <w:marLeft w:val="0"/>
      <w:marRight w:val="0"/>
      <w:marTop w:val="0"/>
      <w:marBottom w:val="0"/>
      <w:divBdr>
        <w:top w:val="none" w:sz="0" w:space="0" w:color="auto"/>
        <w:left w:val="none" w:sz="0" w:space="0" w:color="auto"/>
        <w:bottom w:val="none" w:sz="0" w:space="0" w:color="auto"/>
        <w:right w:val="none" w:sz="0" w:space="0" w:color="auto"/>
      </w:divBdr>
    </w:div>
    <w:div w:id="1497039972">
      <w:bodyDiv w:val="1"/>
      <w:marLeft w:val="0"/>
      <w:marRight w:val="0"/>
      <w:marTop w:val="0"/>
      <w:marBottom w:val="0"/>
      <w:divBdr>
        <w:top w:val="none" w:sz="0" w:space="0" w:color="auto"/>
        <w:left w:val="none" w:sz="0" w:space="0" w:color="auto"/>
        <w:bottom w:val="none" w:sz="0" w:space="0" w:color="auto"/>
        <w:right w:val="none" w:sz="0" w:space="0" w:color="auto"/>
      </w:divBdr>
    </w:div>
    <w:div w:id="1654020370">
      <w:bodyDiv w:val="1"/>
      <w:marLeft w:val="0"/>
      <w:marRight w:val="0"/>
      <w:marTop w:val="0"/>
      <w:marBottom w:val="0"/>
      <w:divBdr>
        <w:top w:val="none" w:sz="0" w:space="0" w:color="auto"/>
        <w:left w:val="none" w:sz="0" w:space="0" w:color="auto"/>
        <w:bottom w:val="none" w:sz="0" w:space="0" w:color="auto"/>
        <w:right w:val="none" w:sz="0" w:space="0" w:color="auto"/>
      </w:divBdr>
    </w:div>
    <w:div w:id="1664814954">
      <w:bodyDiv w:val="1"/>
      <w:marLeft w:val="0"/>
      <w:marRight w:val="0"/>
      <w:marTop w:val="0"/>
      <w:marBottom w:val="0"/>
      <w:divBdr>
        <w:top w:val="none" w:sz="0" w:space="0" w:color="auto"/>
        <w:left w:val="none" w:sz="0" w:space="0" w:color="auto"/>
        <w:bottom w:val="none" w:sz="0" w:space="0" w:color="auto"/>
        <w:right w:val="none" w:sz="0" w:space="0" w:color="auto"/>
      </w:divBdr>
    </w:div>
    <w:div w:id="1929003107">
      <w:bodyDiv w:val="1"/>
      <w:marLeft w:val="0"/>
      <w:marRight w:val="0"/>
      <w:marTop w:val="0"/>
      <w:marBottom w:val="0"/>
      <w:divBdr>
        <w:top w:val="none" w:sz="0" w:space="0" w:color="auto"/>
        <w:left w:val="none" w:sz="0" w:space="0" w:color="auto"/>
        <w:bottom w:val="none" w:sz="0" w:space="0" w:color="auto"/>
        <w:right w:val="none" w:sz="0" w:space="0" w:color="auto"/>
      </w:divBdr>
    </w:div>
    <w:div w:id="1965696912">
      <w:bodyDiv w:val="1"/>
      <w:marLeft w:val="0"/>
      <w:marRight w:val="0"/>
      <w:marTop w:val="0"/>
      <w:marBottom w:val="0"/>
      <w:divBdr>
        <w:top w:val="none" w:sz="0" w:space="0" w:color="auto"/>
        <w:left w:val="none" w:sz="0" w:space="0" w:color="auto"/>
        <w:bottom w:val="none" w:sz="0" w:space="0" w:color="auto"/>
        <w:right w:val="none" w:sz="0" w:space="0" w:color="auto"/>
      </w:divBdr>
    </w:div>
    <w:div w:id="2138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3/cxlix-30-070324.pdf" TargetMode="External"/><Relationship Id="rId299" Type="http://schemas.openxmlformats.org/officeDocument/2006/relationships/hyperlink" Target="https://po.tamaulipas.gob.mx/wp-content/uploads/2024/08/cxlix-101-210824.pdf" TargetMode="External"/><Relationship Id="rId21"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4/02/cxlix-23-210223-EV.pdf" TargetMode="External"/><Relationship Id="rId159" Type="http://schemas.openxmlformats.org/officeDocument/2006/relationships/hyperlink" Target="https://po.tamaulipas.gob.mx/wp-content/uploads/2024/08/cxlix-101-210824.pdf" TargetMode="External"/><Relationship Id="rId324" Type="http://schemas.openxmlformats.org/officeDocument/2006/relationships/hyperlink" Target="https://po.tamaulipas.gob.mx/wp-content/uploads/2024/08/cxlix-101-210824.pdf" TargetMode="External"/><Relationship Id="rId366" Type="http://schemas.openxmlformats.org/officeDocument/2006/relationships/hyperlink" Target="https://po.tamaulipas.gob.mx/wp-content/uploads/2024/08/cxlix-101-210824.pdf" TargetMode="External"/><Relationship Id="rId170" Type="http://schemas.openxmlformats.org/officeDocument/2006/relationships/hyperlink" Target="https://po.tamaulipas.gob.mx/wp-content/uploads/2024/08/cxlix-99-150824.pdf" TargetMode="External"/><Relationship Id="rId226" Type="http://schemas.openxmlformats.org/officeDocument/2006/relationships/hyperlink" Target="https://po.tamaulipas.gob.mx/wp-content/uploads/2024/02/cxlix-23-210223-EV.pdf" TargetMode="External"/><Relationship Id="rId268" Type="http://schemas.openxmlformats.org/officeDocument/2006/relationships/hyperlink" Target="https://po.tamaulipas.gob.mx/wp-content/uploads/2024/02/cxlix-23-210223-EV.pdf" TargetMode="External"/><Relationship Id="rId32" Type="http://schemas.openxmlformats.org/officeDocument/2006/relationships/hyperlink" Target="https://po.tamaulipas.gob.mx/wp-content/uploads/2024/02/cxlix-23-210223-EV.pdf" TargetMode="External"/><Relationship Id="rId74" Type="http://schemas.openxmlformats.org/officeDocument/2006/relationships/hyperlink" Target="https://po.tamaulipas.gob.mx/wp-content/uploads/2024/02/cxlix-23-210223-EV.pdf" TargetMode="External"/><Relationship Id="rId128" Type="http://schemas.openxmlformats.org/officeDocument/2006/relationships/hyperlink" Target="https://po.tamaulipas.gob.mx/wp-content/uploads/2024/02/cxlix-23-210223-EV.pdf" TargetMode="External"/><Relationship Id="rId335" Type="http://schemas.openxmlformats.org/officeDocument/2006/relationships/hyperlink" Target="https://po.tamaulipas.gob.mx/wp-content/uploads/2024/08/cxlix-101-210824.pdf" TargetMode="External"/><Relationship Id="rId377" Type="http://schemas.openxmlformats.org/officeDocument/2006/relationships/hyperlink" Target="https://po.tamaulipas.gob.mx/wp-content/uploads/2024/02/cxlix-23-210223-EV.pdf" TargetMode="External"/><Relationship Id="rId5" Type="http://schemas.openxmlformats.org/officeDocument/2006/relationships/webSettings" Target="webSettings.xml"/><Relationship Id="rId181" Type="http://schemas.openxmlformats.org/officeDocument/2006/relationships/hyperlink" Target="https://po.tamaulipas.gob.mx/wp-content/uploads/2022/12/cxlvii-Ext.No_.27-121222F-EV.pdf" TargetMode="External"/><Relationship Id="rId237" Type="http://schemas.openxmlformats.org/officeDocument/2006/relationships/hyperlink" Target="https://po.tamaulipas.gob.mx/wp-content/uploads/2024/02/cxlix-23-210223-EV.pdf" TargetMode="External"/><Relationship Id="rId279" Type="http://schemas.openxmlformats.org/officeDocument/2006/relationships/hyperlink" Target="https://po.tamaulipas.gob.mx/wp-content/uploads/2025/08/cl-103-270825-EV.pdf" TargetMode="External"/><Relationship Id="rId43" Type="http://schemas.openxmlformats.org/officeDocument/2006/relationships/hyperlink" Target="https://po.tamaulipas.gob.mx/wp-content/uploads/2024/02/cxlix-23-210223-EV.pdf" TargetMode="External"/><Relationship Id="rId139" Type="http://schemas.openxmlformats.org/officeDocument/2006/relationships/hyperlink" Target="https://po.tamaulipas.gob.mx/wp-content/uploads/2024/02/cxlix-23-210223-EV.pdf" TargetMode="External"/><Relationship Id="rId290" Type="http://schemas.openxmlformats.org/officeDocument/2006/relationships/hyperlink" Target="https://po.tamaulipas.gob.mx/wp-content/uploads/2024/08/cxlix-101-210824.pdf" TargetMode="External"/><Relationship Id="rId304" Type="http://schemas.openxmlformats.org/officeDocument/2006/relationships/hyperlink" Target="https://po.tamaulipas.gob.mx/wp-content/uploads/2024/08/cxlix-101-210824.pdf" TargetMode="External"/><Relationship Id="rId346" Type="http://schemas.openxmlformats.org/officeDocument/2006/relationships/hyperlink" Target="https://po.tamaulipas.gob.mx/wp-content/uploads/2024/02/cxlix-23-210223-EV.pdf" TargetMode="External"/><Relationship Id="rId388" Type="http://schemas.openxmlformats.org/officeDocument/2006/relationships/footer" Target="footer1.xml"/><Relationship Id="rId85" Type="http://schemas.openxmlformats.org/officeDocument/2006/relationships/hyperlink" Target="https://po.tamaulipas.gob.mx/wp-content/uploads/2024/03/cxlix-30-070324.pdf" TargetMode="External"/><Relationship Id="rId150" Type="http://schemas.openxmlformats.org/officeDocument/2006/relationships/hyperlink" Target="https://po.tamaulipas.gob.mx/wp-content/uploads/2024/02/cxlix-23-210223-EV.pdf" TargetMode="External"/><Relationship Id="rId192" Type="http://schemas.openxmlformats.org/officeDocument/2006/relationships/hyperlink" Target="https://po.tamaulipas.gob.mx/wp-content/uploads/2025/08/cl-103-270825-EV.pdf" TargetMode="External"/><Relationship Id="rId206" Type="http://schemas.openxmlformats.org/officeDocument/2006/relationships/hyperlink" Target="https://po.tamaulipas.gob.mx/wp-content/uploads/2022/09/cxlvii-110-140922F.pdf" TargetMode="External"/><Relationship Id="rId248" Type="http://schemas.openxmlformats.org/officeDocument/2006/relationships/hyperlink" Target="https://po.tamaulipas.gob.mx/wp-content/uploads/2024/02/cxlix-23-210223-EV.pdf" TargetMode="External"/><Relationship Id="rId12" Type="http://schemas.openxmlformats.org/officeDocument/2006/relationships/hyperlink" Target="https://po.tamaulipas.gob.mx/wp-content/uploads/2024/08/cxlix-101-210824.pdf" TargetMode="External"/><Relationship Id="rId108" Type="http://schemas.openxmlformats.org/officeDocument/2006/relationships/hyperlink" Target="https://po.tamaulipas.gob.mx/wp-content/uploads/2024/02/cxlix-23-210223-EV.pdf" TargetMode="External"/><Relationship Id="rId315" Type="http://schemas.openxmlformats.org/officeDocument/2006/relationships/hyperlink" Target="https://po.tamaulipas.gob.mx/wp-content/uploads/2024/08/cxlix-101-210824.pdf" TargetMode="External"/><Relationship Id="rId357" Type="http://schemas.openxmlformats.org/officeDocument/2006/relationships/hyperlink" Target="https://po.tamaulipas.gob.mx/wp-content/uploads/2024/02/cxlix-23-210223-EV.pdf" TargetMode="External"/><Relationship Id="rId54" Type="http://schemas.openxmlformats.org/officeDocument/2006/relationships/hyperlink" Target="https://po.tamaulipas.gob.mx/wp-content/uploads/2024/02/cxlix-23-210223-EV.pdf" TargetMode="External"/><Relationship Id="rId96" Type="http://schemas.openxmlformats.org/officeDocument/2006/relationships/hyperlink" Target="https://po.tamaulipas.gob.mx/wp-content/uploads/2024/02/cxlix-23-210223-EV.pdf" TargetMode="External"/><Relationship Id="rId161" Type="http://schemas.openxmlformats.org/officeDocument/2006/relationships/hyperlink" Target="https://po.tamaulipas.gob.mx/wp-content/uploads/2024/08/cxlix-101-210824.pdf" TargetMode="External"/><Relationship Id="rId217" Type="http://schemas.openxmlformats.org/officeDocument/2006/relationships/hyperlink" Target="https://po.tamaulipas.gob.mx/wp-content/uploads/2024/08/cxlix-101-210824.pdf" TargetMode="External"/><Relationship Id="rId259" Type="http://schemas.openxmlformats.org/officeDocument/2006/relationships/hyperlink" Target="https://po.tamaulipas.gob.mx/wp-content/uploads/2024/08/cxlix-101-210824.pdf" TargetMode="External"/><Relationship Id="rId23" Type="http://schemas.openxmlformats.org/officeDocument/2006/relationships/hyperlink" Target="https://po.tamaulipas.gob.mx/wp-content/uploads/2024/08/cxlix-101-210824.pdf" TargetMode="External"/><Relationship Id="rId119" Type="http://schemas.openxmlformats.org/officeDocument/2006/relationships/hyperlink" Target="https://po.tamaulipas.gob.mx/wp-content/uploads/2024/03/cxlix-30-070324.pdf" TargetMode="External"/><Relationship Id="rId270" Type="http://schemas.openxmlformats.org/officeDocument/2006/relationships/hyperlink" Target="https://po.tamaulipas.gob.mx/wp-content/uploads/2024/02/cxlix-23-210223-EV.pdf" TargetMode="External"/><Relationship Id="rId326" Type="http://schemas.openxmlformats.org/officeDocument/2006/relationships/hyperlink" Target="https://po.tamaulipas.gob.mx/wp-content/uploads/2026/04/cli-51-290426.pdf" TargetMode="External"/><Relationship Id="rId65" Type="http://schemas.openxmlformats.org/officeDocument/2006/relationships/hyperlink" Target="https://po.tamaulipas.gob.mx/wp-content/uploads/2024/02/cxlix-23-210223-EV.pdf" TargetMode="External"/><Relationship Id="rId130" Type="http://schemas.openxmlformats.org/officeDocument/2006/relationships/hyperlink" Target="https://po.tamaulipas.gob.mx/wp-content/uploads/2024/02/cxlix-23-210223-EV.pdf" TargetMode="External"/><Relationship Id="rId368" Type="http://schemas.openxmlformats.org/officeDocument/2006/relationships/hyperlink" Target="https://po.tamaulipas.gob.mx/wp-content/uploads/2024/08/cxlix-101-210824.pdf" TargetMode="External"/><Relationship Id="rId172" Type="http://schemas.openxmlformats.org/officeDocument/2006/relationships/hyperlink" Target="https://po.tamaulipas.gob.mx/wp-content/uploads/2022/12/cxlvii-Ext.No_.27-121222F-EV.pdf" TargetMode="External"/><Relationship Id="rId228" Type="http://schemas.openxmlformats.org/officeDocument/2006/relationships/hyperlink" Target="https://po.tamaulipas.gob.mx/wp-content/uploads/2024/02/cxlix-23-210223-EV.pdf" TargetMode="External"/><Relationship Id="rId281" Type="http://schemas.openxmlformats.org/officeDocument/2006/relationships/hyperlink" Target="https://po.tamaulipas.gob.mx/wp-content/uploads/2024/02/cxlix-23-210223-EV.pdf" TargetMode="External"/><Relationship Id="rId337" Type="http://schemas.openxmlformats.org/officeDocument/2006/relationships/hyperlink" Target="https://po.tamaulipas.gob.mx/wp-content/uploads/2024/08/cxlix-101-210824.pdf" TargetMode="External"/><Relationship Id="rId34" Type="http://schemas.openxmlformats.org/officeDocument/2006/relationships/hyperlink" Target="https://po.tamaulipas.gob.mx/wp-content/uploads/2024/08/cxlix-101-210824.pdf" TargetMode="External"/><Relationship Id="rId76" Type="http://schemas.openxmlformats.org/officeDocument/2006/relationships/hyperlink" Target="https://po.tamaulipas.gob.mx/wp-content/uploads/2024/02/cxlix-23-210223-EV.pdf" TargetMode="External"/><Relationship Id="rId141" Type="http://schemas.openxmlformats.org/officeDocument/2006/relationships/hyperlink" Target="https://po.tamaulipas.gob.mx/wp-content/uploads/2025/03/cl-29-060325.pdf" TargetMode="External"/><Relationship Id="rId379" Type="http://schemas.openxmlformats.org/officeDocument/2006/relationships/hyperlink" Target="https://po.tamaulipas.gob.mx/wp-content/uploads/2024/02/cxlix-23-210223-EV.pdf" TargetMode="External"/><Relationship Id="rId7" Type="http://schemas.openxmlformats.org/officeDocument/2006/relationships/endnotes" Target="endnotes.xml"/><Relationship Id="rId183" Type="http://schemas.openxmlformats.org/officeDocument/2006/relationships/hyperlink" Target="https://po.tamaulipas.gob.mx/wp-content/uploads/2023/08/cxlviii-101-230823-EV.pdf" TargetMode="External"/><Relationship Id="rId239" Type="http://schemas.openxmlformats.org/officeDocument/2006/relationships/hyperlink" Target="https://po.tamaulipas.gob.mx/wp-content/uploads/2024/02/cxlix-23-210223-EV.pdf" TargetMode="External"/><Relationship Id="rId390" Type="http://schemas.openxmlformats.org/officeDocument/2006/relationships/fontTable" Target="fontTable.xml"/><Relationship Id="rId250" Type="http://schemas.openxmlformats.org/officeDocument/2006/relationships/hyperlink" Target="https://po.tamaulipas.gob.mx/wp-content/uploads/2024/02/cxlix-23-210223-EV.pdf" TargetMode="External"/><Relationship Id="rId292" Type="http://schemas.openxmlformats.org/officeDocument/2006/relationships/hyperlink" Target="https://po.tamaulipas.gob.mx/wp-content/uploads/2024/08/cxlix-101-210824.pdf" TargetMode="External"/><Relationship Id="rId306" Type="http://schemas.openxmlformats.org/officeDocument/2006/relationships/hyperlink" Target="https://po.tamaulipas.gob.mx/wp-content/uploads/2024/08/cxlix-101-210824.pdf" TargetMode="External"/><Relationship Id="rId45" Type="http://schemas.openxmlformats.org/officeDocument/2006/relationships/hyperlink" Target="https://po.tamaulipas.gob.mx/wp-content/uploads/2024/02/cxlix-23-210223-EV.pdf" TargetMode="External"/><Relationship Id="rId87" Type="http://schemas.openxmlformats.org/officeDocument/2006/relationships/hyperlink" Target="https://po.tamaulipas.gob.mx/wp-content/uploads/2023/11/cxlviii-Ext.No_.30-271123.pdf" TargetMode="External"/><Relationship Id="rId110" Type="http://schemas.openxmlformats.org/officeDocument/2006/relationships/hyperlink" Target="https://po.tamaulipas.gob.mx/wp-content/uploads/2024/02/cxlix-23-210223-EV.pdf" TargetMode="External"/><Relationship Id="rId348" Type="http://schemas.openxmlformats.org/officeDocument/2006/relationships/hyperlink" Target="https://po.tamaulipas.gob.mx/wp-content/uploads/2024/02/cxlix-23-210223-EV.pdf" TargetMode="External"/><Relationship Id="rId152" Type="http://schemas.openxmlformats.org/officeDocument/2006/relationships/hyperlink" Target="https://po.tamaulipas.gob.mx/wp-content/uploads/2025/08/cl-103-270825-EV.pdf" TargetMode="External"/><Relationship Id="rId194" Type="http://schemas.openxmlformats.org/officeDocument/2006/relationships/hyperlink" Target="https://po.tamaulipas.gob.mx/wp-content/uploads/2024/02/cxlix-23-210223-EV.pdf" TargetMode="External"/><Relationship Id="rId208" Type="http://schemas.openxmlformats.org/officeDocument/2006/relationships/hyperlink" Target="https://po.tamaulipas.gob.mx/wp-content/uploads/2024/05/cxlix-56-080524.pdf" TargetMode="External"/><Relationship Id="rId261" Type="http://schemas.openxmlformats.org/officeDocument/2006/relationships/hyperlink" Target="https://po.tamaulipas.gob.mx/wp-content/uploads/2024/02/cxlix-23-210223-EV.pdf" TargetMode="External"/><Relationship Id="rId14" Type="http://schemas.openxmlformats.org/officeDocument/2006/relationships/hyperlink" Target="https://po.tamaulipas.gob.mx/wp-content/uploads/2024/02/cxlix-23-210223-EV.pdf" TargetMode="External"/><Relationship Id="rId56" Type="http://schemas.openxmlformats.org/officeDocument/2006/relationships/hyperlink" Target="https://po.tamaulipas.gob.mx/wp-content/uploads/2025/08/cl-103-270825-EV.pdf" TargetMode="External"/><Relationship Id="rId317" Type="http://schemas.openxmlformats.org/officeDocument/2006/relationships/hyperlink" Target="https://po.tamaulipas.gob.mx/wp-content/uploads/2024/02/cxlix-23-210223-EV.pdf" TargetMode="External"/><Relationship Id="rId359" Type="http://schemas.openxmlformats.org/officeDocument/2006/relationships/hyperlink" Target="https://po.tamaulipas.gob.mx/wp-content/uploads/2024/02/cxlix-23-210223-EV.pdf" TargetMode="External"/><Relationship Id="rId98" Type="http://schemas.openxmlformats.org/officeDocument/2006/relationships/hyperlink" Target="https://po.tamaulipas.gob.mx/wp-content/uploads/2024/02/cxlix-23-210223-EV.pdf" TargetMode="External"/><Relationship Id="rId121" Type="http://schemas.openxmlformats.org/officeDocument/2006/relationships/hyperlink" Target="https://po.tamaulipas.gob.mx/wp-content/uploads/2025/08/cl-103-270825-EV.pdf" TargetMode="External"/><Relationship Id="rId163" Type="http://schemas.openxmlformats.org/officeDocument/2006/relationships/hyperlink" Target="https://po.tamaulipas.gob.mx/wp-content/uploads/2022/12/cxlvii-Ext.No_.27-121222F-EV.pdf" TargetMode="External"/><Relationship Id="rId219" Type="http://schemas.openxmlformats.org/officeDocument/2006/relationships/hyperlink" Target="https://po.tamaulipas.gob.mx/wp-content/uploads/2024/02/cxlix-23-210223-EV.pdf" TargetMode="External"/><Relationship Id="rId370" Type="http://schemas.openxmlformats.org/officeDocument/2006/relationships/hyperlink" Target="https://po.tamaulipas.gob.mx/wp-content/uploads/2024/08/cxlix-101-210824.pdf" TargetMode="External"/><Relationship Id="rId230" Type="http://schemas.openxmlformats.org/officeDocument/2006/relationships/hyperlink" Target="https://po.tamaulipas.gob.mx/wp-content/uploads/2024/02/cxlix-23-210223-EV.pdf" TargetMode="External"/><Relationship Id="rId25" Type="http://schemas.openxmlformats.org/officeDocument/2006/relationships/hyperlink" Target="https://po.tamaulipas.gob.mx/wp-content/uploads/2024/02/cxlix-23-210223-EV.pdf" TargetMode="External"/><Relationship Id="rId67" Type="http://schemas.openxmlformats.org/officeDocument/2006/relationships/hyperlink" Target="https://po.tamaulipas.gob.mx/wp-content/uploads/2024/02/cxlix-23-210223-EV.pdf" TargetMode="External"/><Relationship Id="rId272" Type="http://schemas.openxmlformats.org/officeDocument/2006/relationships/hyperlink" Target="https://po.tamaulipas.gob.mx/wp-content/uploads/2024/02/cxlix-23-210223-EV.pdf" TargetMode="External"/><Relationship Id="rId328" Type="http://schemas.openxmlformats.org/officeDocument/2006/relationships/hyperlink" Target="https://po.tamaulipas.gob.mx/wp-content/uploads/2026/02/cli-23-240226.pdf" TargetMode="External"/><Relationship Id="rId132" Type="http://schemas.openxmlformats.org/officeDocument/2006/relationships/hyperlink" Target="https://po.tamaulipas.gob.mx/wp-content/uploads/2024/02/cxlix-23-210223-EV.pdf" TargetMode="External"/><Relationship Id="rId174" Type="http://schemas.openxmlformats.org/officeDocument/2006/relationships/hyperlink" Target="https://po.tamaulipas.gob.mx/wp-content/uploads/2022/12/cxlvii-Ext.No_.27-121222F-EV.pdf" TargetMode="External"/><Relationship Id="rId381" Type="http://schemas.openxmlformats.org/officeDocument/2006/relationships/hyperlink" Target="https://po.tamaulipas.gob.mx/wp-content/uploads/2024/02/cxlix-23-210223-EV.pdf" TargetMode="External"/><Relationship Id="rId241" Type="http://schemas.openxmlformats.org/officeDocument/2006/relationships/hyperlink" Target="https://po.tamaulipas.gob.mx/wp-content/uploads/2024/02/cxlix-23-210223-EV.pdf" TargetMode="External"/><Relationship Id="rId36" Type="http://schemas.openxmlformats.org/officeDocument/2006/relationships/hyperlink" Target="https://po.tamaulipas.gob.mx/wp-content/uploads/2024/08/cxlix-101-210824.pdf" TargetMode="External"/><Relationship Id="rId283" Type="http://schemas.openxmlformats.org/officeDocument/2006/relationships/hyperlink" Target="https://po.tamaulipas.gob.mx/wp-content/uploads/2025/08/cl-103-270825-EV.pdf" TargetMode="External"/><Relationship Id="rId339" Type="http://schemas.openxmlformats.org/officeDocument/2006/relationships/hyperlink" Target="https://po.tamaulipas.gob.mx/wp-content/uploads/2024/08/cxlix-101-210824.pdf" TargetMode="External"/><Relationship Id="rId78" Type="http://schemas.openxmlformats.org/officeDocument/2006/relationships/hyperlink" Target="https://po.tamaulipas.gob.mx/wp-content/uploads/2024/02/cxlix-23-210223-EV.pdf" TargetMode="External"/><Relationship Id="rId101" Type="http://schemas.openxmlformats.org/officeDocument/2006/relationships/hyperlink" Target="https://po.tamaulipas.gob.mx/wp-content/uploads/2024/03/cxlix-30-070324.pdf" TargetMode="External"/><Relationship Id="rId143" Type="http://schemas.openxmlformats.org/officeDocument/2006/relationships/hyperlink" Target="https://po.tamaulipas.gob.mx/wp-content/uploads/2022/09/cxlvii-110-140922F.pdf" TargetMode="External"/><Relationship Id="rId185" Type="http://schemas.openxmlformats.org/officeDocument/2006/relationships/hyperlink" Target="https://po.tamaulipas.gob.mx/wp-content/uploads/2022/12/cxlvii-Ext.No_.27-121222F-EV.pdf" TargetMode="External"/><Relationship Id="rId350" Type="http://schemas.openxmlformats.org/officeDocument/2006/relationships/hyperlink" Target="https://po.tamaulipas.gob.mx/wp-content/uploads/2024/02/cxlix-23-210223-EV.pdf" TargetMode="External"/><Relationship Id="rId9" Type="http://schemas.openxmlformats.org/officeDocument/2006/relationships/hyperlink" Target="https://po.tamaulipas.gob.mx/wp-content/uploads/2022/02/cxlvii-22-220222.pdf" TargetMode="External"/><Relationship Id="rId210" Type="http://schemas.openxmlformats.org/officeDocument/2006/relationships/hyperlink" Target="https://po.tamaulipas.gob.mx/wp-content/uploads/2026/02/cli-23-240226.pdf" TargetMode="External"/><Relationship Id="rId252" Type="http://schemas.openxmlformats.org/officeDocument/2006/relationships/hyperlink" Target="https://po.tamaulipas.gob.mx/wp-content/uploads/2024/02/cxlix-23-210223-EV.pdf" TargetMode="External"/><Relationship Id="rId294" Type="http://schemas.openxmlformats.org/officeDocument/2006/relationships/hyperlink" Target="https://po.tamaulipas.gob.mx/wp-content/uploads/2024/08/cxlix-101-210824.pdf" TargetMode="External"/><Relationship Id="rId308" Type="http://schemas.openxmlformats.org/officeDocument/2006/relationships/hyperlink" Target="https://po.tamaulipas.gob.mx/wp-content/uploads/2024/08/cxlix-101-210824.pdf" TargetMode="External"/><Relationship Id="rId47" Type="http://schemas.openxmlformats.org/officeDocument/2006/relationships/hyperlink" Target="https://po.tamaulipas.gob.mx/wp-content/uploads/2024/02/cxlix-23-210223-EV.pdf" TargetMode="External"/><Relationship Id="rId89" Type="http://schemas.openxmlformats.org/officeDocument/2006/relationships/hyperlink" Target="https://po.tamaulipas.gob.mx/wp-content/uploads/2024/03/cxlix-30-070324.pdf" TargetMode="External"/><Relationship Id="rId112" Type="http://schemas.openxmlformats.org/officeDocument/2006/relationships/hyperlink" Target="https://po.tamaulipas.gob.mx/wp-content/uploads/2024/02/cxlix-23-210223-EV.pdf" TargetMode="External"/><Relationship Id="rId154" Type="http://schemas.openxmlformats.org/officeDocument/2006/relationships/hyperlink" Target="https://po.tamaulipas.gob.mx/wp-content/uploads/2024/02/cxlix-23-210223-EV.pdf" TargetMode="External"/><Relationship Id="rId361" Type="http://schemas.openxmlformats.org/officeDocument/2006/relationships/hyperlink" Target="https://po.tamaulipas.gob.mx/wp-content/uploads/2024/02/cxlix-23-210223-EV.pdf" TargetMode="External"/><Relationship Id="rId196" Type="http://schemas.openxmlformats.org/officeDocument/2006/relationships/hyperlink" Target="https://po.tamaulipas.gob.mx/wp-content/uploads/2022/12/cxlvii-Ext.No_.27-121222F-EV.pdf" TargetMode="External"/><Relationship Id="rId200" Type="http://schemas.openxmlformats.org/officeDocument/2006/relationships/hyperlink" Target="https://po.tamaulipas.gob.mx/wp-content/uploads/2025/08/cl-103-270825-EV.pdf" TargetMode="External"/><Relationship Id="rId382" Type="http://schemas.openxmlformats.org/officeDocument/2006/relationships/hyperlink" Target="https://po.tamaulipas.gob.mx/wp-content/uploads/2024/02/cxlix-23-210223-EV.pdf" TargetMode="External"/><Relationship Id="rId16" Type="http://schemas.openxmlformats.org/officeDocument/2006/relationships/hyperlink" Target="https://po.tamaulipas.gob.mx/wp-content/uploads/2024/08/cxlix-101-210824.pdf" TargetMode="External"/><Relationship Id="rId221" Type="http://schemas.openxmlformats.org/officeDocument/2006/relationships/hyperlink" Target="https://po.tamaulipas.gob.mx/wp-content/uploads/2024/02/cxlix-23-210223-EV.pdf" TargetMode="External"/><Relationship Id="rId242" Type="http://schemas.openxmlformats.org/officeDocument/2006/relationships/hyperlink" Target="https://po.tamaulipas.gob.mx/wp-content/uploads/2024/02/cxlix-23-210223-EV.pdf" TargetMode="External"/><Relationship Id="rId263" Type="http://schemas.openxmlformats.org/officeDocument/2006/relationships/hyperlink" Target="https://po.tamaulipas.gob.mx/wp-content/uploads/2024/02/cxlix-23-210223-EV.pdf" TargetMode="External"/><Relationship Id="rId284" Type="http://schemas.openxmlformats.org/officeDocument/2006/relationships/hyperlink" Target="https://po.tamaulipas.gob.mx/wp-content/uploads/2025/08/cl-103-270825-EV.pdf" TargetMode="External"/><Relationship Id="rId319" Type="http://schemas.openxmlformats.org/officeDocument/2006/relationships/hyperlink" Target="https://po.tamaulipas.gob.mx/wp-content/uploads/2024/08/cxlix-101-210824.pdf" TargetMode="External"/><Relationship Id="rId37" Type="http://schemas.openxmlformats.org/officeDocument/2006/relationships/hyperlink" Target="https://po.tamaulipas.gob.mx/wp-content/uploads/2024/02/cxlix-23-210223-EV.pdf" TargetMode="External"/><Relationship Id="rId58" Type="http://schemas.openxmlformats.org/officeDocument/2006/relationships/hyperlink" Target="https://po.tamaulipas.gob.mx/wp-content/uploads/2024/02/cxlix-23-210223-EV.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4/02/cxlix-23-210223-EV.pdf" TargetMode="External"/><Relationship Id="rId123" Type="http://schemas.openxmlformats.org/officeDocument/2006/relationships/hyperlink" Target="https://po.tamaulipas.gob.mx/wp-content/uploads/2024/03/cxlix-30-070324.pdf" TargetMode="External"/><Relationship Id="rId144" Type="http://schemas.openxmlformats.org/officeDocument/2006/relationships/hyperlink" Target="https://po.tamaulipas.gob.mx/wp-content/uploads/2024/02/cxlix-23-210223-EV.pdf" TargetMode="External"/><Relationship Id="rId330" Type="http://schemas.openxmlformats.org/officeDocument/2006/relationships/hyperlink" Target="https://po.tamaulipas.gob.mx/wp-content/uploads/2024/08/cxlix-101-210824.pdf" TargetMode="External"/><Relationship Id="rId90" Type="http://schemas.openxmlformats.org/officeDocument/2006/relationships/hyperlink" Target="https://po.tamaulipas.gob.mx/wp-content/uploads/2023/11/cxlviii-Ext.No_.30-271123.pdf" TargetMode="External"/><Relationship Id="rId165" Type="http://schemas.openxmlformats.org/officeDocument/2006/relationships/hyperlink" Target="https://po.tamaulipas.gob.mx/wp-content/uploads/2022/12/cxlvii-Ext.No_.27-121222F-EV.pdf" TargetMode="External"/><Relationship Id="rId186" Type="http://schemas.openxmlformats.org/officeDocument/2006/relationships/hyperlink" Target="https://po.tamaulipas.gob.mx/wp-content/uploads/2022/07/cxlvii-Ext.No_.11-010722F-EV.pdf" TargetMode="External"/><Relationship Id="rId351" Type="http://schemas.openxmlformats.org/officeDocument/2006/relationships/hyperlink" Target="https://po.tamaulipas.gob.mx/wp-content/uploads/2022/02/cxlvii-22-220222.pdf" TargetMode="External"/><Relationship Id="rId372" Type="http://schemas.openxmlformats.org/officeDocument/2006/relationships/hyperlink" Target="https://po.tamaulipas.gob.mx/wp-content/uploads/2024/08/cxlix-101-210824.pdf" TargetMode="External"/><Relationship Id="rId211" Type="http://schemas.openxmlformats.org/officeDocument/2006/relationships/hyperlink" Target="https://po.tamaulipas.gob.mx/wp-content/uploads/2026/02/cli-23-240226.pdf" TargetMode="External"/><Relationship Id="rId232" Type="http://schemas.openxmlformats.org/officeDocument/2006/relationships/hyperlink" Target="https://po.tamaulipas.gob.mx/wp-content/uploads/2024/02/cxlix-23-210223-EV.pdf" TargetMode="External"/><Relationship Id="rId253" Type="http://schemas.openxmlformats.org/officeDocument/2006/relationships/hyperlink" Target="https://po.tamaulipas.gob.mx/wp-content/uploads/2024/02/cxlix-23-210223-EV.pdf" TargetMode="External"/><Relationship Id="rId274" Type="http://schemas.openxmlformats.org/officeDocument/2006/relationships/hyperlink" Target="https://po.tamaulipas.gob.mx/wp-content/uploads/2024/02/cxlix-23-210223-EV.pdf" TargetMode="External"/><Relationship Id="rId295" Type="http://schemas.openxmlformats.org/officeDocument/2006/relationships/hyperlink" Target="https://po.tamaulipas.gob.mx/wp-content/uploads/2024/08/cxlix-101-210824.pdf" TargetMode="External"/><Relationship Id="rId309" Type="http://schemas.openxmlformats.org/officeDocument/2006/relationships/hyperlink" Target="https://po.tamaulipas.gob.mx/wp-content/uploads/2024/08/cxlix-101-210824.pdf" TargetMode="External"/><Relationship Id="rId27"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4/02/cxlix-23-210223-EV.pdf" TargetMode="External"/><Relationship Id="rId69" Type="http://schemas.openxmlformats.org/officeDocument/2006/relationships/hyperlink" Target="https://po.tamaulipas.gob.mx/wp-content/uploads/2024/02/cxlix-23-210223-EV.pdf" TargetMode="External"/><Relationship Id="rId113" Type="http://schemas.openxmlformats.org/officeDocument/2006/relationships/hyperlink" Target="https://po.tamaulipas.gob.mx/wp-content/uploads/2024/03/cxlix-30-070324.pdf" TargetMode="External"/><Relationship Id="rId134" Type="http://schemas.openxmlformats.org/officeDocument/2006/relationships/hyperlink" Target="https://po.tamaulipas.gob.mx/wp-content/uploads/2024/02/cxlix-23-210223-EV.pdf" TargetMode="External"/><Relationship Id="rId320" Type="http://schemas.openxmlformats.org/officeDocument/2006/relationships/hyperlink" Target="https://po.tamaulipas.gob.mx/wp-content/uploads/2024/02/cxlix-23-210223-EV.pdf" TargetMode="External"/><Relationship Id="rId80" Type="http://schemas.openxmlformats.org/officeDocument/2006/relationships/hyperlink" Target="https://po.tamaulipas.gob.mx/wp-content/uploads/2022/09/cxlvii-110-140922F.pdf" TargetMode="External"/><Relationship Id="rId155" Type="http://schemas.openxmlformats.org/officeDocument/2006/relationships/hyperlink" Target="https://po.tamaulipas.gob.mx/wp-content/uploads/2024/02/cxlix-23-210223-EV.pdf" TargetMode="External"/><Relationship Id="rId176" Type="http://schemas.openxmlformats.org/officeDocument/2006/relationships/hyperlink" Target="https://po.tamaulipas.gob.mx/wp-content/uploads/2022/07/cxlvii-Ext.No_.11-010722F-EV.pdf" TargetMode="External"/><Relationship Id="rId197" Type="http://schemas.openxmlformats.org/officeDocument/2006/relationships/hyperlink" Target="https://po.tamaulipas.gob.mx/wp-content/uploads/2026/02/cli-23-240226.pdf" TargetMode="External"/><Relationship Id="rId341" Type="http://schemas.openxmlformats.org/officeDocument/2006/relationships/hyperlink" Target="https://po.tamaulipas.gob.mx/wp-content/uploads/2024/08/cxlix-101-210824.pdf" TargetMode="External"/><Relationship Id="rId362" Type="http://schemas.openxmlformats.org/officeDocument/2006/relationships/hyperlink" Target="https://po.tamaulipas.gob.mx/wp-content/uploads/2024/02/cxlix-23-210223-EV.pdf" TargetMode="External"/><Relationship Id="rId383" Type="http://schemas.openxmlformats.org/officeDocument/2006/relationships/hyperlink" Target="https://po.tamaulipas.gob.mx/wp-content/uploads/2024/02/cxlix-23-210223-EV.pdf" TargetMode="External"/><Relationship Id="rId201" Type="http://schemas.openxmlformats.org/officeDocument/2006/relationships/hyperlink" Target="https://po.tamaulipas.gob.mx/wp-content/uploads/2025/08/cl-103-270825-EV.pdf" TargetMode="External"/><Relationship Id="rId222" Type="http://schemas.openxmlformats.org/officeDocument/2006/relationships/hyperlink" Target="https://po.tamaulipas.gob.mx/wp-content/uploads/2024/02/cxlix-23-210223-EV.pdf" TargetMode="External"/><Relationship Id="rId243" Type="http://schemas.openxmlformats.org/officeDocument/2006/relationships/hyperlink" Target="https://po.tamaulipas.gob.mx/wp-content/uploads/2024/02/cxlix-23-210223-EV.pdf" TargetMode="External"/><Relationship Id="rId264" Type="http://schemas.openxmlformats.org/officeDocument/2006/relationships/hyperlink" Target="https://po.tamaulipas.gob.mx/wp-content/uploads/2024/02/cxlix-23-210223-EV.pdf" TargetMode="External"/><Relationship Id="rId285" Type="http://schemas.openxmlformats.org/officeDocument/2006/relationships/hyperlink" Target="https://po.tamaulipas.gob.mx/wp-content/uploads/2025/08/cl-103-270825-EV.pdf" TargetMode="External"/><Relationship Id="rId17" Type="http://schemas.openxmlformats.org/officeDocument/2006/relationships/hyperlink" Target="https://po.tamaulipas.gob.mx/wp-content/uploads/2024/08/cxlix-101-210824.pdf" TargetMode="External"/><Relationship Id="rId38" Type="http://schemas.openxmlformats.org/officeDocument/2006/relationships/hyperlink" Target="https://po.tamaulipas.gob.mx/wp-content/uploads/2024/02/cxlix-23-210223-EV.pdf" TargetMode="External"/><Relationship Id="rId59" Type="http://schemas.openxmlformats.org/officeDocument/2006/relationships/hyperlink" Target="https://po.tamaulipas.gob.mx/wp-content/uploads/2024/02/cxlix-23-210223-EV.pdf" TargetMode="External"/><Relationship Id="rId103" Type="http://schemas.openxmlformats.org/officeDocument/2006/relationships/hyperlink" Target="https://po.tamaulipas.gob.mx/wp-content/uploads/2024/03/cxlix-30-070324.pdf" TargetMode="External"/><Relationship Id="rId124" Type="http://schemas.openxmlformats.org/officeDocument/2006/relationships/hyperlink" Target="https://po.tamaulipas.gob.mx/wp-content/uploads/2025/08/cl-103-270825-EV.pdf" TargetMode="External"/><Relationship Id="rId310" Type="http://schemas.openxmlformats.org/officeDocument/2006/relationships/hyperlink" Target="https://po.tamaulipas.gob.mx/wp-content/uploads/2024/08/cxlix-101-210824.pdf" TargetMode="External"/><Relationship Id="rId70" Type="http://schemas.openxmlformats.org/officeDocument/2006/relationships/hyperlink" Target="https://po.tamaulipas.gob.mx/wp-content/uploads/2024/02/cxlix-23-210223-EV.pdf" TargetMode="External"/><Relationship Id="rId91" Type="http://schemas.openxmlformats.org/officeDocument/2006/relationships/hyperlink" Target="https://po.tamaulipas.gob.mx/wp-content/uploads/2024/03/cxlix-30-070324.pdf" TargetMode="External"/><Relationship Id="rId145" Type="http://schemas.openxmlformats.org/officeDocument/2006/relationships/hyperlink" Target="https://po.tamaulipas.gob.mx/wp-content/uploads/2022/07/cxlvii-Ext.No_.11-010722F-EV.pdf" TargetMode="External"/><Relationship Id="rId166" Type="http://schemas.openxmlformats.org/officeDocument/2006/relationships/hyperlink" Target="https://po.tamaulipas.gob.mx/wp-content/uploads/2022/07/cxlvii-Ext.No_.11-010722F-EV.pdf" TargetMode="External"/><Relationship Id="rId187" Type="http://schemas.openxmlformats.org/officeDocument/2006/relationships/hyperlink" Target="https://po.tamaulipas.gob.mx/wp-content/uploads/2022/12/cxlvii-Ext.No_.27-121222F-EV.pdf" TargetMode="External"/><Relationship Id="rId331" Type="http://schemas.openxmlformats.org/officeDocument/2006/relationships/hyperlink" Target="https://po.tamaulipas.gob.mx/wp-content/uploads/2024/08/cxlix-101-210824.pdf" TargetMode="External"/><Relationship Id="rId352" Type="http://schemas.openxmlformats.org/officeDocument/2006/relationships/hyperlink" Target="https://po.tamaulipas.gob.mx/wp-content/uploads/2022/02/cxlvii-22-220222.pdf" TargetMode="External"/><Relationship Id="rId373" Type="http://schemas.openxmlformats.org/officeDocument/2006/relationships/hyperlink" Target="https://po.tamaulipas.gob.mx/wp-content/uploads/2024/08/cxlix-101-210824.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5/08/cl-103-270825-EV.pdf" TargetMode="External"/><Relationship Id="rId233" Type="http://schemas.openxmlformats.org/officeDocument/2006/relationships/hyperlink" Target="https://po.tamaulipas.gob.mx/wp-content/uploads/2024/08/cxlix-101-210824.pdf" TargetMode="External"/><Relationship Id="rId254" Type="http://schemas.openxmlformats.org/officeDocument/2006/relationships/hyperlink" Target="https://po.tamaulipas.gob.mx/wp-content/uploads/2024/02/cxlix-23-210223-EV.pdf" TargetMode="External"/><Relationship Id="rId28" Type="http://schemas.openxmlformats.org/officeDocument/2006/relationships/hyperlink" Target="https://po.tamaulipas.gob.mx/wp-content/uploads/2024/02/cxlix-23-210223-EV.pdf" TargetMode="External"/><Relationship Id="rId49" Type="http://schemas.openxmlformats.org/officeDocument/2006/relationships/hyperlink" Target="https://po.tamaulipas.gob.mx/wp-content/uploads/2025/08/cl-103-270825-EV.pdf" TargetMode="External"/><Relationship Id="rId114" Type="http://schemas.openxmlformats.org/officeDocument/2006/relationships/hyperlink" Target="https://po.tamaulipas.gob.mx/wp-content/uploads/2024/02/cxlix-23-210223-EV.pdf" TargetMode="External"/><Relationship Id="rId275" Type="http://schemas.openxmlformats.org/officeDocument/2006/relationships/hyperlink" Target="https://po.tamaulipas.gob.mx/wp-content/uploads/2024/02/cxlix-23-210223-EV.pdf" TargetMode="External"/><Relationship Id="rId296" Type="http://schemas.openxmlformats.org/officeDocument/2006/relationships/hyperlink" Target="https://po.tamaulipas.gob.mx/wp-content/uploads/2024/08/cxlix-101-210824.pdf" TargetMode="External"/><Relationship Id="rId300" Type="http://schemas.openxmlformats.org/officeDocument/2006/relationships/hyperlink" Target="https://po.tamaulipas.gob.mx/wp-content/uploads/2024/08/cxlix-101-210824.pdf" TargetMode="External"/><Relationship Id="rId60" Type="http://schemas.openxmlformats.org/officeDocument/2006/relationships/hyperlink" Target="https://po.tamaulipas.gob.mx/wp-content/uploads/2024/02/cxlix-23-210223-EV.pdf" TargetMode="External"/><Relationship Id="rId81" Type="http://schemas.openxmlformats.org/officeDocument/2006/relationships/hyperlink" Target="https://po.tamaulipas.gob.mx/wp-content/uploads/2024/02/cxlix-23-210223-EV.pdf" TargetMode="External"/><Relationship Id="rId135" Type="http://schemas.openxmlformats.org/officeDocument/2006/relationships/hyperlink" Target="https://po.tamaulipas.gob.mx/wp-content/uploads/2024/02/cxlix-23-210223-EV.pdf" TargetMode="External"/><Relationship Id="rId156" Type="http://schemas.openxmlformats.org/officeDocument/2006/relationships/hyperlink" Target="https://po.tamaulipas.gob.mx/wp-content/uploads/2024/02/cxlix-23-210223-EV.pdf" TargetMode="External"/><Relationship Id="rId177" Type="http://schemas.openxmlformats.org/officeDocument/2006/relationships/hyperlink" Target="https://po.tamaulipas.gob.mx/wp-content/uploads/2022/12/cxlvii-Ext.No_.27-121222F-EV.pdf" TargetMode="External"/><Relationship Id="rId198" Type="http://schemas.openxmlformats.org/officeDocument/2006/relationships/hyperlink" Target="https://po.tamaulipas.gob.mx/wp-content/uploads/2026/02/cli-23-240226.pdf" TargetMode="External"/><Relationship Id="rId321" Type="http://schemas.openxmlformats.org/officeDocument/2006/relationships/hyperlink" Target="https://po.tamaulipas.gob.mx/wp-content/uploads/2024/08/cxlix-101-210824.pdf" TargetMode="External"/><Relationship Id="rId342" Type="http://schemas.openxmlformats.org/officeDocument/2006/relationships/hyperlink" Target="https://po.tamaulipas.gob.mx/wp-content/uploads/2025/08/cl-103-270825-EV.pdf" TargetMode="External"/><Relationship Id="rId363" Type="http://schemas.openxmlformats.org/officeDocument/2006/relationships/hyperlink" Target="https://po.tamaulipas.gob.mx/wp-content/uploads/2025/03/cl-29-060325.pdf" TargetMode="External"/><Relationship Id="rId384" Type="http://schemas.openxmlformats.org/officeDocument/2006/relationships/hyperlink" Target="https://po.tamaulipas.gob.mx/wp-content/uploads/2024/02/cxlix-23-210223-EV.pdf" TargetMode="External"/><Relationship Id="rId202" Type="http://schemas.openxmlformats.org/officeDocument/2006/relationships/hyperlink" Target="https://po.tamaulipas.gob.mx/wp-content/uploads/2025/08/cl-103-270825-EV.pdf" TargetMode="External"/><Relationship Id="rId223" Type="http://schemas.openxmlformats.org/officeDocument/2006/relationships/hyperlink" Target="https://po.tamaulipas.gob.mx/wp-content/uploads/2024/02/cxlix-23-210223-EV.pdf" TargetMode="External"/><Relationship Id="rId244" Type="http://schemas.openxmlformats.org/officeDocument/2006/relationships/hyperlink" Target="https://po.tamaulipas.gob.mx/wp-content/uploads/2024/02/cxlix-23-210223-EV.pdf" TargetMode="External"/><Relationship Id="rId18" Type="http://schemas.openxmlformats.org/officeDocument/2006/relationships/hyperlink" Target="https://po.tamaulipas.gob.mx/wp-content/uploads/2024/02/cxlix-23-210223-EV.pdf" TargetMode="External"/><Relationship Id="rId39" Type="http://schemas.openxmlformats.org/officeDocument/2006/relationships/hyperlink" Target="https://po.tamaulipas.gob.mx/wp-content/uploads/2024/08/cxlix-101-210824.pdf" TargetMode="External"/><Relationship Id="rId265" Type="http://schemas.openxmlformats.org/officeDocument/2006/relationships/hyperlink" Target="https://po.tamaulipas.gob.mx/wp-content/uploads/2024/02/cxlix-23-210223-EV.pdf" TargetMode="External"/><Relationship Id="rId286" Type="http://schemas.openxmlformats.org/officeDocument/2006/relationships/hyperlink" Target="https://po.tamaulipas.gob.mx/wp-content/uploads/2025/08/cl-103-270825-EV.pdf" TargetMode="External"/><Relationship Id="rId50" Type="http://schemas.openxmlformats.org/officeDocument/2006/relationships/hyperlink" Target="https://po.tamaulipas.gob.mx/wp-content/uploads/2024/02/cxlix-23-210223-EV.pdf" TargetMode="External"/><Relationship Id="rId104" Type="http://schemas.openxmlformats.org/officeDocument/2006/relationships/hyperlink" Target="https://po.tamaulipas.gob.mx/wp-content/uploads/2024/02/cxlix-23-210223-EV.pdf" TargetMode="External"/><Relationship Id="rId125" Type="http://schemas.openxmlformats.org/officeDocument/2006/relationships/hyperlink" Target="https://po.tamaulipas.gob.mx/wp-content/uploads/2024/02/cxlix-23-210223-EV.pdf" TargetMode="External"/><Relationship Id="rId146" Type="http://schemas.openxmlformats.org/officeDocument/2006/relationships/hyperlink" Target="https://po.tamaulipas.gob.mx/wp-content/uploads/2022/12/cxlvii-Ext.No_.27-121222F-EV.pdf" TargetMode="External"/><Relationship Id="rId167" Type="http://schemas.openxmlformats.org/officeDocument/2006/relationships/hyperlink" Target="https://po.tamaulipas.gob.mx/wp-content/uploads/2022/12/cxlvii-Ext.No_.27-121222F-EV.pdf" TargetMode="External"/><Relationship Id="rId188" Type="http://schemas.openxmlformats.org/officeDocument/2006/relationships/hyperlink" Target="https://po.tamaulipas.gob.mx/wp-content/uploads/2022/07/cxlvii-Ext.No_.11-010722F-EV.pdf" TargetMode="External"/><Relationship Id="rId311" Type="http://schemas.openxmlformats.org/officeDocument/2006/relationships/hyperlink" Target="https://po.tamaulipas.gob.mx/wp-content/uploads/2024/08/cxlix-101-210824.pdf" TargetMode="External"/><Relationship Id="rId332" Type="http://schemas.openxmlformats.org/officeDocument/2006/relationships/hyperlink" Target="https://po.tamaulipas.gob.mx/wp-content/uploads/2024/08/cxlix-101-210824.pdf" TargetMode="External"/><Relationship Id="rId353" Type="http://schemas.openxmlformats.org/officeDocument/2006/relationships/hyperlink" Target="https://po.tamaulipas.gob.mx/wp-content/uploads/2024/02/cxlix-23-210223-EV.pdf" TargetMode="External"/><Relationship Id="rId374" Type="http://schemas.openxmlformats.org/officeDocument/2006/relationships/hyperlink" Target="https://po.tamaulipas.gob.mx/wp-content/uploads/2024/08/cxlix-101-210824.pdf" TargetMode="External"/><Relationship Id="rId71" Type="http://schemas.openxmlformats.org/officeDocument/2006/relationships/hyperlink" Target="https://po.tamaulipas.gob.mx/wp-content/uploads/2024/02/cxlix-23-210223-EV.pdf" TargetMode="External"/><Relationship Id="rId92" Type="http://schemas.openxmlformats.org/officeDocument/2006/relationships/hyperlink" Target="https://po.tamaulipas.gob.mx/wp-content/uploads/2023/11/cxlviii-Ext.No_.30-271123.pdf" TargetMode="External"/><Relationship Id="rId213" Type="http://schemas.openxmlformats.org/officeDocument/2006/relationships/hyperlink" Target="https://po.tamaulipas.gob.mx/wp-content/uploads/2025/08/cl-103-270825-EV.pdf" TargetMode="External"/><Relationship Id="rId234" Type="http://schemas.openxmlformats.org/officeDocument/2006/relationships/hyperlink" Target="https://po.tamaulipas.gob.mx/wp-content/uploads/2024/08/cxlix-101-210824.pdf" TargetMode="External"/><Relationship Id="rId2" Type="http://schemas.openxmlformats.org/officeDocument/2006/relationships/numbering" Target="numbering.xml"/><Relationship Id="rId29" Type="http://schemas.openxmlformats.org/officeDocument/2006/relationships/hyperlink" Target="https://po.tamaulipas.gob.mx/wp-content/uploads/2024/08/cxlix-101-210824.pdf" TargetMode="External"/><Relationship Id="rId255" Type="http://schemas.openxmlformats.org/officeDocument/2006/relationships/hyperlink" Target="https://po.tamaulipas.gob.mx/wp-content/uploads/2024/02/cxlix-23-210223-EV.pdf" TargetMode="External"/><Relationship Id="rId276" Type="http://schemas.openxmlformats.org/officeDocument/2006/relationships/hyperlink" Target="https://po.tamaulipas.gob.mx/wp-content/uploads/2024/02/cxlix-23-210223-EV.pdf" TargetMode="External"/><Relationship Id="rId297" Type="http://schemas.openxmlformats.org/officeDocument/2006/relationships/hyperlink" Target="https://po.tamaulipas.gob.mx/wp-content/uploads/2024/08/cxlix-101-210824.pdf" TargetMode="External"/><Relationship Id="rId40" Type="http://schemas.openxmlformats.org/officeDocument/2006/relationships/hyperlink" Target="https://po.tamaulipas.gob.mx/wp-content/uploads/2024/02/cxlix-23-210223-EV.pdf" TargetMode="External"/><Relationship Id="rId115" Type="http://schemas.openxmlformats.org/officeDocument/2006/relationships/hyperlink" Target="https://po.tamaulipas.gob.mx/wp-content/uploads/2024/03/cxlix-30-070324.pdf" TargetMode="External"/><Relationship Id="rId136" Type="http://schemas.openxmlformats.org/officeDocument/2006/relationships/hyperlink" Target="https://po.tamaulipas.gob.mx/wp-content/uploads/2026/02/cli-19-120226.pdf" TargetMode="External"/><Relationship Id="rId157" Type="http://schemas.openxmlformats.org/officeDocument/2006/relationships/hyperlink" Target="https://po.tamaulipas.gob.mx/wp-content/uploads/2024/08/cxlix-101-210824.pdf" TargetMode="External"/><Relationship Id="rId178" Type="http://schemas.openxmlformats.org/officeDocument/2006/relationships/hyperlink" Target="https://po.tamaulipas.gob.mx/wp-content/uploads/2024/08/cxlix-99-150824.pdf" TargetMode="External"/><Relationship Id="rId301" Type="http://schemas.openxmlformats.org/officeDocument/2006/relationships/hyperlink" Target="https://po.tamaulipas.gob.mx/wp-content/uploads/2024/08/cxlix-101-210824.pdf" TargetMode="External"/><Relationship Id="rId322" Type="http://schemas.openxmlformats.org/officeDocument/2006/relationships/hyperlink" Target="https://po.tamaulipas.gob.mx/wp-content/uploads/2024/08/cxlix-101-210824.pdf" TargetMode="External"/><Relationship Id="rId343" Type="http://schemas.openxmlformats.org/officeDocument/2006/relationships/hyperlink" Target="https://po.tamaulipas.gob.mx/wp-content/uploads/2024/08/cxlix-101-210824.pdf" TargetMode="External"/><Relationship Id="rId364" Type="http://schemas.openxmlformats.org/officeDocument/2006/relationships/hyperlink" Target="https://po.tamaulipas.gob.mx/wp-content/uploads/2024/02/cxlix-23-210223-EV.pdf" TargetMode="External"/><Relationship Id="rId61" Type="http://schemas.openxmlformats.org/officeDocument/2006/relationships/hyperlink" Target="https://po.tamaulipas.gob.mx/wp-content/uploads/2024/02/cxlix-23-210223-EV.pdf" TargetMode="External"/><Relationship Id="rId82" Type="http://schemas.openxmlformats.org/officeDocument/2006/relationships/hyperlink" Target="https://po.tamaulipas.gob.mx/wp-content/uploads/2023/11/cxlviii-Ext.No_.30-271123.pdf" TargetMode="External"/><Relationship Id="rId199" Type="http://schemas.openxmlformats.org/officeDocument/2006/relationships/hyperlink" Target="https://po.tamaulipas.gob.mx/wp-content/uploads/2026/02/cli-23-240226.pdf" TargetMode="External"/><Relationship Id="rId203" Type="http://schemas.openxmlformats.org/officeDocument/2006/relationships/hyperlink" Target="https://po.tamaulipas.gob.mx/wp-content/uploads/2025/08/cl-103-270825-EV.pdf" TargetMode="External"/><Relationship Id="rId385" Type="http://schemas.openxmlformats.org/officeDocument/2006/relationships/hyperlink" Target="https://po.tamaulipas.gob.mx/wp-content/uploads/2024/02/cxlix-23-210223-EV.pdf" TargetMode="External"/><Relationship Id="rId19" Type="http://schemas.openxmlformats.org/officeDocument/2006/relationships/hyperlink" Target="https://po.tamaulipas.gob.mx/wp-content/uploads/2024/02/cxlix-23-210223-EV.pdf" TargetMode="External"/><Relationship Id="rId224" Type="http://schemas.openxmlformats.org/officeDocument/2006/relationships/hyperlink" Target="https://po.tamaulipas.gob.mx/wp-content/uploads/2024/08/cxlix-101-210824.pdf" TargetMode="External"/><Relationship Id="rId245" Type="http://schemas.openxmlformats.org/officeDocument/2006/relationships/hyperlink" Target="https://po.tamaulipas.gob.mx/wp-content/uploads/2024/02/cxlix-23-210223-EV.pdf" TargetMode="External"/><Relationship Id="rId266" Type="http://schemas.openxmlformats.org/officeDocument/2006/relationships/hyperlink" Target="https://po.tamaulipas.gob.mx/wp-content/uploads/2024/02/cxlix-23-210223-EV.pdf" TargetMode="External"/><Relationship Id="rId287" Type="http://schemas.openxmlformats.org/officeDocument/2006/relationships/hyperlink" Target="https://po.tamaulipas.gob.mx/wp-content/uploads/2024/08/cxlix-101-210824.pdf" TargetMode="External"/><Relationship Id="rId30" Type="http://schemas.openxmlformats.org/officeDocument/2006/relationships/hyperlink" Target="https://po.tamaulipas.gob.mx/wp-content/uploads/2024/02/cxlix-23-210223-EV.pdf" TargetMode="External"/><Relationship Id="rId105" Type="http://schemas.openxmlformats.org/officeDocument/2006/relationships/hyperlink" Target="https://po.tamaulipas.gob.mx/wp-content/uploads/2024/03/cxlix-30-070324.pdf" TargetMode="External"/><Relationship Id="rId126" Type="http://schemas.openxmlformats.org/officeDocument/2006/relationships/hyperlink" Target="https://po.tamaulipas.gob.mx/wp-content/uploads/2024/02/cxlix-23-210223-EV.pdf" TargetMode="External"/><Relationship Id="rId147" Type="http://schemas.openxmlformats.org/officeDocument/2006/relationships/hyperlink" Target="https://po.tamaulipas.gob.mx/wp-content/uploads/2024/08/cxlix-99-150824.pdf" TargetMode="External"/><Relationship Id="rId168" Type="http://schemas.openxmlformats.org/officeDocument/2006/relationships/hyperlink" Target="https://po.tamaulipas.gob.mx/wp-content/uploads/2024/02/cxlix-23-210223-EV.pdf" TargetMode="External"/><Relationship Id="rId312" Type="http://schemas.openxmlformats.org/officeDocument/2006/relationships/hyperlink" Target="https://po.tamaulipas.gob.mx/wp-content/uploads/2024/08/cxlix-101-210824.pdf" TargetMode="External"/><Relationship Id="rId333" Type="http://schemas.openxmlformats.org/officeDocument/2006/relationships/hyperlink" Target="https://po.tamaulipas.gob.mx/wp-content/uploads/2024/08/cxlix-101-210824.pdf" TargetMode="External"/><Relationship Id="rId354" Type="http://schemas.openxmlformats.org/officeDocument/2006/relationships/hyperlink" Target="https://po.tamaulipas.gob.mx/wp-content/uploads/2024/02/cxlix-23-210223-EV.pdf" TargetMode="External"/><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2/cxlix-23-210223-EV.pdf" TargetMode="External"/><Relationship Id="rId93" Type="http://schemas.openxmlformats.org/officeDocument/2006/relationships/hyperlink" Target="https://po.tamaulipas.gob.mx/wp-content/uploads/2024/02/cxlix-23-210223-EV.pdf" TargetMode="External"/><Relationship Id="rId189" Type="http://schemas.openxmlformats.org/officeDocument/2006/relationships/hyperlink" Target="https://po.tamaulipas.gob.mx/wp-content/uploads/2022/07/cxlvii-Ext.No_.11-010722F-EV.pdf" TargetMode="External"/><Relationship Id="rId375" Type="http://schemas.openxmlformats.org/officeDocument/2006/relationships/hyperlink" Target="https://po.tamaulipas.gob.mx/wp-content/uploads/2024/02/cxlix-23-210223-EV.pdf" TargetMode="External"/><Relationship Id="rId3" Type="http://schemas.openxmlformats.org/officeDocument/2006/relationships/styles" Target="styles.xml"/><Relationship Id="rId214" Type="http://schemas.openxmlformats.org/officeDocument/2006/relationships/hyperlink" Target="https://po.tamaulipas.gob.mx/wp-content/uploads/2025/08/cl-103-270825-EV.pdf" TargetMode="External"/><Relationship Id="rId235" Type="http://schemas.openxmlformats.org/officeDocument/2006/relationships/hyperlink" Target="https://po.tamaulipas.gob.mx/wp-content/uploads/2024/02/cxlix-23-210223-EV.pdf" TargetMode="External"/><Relationship Id="rId256" Type="http://schemas.openxmlformats.org/officeDocument/2006/relationships/hyperlink" Target="https://po.tamaulipas.gob.mx/wp-content/uploads/2024/02/cxlix-23-210223-EV.pdf" TargetMode="External"/><Relationship Id="rId277" Type="http://schemas.openxmlformats.org/officeDocument/2006/relationships/hyperlink" Target="https://po.tamaulipas.gob.mx/wp-content/uploads/2025/08/cl-103-270825-EV.pdf" TargetMode="External"/><Relationship Id="rId298" Type="http://schemas.openxmlformats.org/officeDocument/2006/relationships/hyperlink" Target="https://po.tamaulipas.gob.mx/wp-content/uploads/2024/08/cxlix-101-210824.pdf" TargetMode="External"/><Relationship Id="rId116" Type="http://schemas.openxmlformats.org/officeDocument/2006/relationships/hyperlink" Target="https://po.tamaulipas.gob.mx/wp-content/uploads/2024/02/cxlix-23-210223-EV.pdf" TargetMode="External"/><Relationship Id="rId137" Type="http://schemas.openxmlformats.org/officeDocument/2006/relationships/hyperlink" Target="https://po.tamaulipas.gob.mx/wp-content/uploads/2022/09/cxlvii-110-140922F.pdf" TargetMode="External"/><Relationship Id="rId158" Type="http://schemas.openxmlformats.org/officeDocument/2006/relationships/hyperlink" Target="https://po.tamaulipas.gob.mx/wp-content/uploads/2024/02/cxlix-23-210223-EV.pdf" TargetMode="External"/><Relationship Id="rId302" Type="http://schemas.openxmlformats.org/officeDocument/2006/relationships/hyperlink" Target="https://po.tamaulipas.gob.mx/wp-content/uploads/2024/08/cxlix-101-210824.pdf" TargetMode="External"/><Relationship Id="rId323" Type="http://schemas.openxmlformats.org/officeDocument/2006/relationships/hyperlink" Target="https://po.tamaulipas.gob.mx/wp-content/uploads/2024/08/cxlix-101-210824.pdf" TargetMode="External"/><Relationship Id="rId344" Type="http://schemas.openxmlformats.org/officeDocument/2006/relationships/hyperlink" Target="https://po.tamaulipas.gob.mx/wp-content/uploads/2024/02/cxlix-23-210223-EV.pdf" TargetMode="External"/><Relationship Id="rId20" Type="http://schemas.openxmlformats.org/officeDocument/2006/relationships/hyperlink" Target="https://po.tamaulipas.gob.mx/wp-content/uploads/2024/02/cxlix-23-210223-EV.pdf" TargetMode="External"/><Relationship Id="rId41" Type="http://schemas.openxmlformats.org/officeDocument/2006/relationships/hyperlink" Target="https://po.tamaulipas.gob.mx/wp-content/uploads/2024/08/cxlix-101-210824.pdf" TargetMode="External"/><Relationship Id="rId62" Type="http://schemas.openxmlformats.org/officeDocument/2006/relationships/hyperlink" Target="https://po.tamaulipas.gob.mx/wp-content/uploads/2024/02/cxlix-23-210223-EV.pdf" TargetMode="External"/><Relationship Id="rId83" Type="http://schemas.openxmlformats.org/officeDocument/2006/relationships/hyperlink" Target="https://po.tamaulipas.gob.mx/wp-content/uploads/2025/08/cl-103-270825-EV.pdf" TargetMode="External"/><Relationship Id="rId179" Type="http://schemas.openxmlformats.org/officeDocument/2006/relationships/hyperlink" Target="https://po.tamaulipas.gob.mx/wp-content/uploads/2025/08/cl-103-270825-EV.pdf" TargetMode="External"/><Relationship Id="rId365" Type="http://schemas.openxmlformats.org/officeDocument/2006/relationships/hyperlink" Target="https://po.tamaulipas.gob.mx/wp-content/uploads/2024/08/cxlix-101-210824.pdf" TargetMode="External"/><Relationship Id="rId386" Type="http://schemas.openxmlformats.org/officeDocument/2006/relationships/hyperlink" Target="https://po.tamaulipas.gob.mx/wp-content/uploads/2024/03/cxlix-30-070324.pdf" TargetMode="External"/><Relationship Id="rId190" Type="http://schemas.openxmlformats.org/officeDocument/2006/relationships/hyperlink" Target="https://po.tamaulipas.gob.mx/wp-content/uploads/2022/12/cxlvii-Ext.No_.27-121222F-EV.pdf" TargetMode="External"/><Relationship Id="rId204" Type="http://schemas.openxmlformats.org/officeDocument/2006/relationships/hyperlink" Target="https://po.tamaulipas.gob.mx/wp-content/uploads/2024/02/cxlix-23-210223-EV.pdf" TargetMode="External"/><Relationship Id="rId225" Type="http://schemas.openxmlformats.org/officeDocument/2006/relationships/hyperlink" Target="https://po.tamaulipas.gob.mx/wp-content/uploads/2024/02/cxlix-23-210223-EV.pdf" TargetMode="External"/><Relationship Id="rId246" Type="http://schemas.openxmlformats.org/officeDocument/2006/relationships/hyperlink" Target="https://po.tamaulipas.gob.mx/wp-content/uploads/2024/02/cxlix-23-210223-EV.pdf" TargetMode="External"/><Relationship Id="rId267" Type="http://schemas.openxmlformats.org/officeDocument/2006/relationships/hyperlink" Target="https://po.tamaulipas.gob.mx/wp-content/uploads/2024/02/cxlix-23-210223-EV.pdf" TargetMode="External"/><Relationship Id="rId288" Type="http://schemas.openxmlformats.org/officeDocument/2006/relationships/hyperlink" Target="https://po.tamaulipas.gob.mx/wp-content/uploads/2024/08/cxlix-101-210824.pdf" TargetMode="External"/><Relationship Id="rId106" Type="http://schemas.openxmlformats.org/officeDocument/2006/relationships/hyperlink" Target="https://po.tamaulipas.gob.mx/wp-content/uploads/2024/02/cxlix-23-210223-EV.pdf" TargetMode="External"/><Relationship Id="rId127" Type="http://schemas.openxmlformats.org/officeDocument/2006/relationships/hyperlink" Target="https://po.tamaulipas.gob.mx/wp-content/uploads/2024/02/cxlix-23-210223-EV.pdf" TargetMode="External"/><Relationship Id="rId313" Type="http://schemas.openxmlformats.org/officeDocument/2006/relationships/hyperlink" Target="https://po.tamaulipas.gob.mx/wp-content/uploads/2024/08/cxlix-101-210824.pdf" TargetMode="External"/><Relationship Id="rId10" Type="http://schemas.openxmlformats.org/officeDocument/2006/relationships/hyperlink" Target="https://po.tamaulipas.gob.mx/wp-content/uploads/2025/08/cl-103-270825-EV.pdf" TargetMode="External"/><Relationship Id="rId31"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4/02/cxlix-23-210223-EV.pdf" TargetMode="External"/><Relationship Id="rId73" Type="http://schemas.openxmlformats.org/officeDocument/2006/relationships/hyperlink" Target="https://po.tamaulipas.gob.mx/wp-content/uploads/2024/02/cxlix-23-210223-EV.pdf" TargetMode="External"/><Relationship Id="rId94" Type="http://schemas.openxmlformats.org/officeDocument/2006/relationships/hyperlink" Target="https://po.tamaulipas.gob.mx/wp-content/uploads/2024/03/cxlix-30-070324.pdf" TargetMode="External"/><Relationship Id="rId148" Type="http://schemas.openxmlformats.org/officeDocument/2006/relationships/hyperlink" Target="https://po.tamaulipas.gob.mx/wp-content/uploads/2026/02/cli-19-120226.pdf" TargetMode="External"/><Relationship Id="rId169" Type="http://schemas.openxmlformats.org/officeDocument/2006/relationships/hyperlink" Target="https://po.tamaulipas.gob.mx/wp-content/uploads/2023/08/cxlviii-101-230823-EV.pdf" TargetMode="External"/><Relationship Id="rId334" Type="http://schemas.openxmlformats.org/officeDocument/2006/relationships/hyperlink" Target="https://po.tamaulipas.gob.mx/wp-content/uploads/2024/08/cxlix-101-210824.pdf" TargetMode="External"/><Relationship Id="rId355" Type="http://schemas.openxmlformats.org/officeDocument/2006/relationships/hyperlink" Target="https://po.tamaulipas.gob.mx/wp-content/uploads/2024/02/cxlix-23-210223-EV.pdf" TargetMode="External"/><Relationship Id="rId376" Type="http://schemas.openxmlformats.org/officeDocument/2006/relationships/hyperlink" Target="https://po.tamaulipas.gob.mx/wp-content/uploads/2024/08/cxlix-101-210824.pdf" TargetMode="External"/><Relationship Id="rId4" Type="http://schemas.openxmlformats.org/officeDocument/2006/relationships/settings" Target="settings.xml"/><Relationship Id="rId180" Type="http://schemas.openxmlformats.org/officeDocument/2006/relationships/hyperlink" Target="https://po.tamaulipas.gob.mx/wp-content/uploads/2022/07/cxlvii-Ext.No_.11-010722F-EV.pdf" TargetMode="External"/><Relationship Id="rId215" Type="http://schemas.openxmlformats.org/officeDocument/2006/relationships/hyperlink" Target="https://po.tamaulipas.gob.mx/wp-content/uploads/2025/08/cl-103-270825-EV.pdf" TargetMode="External"/><Relationship Id="rId236" Type="http://schemas.openxmlformats.org/officeDocument/2006/relationships/hyperlink" Target="https://po.tamaulipas.gob.mx/wp-content/uploads/2024/02/cxlix-23-210223-EV.pdf" TargetMode="External"/><Relationship Id="rId257" Type="http://schemas.openxmlformats.org/officeDocument/2006/relationships/hyperlink" Target="https://po.tamaulipas.gob.mx/wp-content/uploads/2024/08/cxlix-101-210824.pdf" TargetMode="External"/><Relationship Id="rId278" Type="http://schemas.openxmlformats.org/officeDocument/2006/relationships/hyperlink" Target="https://po.tamaulipas.gob.mx/wp-content/uploads/2024/02/cxlix-23-210223-EV.pdf" TargetMode="External"/><Relationship Id="rId303" Type="http://schemas.openxmlformats.org/officeDocument/2006/relationships/hyperlink" Target="https://po.tamaulipas.gob.mx/wp-content/uploads/2024/08/cxlix-101-210824.pdf" TargetMode="External"/><Relationship Id="rId42" Type="http://schemas.openxmlformats.org/officeDocument/2006/relationships/hyperlink" Target="https://po.tamaulipas.gob.mx/wp-content/uploads/2024/02/cxlix-23-210223-EV.pdf" TargetMode="External"/><Relationship Id="rId84" Type="http://schemas.openxmlformats.org/officeDocument/2006/relationships/hyperlink" Target="https://po.tamaulipas.gob.mx/wp-content/uploads/2023/11/cxlviii-Ext.No_.30-271123.pdf" TargetMode="External"/><Relationship Id="rId138" Type="http://schemas.openxmlformats.org/officeDocument/2006/relationships/hyperlink" Target="https://po.tamaulipas.gob.mx/wp-content/uploads/2024/02/cxlix-23-210223-EV.pdf" TargetMode="External"/><Relationship Id="rId345" Type="http://schemas.openxmlformats.org/officeDocument/2006/relationships/hyperlink" Target="https://po.tamaulipas.gob.mx/wp-content/uploads/2024/02/cxlix-23-210223-EV.pdf" TargetMode="External"/><Relationship Id="rId387" Type="http://schemas.openxmlformats.org/officeDocument/2006/relationships/header" Target="header1.xml"/><Relationship Id="rId191" Type="http://schemas.openxmlformats.org/officeDocument/2006/relationships/hyperlink" Target="https://po.tamaulipas.gob.mx/wp-content/uploads/2022/07/cxlvii-Ext.No_.11-010722F-EV.pdf" TargetMode="External"/><Relationship Id="rId205" Type="http://schemas.openxmlformats.org/officeDocument/2006/relationships/hyperlink" Target="https://po.tamaulipas.gob.mx/wp-content/uploads/2024/02/cxlix-23-210223-EV.pdf" TargetMode="External"/><Relationship Id="rId247" Type="http://schemas.openxmlformats.org/officeDocument/2006/relationships/hyperlink" Target="https://po.tamaulipas.gob.mx/wp-content/uploads/2024/02/cxlix-23-210223-EV.pdf" TargetMode="External"/><Relationship Id="rId107" Type="http://schemas.openxmlformats.org/officeDocument/2006/relationships/hyperlink" Target="https://po.tamaulipas.gob.mx/wp-content/uploads/2024/03/cxlix-30-070324.pdf" TargetMode="External"/><Relationship Id="rId289" Type="http://schemas.openxmlformats.org/officeDocument/2006/relationships/hyperlink" Target="https://po.tamaulipas.gob.mx/wp-content/uploads/2024/08/cxlix-101-210824.pdf" TargetMode="External"/><Relationship Id="rId11" Type="http://schemas.openxmlformats.org/officeDocument/2006/relationships/hyperlink" Target="https://po.tamaulipas.gob.mx/wp-content/uploads/2025/08/cl-103-270825-EV.pdf" TargetMode="External"/><Relationship Id="rId53" Type="http://schemas.openxmlformats.org/officeDocument/2006/relationships/hyperlink" Target="https://po.tamaulipas.gob.mx/wp-content/uploads/2024/02/cxlix-23-210223-EV.pdf" TargetMode="External"/><Relationship Id="rId149" Type="http://schemas.openxmlformats.org/officeDocument/2006/relationships/hyperlink" Target="https://po.tamaulipas.gob.mx/wp-content/uploads/2024/08/cxlix-99-150824.pdf" TargetMode="External"/><Relationship Id="rId314" Type="http://schemas.openxmlformats.org/officeDocument/2006/relationships/hyperlink" Target="https://po.tamaulipas.gob.mx/wp-content/uploads/2024/08/cxlix-101-210824.pdf" TargetMode="External"/><Relationship Id="rId356" Type="http://schemas.openxmlformats.org/officeDocument/2006/relationships/hyperlink" Target="https://po.tamaulipas.gob.mx/wp-content/uploads/2024/02/cxlix-23-210223-EV.pdf" TargetMode="External"/><Relationship Id="rId95" Type="http://schemas.openxmlformats.org/officeDocument/2006/relationships/hyperlink" Target="https://po.tamaulipas.gob.mx/wp-content/uploads/2025/08/cl-103-270825-EV.pdf" TargetMode="External"/><Relationship Id="rId160" Type="http://schemas.openxmlformats.org/officeDocument/2006/relationships/hyperlink" Target="https://po.tamaulipas.gob.mx/wp-content/uploads/2024/02/cxlix-23-210223-EV.pdf" TargetMode="External"/><Relationship Id="rId216" Type="http://schemas.openxmlformats.org/officeDocument/2006/relationships/hyperlink" Target="https://po.tamaulipas.gob.mx/wp-content/uploads/2025/08/cl-103-270825-EV.pdf" TargetMode="External"/><Relationship Id="rId258" Type="http://schemas.openxmlformats.org/officeDocument/2006/relationships/hyperlink" Target="https://po.tamaulipas.gob.mx/wp-content/uploads/2024/02/cxlix-23-210223-EV.pdf" TargetMode="External"/><Relationship Id="rId22"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4/02/cxlix-23-210223-EV.pdf" TargetMode="External"/><Relationship Id="rId118" Type="http://schemas.openxmlformats.org/officeDocument/2006/relationships/hyperlink" Target="https://po.tamaulipas.gob.mx/wp-content/uploads/2024/02/cxlix-23-210223-EV.pdf" TargetMode="External"/><Relationship Id="rId325" Type="http://schemas.openxmlformats.org/officeDocument/2006/relationships/hyperlink" Target="https://po.tamaulipas.gob.mx/wp-content/uploads/2026/04/cli-51-290426.pdf" TargetMode="External"/><Relationship Id="rId367" Type="http://schemas.openxmlformats.org/officeDocument/2006/relationships/hyperlink" Target="https://po.tamaulipas.gob.mx/wp-content/uploads/2024/08/cxlix-101-210824.pdf" TargetMode="External"/><Relationship Id="rId171" Type="http://schemas.openxmlformats.org/officeDocument/2006/relationships/hyperlink" Target="https://po.tamaulipas.gob.mx/wp-content/uploads/2022/07/cxlvii-Ext.No_.11-010722F-EV.pdf" TargetMode="External"/><Relationship Id="rId227" Type="http://schemas.openxmlformats.org/officeDocument/2006/relationships/hyperlink" Target="https://po.tamaulipas.gob.mx/wp-content/uploads/2024/02/cxlix-23-210223-EV.pdf" TargetMode="External"/><Relationship Id="rId269" Type="http://schemas.openxmlformats.org/officeDocument/2006/relationships/hyperlink" Target="https://po.tamaulipas.gob.mx/wp-content/uploads/2024/02/cxlix-23-210223-EV.pdf" TargetMode="External"/><Relationship Id="rId33" Type="http://schemas.openxmlformats.org/officeDocument/2006/relationships/hyperlink" Target="https://po.tamaulipas.gob.mx/wp-content/uploads/2024/02/cxlix-23-210223-EV.pdf" TargetMode="External"/><Relationship Id="rId129" Type="http://schemas.openxmlformats.org/officeDocument/2006/relationships/hyperlink" Target="https://po.tamaulipas.gob.mx/wp-content/uploads/2024/02/cxlix-23-210223-EV.pdf" TargetMode="External"/><Relationship Id="rId280" Type="http://schemas.openxmlformats.org/officeDocument/2006/relationships/hyperlink" Target="https://po.tamaulipas.gob.mx/wp-content/uploads/2025/08/cl-103-270825-EV.pdf" TargetMode="External"/><Relationship Id="rId336" Type="http://schemas.openxmlformats.org/officeDocument/2006/relationships/hyperlink" Target="https://po.tamaulipas.gob.mx/wp-content/uploads/2024/08/cxlix-101-210824.pdf" TargetMode="External"/><Relationship Id="rId75" Type="http://schemas.openxmlformats.org/officeDocument/2006/relationships/hyperlink" Target="https://po.tamaulipas.gob.mx/wp-content/uploads/2024/02/cxlix-23-210223-EV.pdf" TargetMode="External"/><Relationship Id="rId140" Type="http://schemas.openxmlformats.org/officeDocument/2006/relationships/hyperlink" Target="https://po.tamaulipas.gob.mx/wp-content/uploads/2024/02/cxlix-23-210223-EV.pdf" TargetMode="External"/><Relationship Id="rId182" Type="http://schemas.openxmlformats.org/officeDocument/2006/relationships/hyperlink" Target="https://po.tamaulipas.gob.mx/wp-content/uploads/2024/02/cxlix-23-210223-EV.pdf" TargetMode="External"/><Relationship Id="rId378" Type="http://schemas.openxmlformats.org/officeDocument/2006/relationships/hyperlink" Target="https://po.tamaulipas.gob.mx/wp-content/uploads/2024/02/cxlix-23-210223-EV.pdf" TargetMode="External"/><Relationship Id="rId6" Type="http://schemas.openxmlformats.org/officeDocument/2006/relationships/footnotes" Target="footnotes.xml"/><Relationship Id="rId238" Type="http://schemas.openxmlformats.org/officeDocument/2006/relationships/hyperlink" Target="https://po.tamaulipas.gob.mx/wp-content/uploads/2024/02/cxlix-23-210223-EV.pdf" TargetMode="External"/><Relationship Id="rId291" Type="http://schemas.openxmlformats.org/officeDocument/2006/relationships/hyperlink" Target="https://po.tamaulipas.gob.mx/wp-content/uploads/2024/08/cxlix-101-210824.pdf" TargetMode="External"/><Relationship Id="rId305" Type="http://schemas.openxmlformats.org/officeDocument/2006/relationships/hyperlink" Target="https://po.tamaulipas.gob.mx/wp-content/uploads/2024/08/cxlix-101-210824.pdf" TargetMode="External"/><Relationship Id="rId347" Type="http://schemas.openxmlformats.org/officeDocument/2006/relationships/hyperlink" Target="https://po.tamaulipas.gob.mx/wp-content/uploads/2024/02/cxlix-23-210223-EV.pdf" TargetMode="External"/><Relationship Id="rId44" Type="http://schemas.openxmlformats.org/officeDocument/2006/relationships/hyperlink" Target="https://po.tamaulipas.gob.mx/wp-content/uploads/2024/02/cxlix-23-210223-EV.pdf" TargetMode="External"/><Relationship Id="rId86" Type="http://schemas.openxmlformats.org/officeDocument/2006/relationships/hyperlink" Target="https://po.tamaulipas.gob.mx/wp-content/uploads/2024/03/cxlix-30-070324.pdf" TargetMode="External"/><Relationship Id="rId151" Type="http://schemas.openxmlformats.org/officeDocument/2006/relationships/hyperlink" Target="https://po.tamaulipas.gob.mx/wp-content/uploads/2024/02/cxlix-23-210223-EV.pdf" TargetMode="External"/><Relationship Id="rId389" Type="http://schemas.openxmlformats.org/officeDocument/2006/relationships/header" Target="header2.xml"/><Relationship Id="rId193" Type="http://schemas.openxmlformats.org/officeDocument/2006/relationships/hyperlink" Target="https://po.tamaulipas.gob.mx/wp-content/uploads/2025/08/cl-103-270825-EV.pdf" TargetMode="External"/><Relationship Id="rId207" Type="http://schemas.openxmlformats.org/officeDocument/2006/relationships/hyperlink" Target="https://po.tamaulipas.gob.mx/wp-content/uploads/2025/08/cl-103-270825-EV.pdf" TargetMode="External"/><Relationship Id="rId249" Type="http://schemas.openxmlformats.org/officeDocument/2006/relationships/hyperlink" Target="https://po.tamaulipas.gob.mx/wp-content/uploads/2024/02/cxlix-23-210223-EV.pdf" TargetMode="External"/><Relationship Id="rId13" Type="http://schemas.openxmlformats.org/officeDocument/2006/relationships/hyperlink" Target="https://po.tamaulipas.gob.mx/wp-content/uploads/2021/12/cxlvi-151-211221F.pdf" TargetMode="External"/><Relationship Id="rId109" Type="http://schemas.openxmlformats.org/officeDocument/2006/relationships/hyperlink" Target="https://po.tamaulipas.gob.mx/wp-content/uploads/2024/03/cxlix-30-070324.pdf" TargetMode="External"/><Relationship Id="rId260" Type="http://schemas.openxmlformats.org/officeDocument/2006/relationships/hyperlink" Target="https://po.tamaulipas.gob.mx/wp-content/uploads/2024/08/cxlix-101-210824.pdf" TargetMode="External"/><Relationship Id="rId316" Type="http://schemas.openxmlformats.org/officeDocument/2006/relationships/hyperlink" Target="https://po.tamaulipas.gob.mx/wp-content/uploads/2024/02/cxlix-23-210223-EV.pdf" TargetMode="External"/><Relationship Id="rId55" Type="http://schemas.openxmlformats.org/officeDocument/2006/relationships/hyperlink" Target="https://po.tamaulipas.gob.mx/wp-content/uploads/2024/02/cxlix-23-210223-EV.pdf" TargetMode="External"/><Relationship Id="rId97" Type="http://schemas.openxmlformats.org/officeDocument/2006/relationships/hyperlink" Target="https://po.tamaulipas.gob.mx/wp-content/uploads/2024/03/cxlix-30-070324.pdf" TargetMode="External"/><Relationship Id="rId120" Type="http://schemas.openxmlformats.org/officeDocument/2006/relationships/hyperlink" Target="https://po.tamaulipas.gob.mx/wp-content/uploads/2025/08/cl-103-270825-EV.pdf" TargetMode="External"/><Relationship Id="rId358" Type="http://schemas.openxmlformats.org/officeDocument/2006/relationships/hyperlink" Target="https://po.tamaulipas.gob.mx/wp-content/uploads/2024/02/cxlix-23-210223-EV.pdf" TargetMode="External"/><Relationship Id="rId162" Type="http://schemas.openxmlformats.org/officeDocument/2006/relationships/hyperlink" Target="https://po.tamaulipas.gob.mx/wp-content/uploads/2022/07/cxlvii-Ext.No_.11-010722F-EV.pdf" TargetMode="External"/><Relationship Id="rId218" Type="http://schemas.openxmlformats.org/officeDocument/2006/relationships/hyperlink" Target="https://po.tamaulipas.gob.mx/wp-content/uploads/2024/02/cxlix-23-210223-EV.pdf" TargetMode="External"/><Relationship Id="rId271" Type="http://schemas.openxmlformats.org/officeDocument/2006/relationships/hyperlink" Target="https://po.tamaulipas.gob.mx/wp-content/uploads/2024/02/cxlix-23-210223-EV.pdf" TargetMode="External"/><Relationship Id="rId24"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4/02/cxlix-23-210223-EV.pdf" TargetMode="External"/><Relationship Id="rId131" Type="http://schemas.openxmlformats.org/officeDocument/2006/relationships/hyperlink" Target="https://po.tamaulipas.gob.mx/wp-content/uploads/2024/02/cxlix-23-210223-EV.pdf" TargetMode="External"/><Relationship Id="rId327" Type="http://schemas.openxmlformats.org/officeDocument/2006/relationships/hyperlink" Target="https://po.tamaulipas.gob.mx/wp-content/uploads/2024/02/cxlix-23-210223-EV.pdf" TargetMode="External"/><Relationship Id="rId369" Type="http://schemas.openxmlformats.org/officeDocument/2006/relationships/hyperlink" Target="https://po.tamaulipas.gob.mx/wp-content/uploads/2024/08/cxlix-101-210824.pdf" TargetMode="External"/><Relationship Id="rId173" Type="http://schemas.openxmlformats.org/officeDocument/2006/relationships/hyperlink" Target="https://po.tamaulipas.gob.mx/wp-content/uploads/2022/07/cxlvii-Ext.No_.11-010722F-EV.pdf" TargetMode="External"/><Relationship Id="rId229" Type="http://schemas.openxmlformats.org/officeDocument/2006/relationships/hyperlink" Target="https://po.tamaulipas.gob.mx/wp-content/uploads/2024/02/cxlix-23-210223-EV.pdf" TargetMode="External"/><Relationship Id="rId380" Type="http://schemas.openxmlformats.org/officeDocument/2006/relationships/hyperlink" Target="https://po.tamaulipas.gob.mx/wp-content/uploads/2024/02/cxlix-23-210223-EV.pdf" TargetMode="External"/><Relationship Id="rId240" Type="http://schemas.openxmlformats.org/officeDocument/2006/relationships/hyperlink" Target="https://po.tamaulipas.gob.mx/wp-content/uploads/2024/02/cxlix-23-210223-EV.pdf" TargetMode="External"/><Relationship Id="rId35" Type="http://schemas.openxmlformats.org/officeDocument/2006/relationships/hyperlink" Target="https://po.tamaulipas.gob.mx/wp-content/uploads/2024/02/cxlix-23-210223-EV.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4/02/cxlix-23-210223-EV.pdf" TargetMode="External"/><Relationship Id="rId282" Type="http://schemas.openxmlformats.org/officeDocument/2006/relationships/hyperlink" Target="https://po.tamaulipas.gob.mx/wp-content/uploads/2025/08/cl-103-270825-EV.pdf" TargetMode="External"/><Relationship Id="rId338" Type="http://schemas.openxmlformats.org/officeDocument/2006/relationships/hyperlink" Target="https://po.tamaulipas.gob.mx/wp-content/uploads/2024/08/cxlix-101-210824.pdf" TargetMode="External"/><Relationship Id="rId8" Type="http://schemas.openxmlformats.org/officeDocument/2006/relationships/image" Target="media/image1.jpeg"/><Relationship Id="rId142" Type="http://schemas.openxmlformats.org/officeDocument/2006/relationships/hyperlink" Target="https://po.tamaulipas.gob.mx/wp-content/uploads/2024/08/cxlix-101-210824.pdf" TargetMode="External"/><Relationship Id="rId184" Type="http://schemas.openxmlformats.org/officeDocument/2006/relationships/hyperlink" Target="https://po.tamaulipas.gob.mx/wp-content/uploads/2022/07/cxlvii-Ext.No_.11-010722F-EV.pdf" TargetMode="External"/><Relationship Id="rId391" Type="http://schemas.openxmlformats.org/officeDocument/2006/relationships/theme" Target="theme/theme1.xml"/><Relationship Id="rId251" Type="http://schemas.openxmlformats.org/officeDocument/2006/relationships/hyperlink" Target="https://po.tamaulipas.gob.mx/wp-content/uploads/2024/02/cxlix-23-210223-EV.pdf" TargetMode="External"/><Relationship Id="rId46" Type="http://schemas.openxmlformats.org/officeDocument/2006/relationships/hyperlink" Target="https://po.tamaulipas.gob.mx/wp-content/uploads/2025/08/cl-103-270825-EV.pdf" TargetMode="External"/><Relationship Id="rId293" Type="http://schemas.openxmlformats.org/officeDocument/2006/relationships/hyperlink" Target="https://po.tamaulipas.gob.mx/wp-content/uploads/2024/08/cxlix-101-210824.pdf" TargetMode="External"/><Relationship Id="rId307" Type="http://schemas.openxmlformats.org/officeDocument/2006/relationships/hyperlink" Target="https://po.tamaulipas.gob.mx/wp-content/uploads/2024/08/cxlix-101-210824.pdf" TargetMode="External"/><Relationship Id="rId349" Type="http://schemas.openxmlformats.org/officeDocument/2006/relationships/hyperlink" Target="https://po.tamaulipas.gob.mx/wp-content/uploads/2024/02/cxlix-23-210223-EV.pdf" TargetMode="External"/><Relationship Id="rId88" Type="http://schemas.openxmlformats.org/officeDocument/2006/relationships/hyperlink" Target="https://po.tamaulipas.gob.mx/wp-content/uploads/2024/02/cxlix-23-210223-EV.pdf" TargetMode="External"/><Relationship Id="rId111" Type="http://schemas.openxmlformats.org/officeDocument/2006/relationships/hyperlink" Target="https://po.tamaulipas.gob.mx/wp-content/uploads/2024/03/cxlix-30-070324.pdf" TargetMode="External"/><Relationship Id="rId153" Type="http://schemas.openxmlformats.org/officeDocument/2006/relationships/hyperlink" Target="https://po.tamaulipas.gob.mx/wp-content/uploads/2024/02/cxlix-23-210223-EV.pdf" TargetMode="External"/><Relationship Id="rId195" Type="http://schemas.openxmlformats.org/officeDocument/2006/relationships/hyperlink" Target="https://po.tamaulipas.gob.mx/wp-content/uploads/2022/07/cxlvii-Ext.No_.11-010722F-EV.pdf" TargetMode="External"/><Relationship Id="rId209" Type="http://schemas.openxmlformats.org/officeDocument/2006/relationships/hyperlink" Target="https://po.tamaulipas.gob.mx/wp-content/uploads/2026/02/cli-23-240226.pdf" TargetMode="External"/><Relationship Id="rId360" Type="http://schemas.openxmlformats.org/officeDocument/2006/relationships/hyperlink" Target="https://po.tamaulipas.gob.mx/wp-content/uploads/2024/02/cxlix-23-210223-EV.pdf" TargetMode="External"/><Relationship Id="rId220" Type="http://schemas.openxmlformats.org/officeDocument/2006/relationships/hyperlink" Target="https://po.tamaulipas.gob.mx/wp-content/uploads/2024/08/cxlix-101-210824.pdf" TargetMode="External"/><Relationship Id="rId15"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4/02/cxlix-23-210223-EV.pdf" TargetMode="External"/><Relationship Id="rId262" Type="http://schemas.openxmlformats.org/officeDocument/2006/relationships/hyperlink" Target="https://po.tamaulipas.gob.mx/wp-content/uploads/2024/02/cxlix-23-210223-EV.pdf" TargetMode="External"/><Relationship Id="rId318" Type="http://schemas.openxmlformats.org/officeDocument/2006/relationships/hyperlink" Target="https://po.tamaulipas.gob.mx/wp-content/uploads/2024/08/cxlix-101-210824.pdf" TargetMode="External"/><Relationship Id="rId99" Type="http://schemas.openxmlformats.org/officeDocument/2006/relationships/hyperlink" Target="https://po.tamaulipas.gob.mx/wp-content/uploads/2024/03/cxlix-30-070324.pdf" TargetMode="External"/><Relationship Id="rId122" Type="http://schemas.openxmlformats.org/officeDocument/2006/relationships/hyperlink" Target="https://po.tamaulipas.gob.mx/wp-content/uploads/2024/02/cxlix-23-210223-EV.pdf" TargetMode="External"/><Relationship Id="rId164" Type="http://schemas.openxmlformats.org/officeDocument/2006/relationships/hyperlink" Target="https://po.tamaulipas.gob.mx/wp-content/uploads/2022/07/cxlvii-Ext.No_.11-010722F-EV.pdf" TargetMode="External"/><Relationship Id="rId371" Type="http://schemas.openxmlformats.org/officeDocument/2006/relationships/hyperlink" Target="https://po.tamaulipas.gob.mx/wp-content/uploads/2024/08/cxlix-101-210824.pdf" TargetMode="External"/><Relationship Id="rId26" Type="http://schemas.openxmlformats.org/officeDocument/2006/relationships/hyperlink" Target="https://po.tamaulipas.gob.mx/wp-content/uploads/2024/02/cxlix-23-210223-EV.pdf" TargetMode="External"/><Relationship Id="rId231" Type="http://schemas.openxmlformats.org/officeDocument/2006/relationships/hyperlink" Target="https://po.tamaulipas.gob.mx/wp-content/uploads/2024/02/cxlix-23-210223-EV.pdf" TargetMode="External"/><Relationship Id="rId273" Type="http://schemas.openxmlformats.org/officeDocument/2006/relationships/hyperlink" Target="https://po.tamaulipas.gob.mx/wp-content/uploads/2024/02/cxlix-23-210223-EV.pdf" TargetMode="External"/><Relationship Id="rId329" Type="http://schemas.openxmlformats.org/officeDocument/2006/relationships/hyperlink" Target="https://po.tamaulipas.gob.mx/wp-content/uploads/2024/02/cxlix-23-210223-EV.pdf" TargetMode="External"/><Relationship Id="rId68" Type="http://schemas.openxmlformats.org/officeDocument/2006/relationships/hyperlink" Target="https://po.tamaulipas.gob.mx/wp-content/uploads/2024/02/cxlix-23-210223-EV.pdf" TargetMode="External"/><Relationship Id="rId133" Type="http://schemas.openxmlformats.org/officeDocument/2006/relationships/hyperlink" Target="https://po.tamaulipas.gob.mx/wp-content/uploads/2024/02/cxlix-23-210223-EV.pdf" TargetMode="External"/><Relationship Id="rId175" Type="http://schemas.openxmlformats.org/officeDocument/2006/relationships/hyperlink" Target="https://po.tamaulipas.gob.mx/wp-content/uploads/2024/08/cxlix-99-150824.pdf" TargetMode="External"/><Relationship Id="rId340" Type="http://schemas.openxmlformats.org/officeDocument/2006/relationships/hyperlink" Target="https://po.tamaulipas.gob.mx/wp-content/uploads/2024/08/cxlix-101-2108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F586-15BD-445D-97AC-D8336F6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54194</Words>
  <Characters>298072</Characters>
  <Application>Microsoft Office Word</Application>
  <DocSecurity>0</DocSecurity>
  <Lines>2483</Lines>
  <Paragraphs>703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2025-03-10T17:48:00Z</cp:lastPrinted>
  <dcterms:created xsi:type="dcterms:W3CDTF">2026-05-05T20:11:00Z</dcterms:created>
  <dcterms:modified xsi:type="dcterms:W3CDTF">2026-05-05T20:11:00Z</dcterms:modified>
  <cp:category>58 Ley de Aguas F 12 JULIO 23</cp:category>
</cp:coreProperties>
</file>